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9FC" w:rsidRDefault="006F49FC">
      <w:pPr>
        <w:pStyle w:val="ConsPlusTitlePage"/>
      </w:pPr>
      <w:r>
        <w:t xml:space="preserve">Документ предоставлен </w:t>
      </w:r>
      <w:hyperlink r:id="rId4" w:history="1">
        <w:r>
          <w:rPr>
            <w:color w:val="0000FF"/>
          </w:rPr>
          <w:t>КонсультантПлюс</w:t>
        </w:r>
      </w:hyperlink>
      <w:r>
        <w:br/>
      </w:r>
    </w:p>
    <w:p w:rsidR="006F49FC" w:rsidRDefault="006F49FC">
      <w:pPr>
        <w:pStyle w:val="ConsPlusNormal"/>
        <w:jc w:val="both"/>
        <w:outlineLvl w:val="0"/>
      </w:pPr>
    </w:p>
    <w:p w:rsidR="006F49FC" w:rsidRDefault="006F49FC">
      <w:pPr>
        <w:pStyle w:val="ConsPlusNormal"/>
        <w:outlineLvl w:val="0"/>
      </w:pPr>
      <w:r>
        <w:t>Зарегистрировано в Минюсте России 29 ноября 2012 г. N 25975</w:t>
      </w:r>
    </w:p>
    <w:p w:rsidR="006F49FC" w:rsidRDefault="006F49FC">
      <w:pPr>
        <w:pStyle w:val="ConsPlusNormal"/>
        <w:pBdr>
          <w:top w:val="single" w:sz="6" w:space="0" w:color="auto"/>
        </w:pBdr>
        <w:spacing w:before="100" w:after="100"/>
        <w:jc w:val="both"/>
        <w:rPr>
          <w:sz w:val="2"/>
          <w:szCs w:val="2"/>
        </w:rPr>
      </w:pPr>
    </w:p>
    <w:p w:rsidR="006F49FC" w:rsidRDefault="006F49FC">
      <w:pPr>
        <w:pStyle w:val="ConsPlusNormal"/>
      </w:pPr>
    </w:p>
    <w:p w:rsidR="006F49FC" w:rsidRDefault="006F49FC">
      <w:pPr>
        <w:pStyle w:val="ConsPlusTitle"/>
        <w:jc w:val="center"/>
      </w:pPr>
      <w:r>
        <w:t>ФЕДЕРАЛЬНАЯ СЛУЖБА ПО ТАРИФАМ</w:t>
      </w:r>
    </w:p>
    <w:p w:rsidR="006F49FC" w:rsidRDefault="006F49FC">
      <w:pPr>
        <w:pStyle w:val="ConsPlusTitle"/>
        <w:jc w:val="center"/>
      </w:pPr>
    </w:p>
    <w:p w:rsidR="006F49FC" w:rsidRDefault="006F49FC">
      <w:pPr>
        <w:pStyle w:val="ConsPlusTitle"/>
        <w:jc w:val="center"/>
      </w:pPr>
      <w:r>
        <w:t>ПРИКАЗ</w:t>
      </w:r>
    </w:p>
    <w:p w:rsidR="006F49FC" w:rsidRDefault="006F49FC">
      <w:pPr>
        <w:pStyle w:val="ConsPlusTitle"/>
        <w:jc w:val="center"/>
      </w:pPr>
      <w:r>
        <w:t>от 30 октября 2012 г. N 703-э</w:t>
      </w:r>
    </w:p>
    <w:p w:rsidR="006F49FC" w:rsidRDefault="006F49FC">
      <w:pPr>
        <w:pStyle w:val="ConsPlusTitle"/>
        <w:jc w:val="center"/>
      </w:pPr>
    </w:p>
    <w:p w:rsidR="006F49FC" w:rsidRDefault="006F49FC">
      <w:pPr>
        <w:pStyle w:val="ConsPlusTitle"/>
        <w:jc w:val="center"/>
      </w:pPr>
      <w:r>
        <w:t>ОБ УТВЕРЖДЕНИИ МЕТОДИЧЕСКИХ УКАЗАНИЙ</w:t>
      </w:r>
    </w:p>
    <w:p w:rsidR="006F49FC" w:rsidRDefault="006F49FC">
      <w:pPr>
        <w:pStyle w:val="ConsPlusTitle"/>
        <w:jc w:val="center"/>
      </w:pPr>
      <w:r>
        <w:t>ПО РАСЧЕТУ СБЫТОВЫХ НАДБАВОК ГАРАНТИРУЮЩИХ ПОСТАВЩИКОВ</w:t>
      </w:r>
    </w:p>
    <w:p w:rsidR="006F49FC" w:rsidRDefault="006F49FC">
      <w:pPr>
        <w:pStyle w:val="ConsPlusTitle"/>
        <w:jc w:val="center"/>
      </w:pPr>
      <w:r>
        <w:t>И РАЗМЕРА ДОХОДНОСТИ ПРОДАЖ ГАРАНТИРУЮЩИХ ПОСТАВЩИКОВ</w:t>
      </w:r>
    </w:p>
    <w:p w:rsidR="006F49FC" w:rsidRDefault="006F49FC">
      <w:pPr>
        <w:pStyle w:val="ConsPlusNormal"/>
        <w:ind w:firstLine="540"/>
        <w:jc w:val="both"/>
      </w:pPr>
    </w:p>
    <w:p w:rsidR="006F49FC" w:rsidRDefault="006F49FC">
      <w:pPr>
        <w:pStyle w:val="ConsPlusNormal"/>
        <w:ind w:firstLine="540"/>
        <w:jc w:val="both"/>
      </w:pPr>
      <w:r>
        <w:t xml:space="preserve">В соответствии с </w:t>
      </w:r>
      <w:hyperlink r:id="rId5" w:history="1">
        <w:r>
          <w:rPr>
            <w:color w:val="0000FF"/>
          </w:rPr>
          <w:t>постановлением</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 N 20, ст. 2539; N 23, ст. 3008; N 24, ст. 3185; N 28, ст. 3897; N 41, ст. 5636), </w:t>
      </w:r>
      <w:hyperlink r:id="rId6" w:history="1">
        <w:r>
          <w:rPr>
            <w:color w:val="0000FF"/>
          </w:rPr>
          <w:t>постановлением</w:t>
        </w:r>
      </w:hyperlink>
      <w:r>
        <w:t xml:space="preserve">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(Собрание законодательства Российской Федерации, 2012, N 23, ст. 3008), на основании </w:t>
      </w:r>
      <w:hyperlink r:id="rId7" w:history="1">
        <w:r>
          <w:rPr>
            <w:color w:val="0000FF"/>
          </w:rPr>
          <w:t>Положения</w:t>
        </w:r>
      </w:hyperlink>
      <w:r>
        <w:t xml:space="preserve"> о Федеральной службе по тарифам, утвержденного постановлением Правительства Российской Федерации от 30 июня 2004 г. N 332 (Собрание законодательства Российской Федерации, 2004, N 29, ст. 3049; 2006, N 3, ст. 301; N 23, ст. 2522; N 48, ст. 5032; N 50, ст. 5354; 2007, N 16, ст. 1912; N 25, ст. 3039; N 32, ст. 4145; 2008, N 7, ст. 597; N 17, ст. 1897; N 23, ст. 2719; N 38, ст. 4309; N 46, ст. 5337; 2009, N 1, ст. 142; N 3, ст. 378; N 6, ст. 738; N 9, ст. 1119; N 18 (часть II), ст. 2249; N 33, ст. 4086; 2010, N 9, ст. 960; N 13, ст. 1514; N 25, ст. 3169; N 26, ст. 3350; N 30, ст. 4096; N 45, ст. 5851; 2011, N 14, ст. 1935, N 32, ст. 4831; N 42, ст. 5925), приказываю:</w:t>
      </w:r>
    </w:p>
    <w:p w:rsidR="006F49FC" w:rsidRDefault="006F49FC">
      <w:pPr>
        <w:pStyle w:val="ConsPlusNormal"/>
        <w:ind w:firstLine="540"/>
        <w:jc w:val="both"/>
      </w:pPr>
      <w:r>
        <w:t xml:space="preserve">1. Утвердить </w:t>
      </w:r>
      <w:hyperlink w:anchor="P30" w:history="1">
        <w:r>
          <w:rPr>
            <w:color w:val="0000FF"/>
          </w:rPr>
          <w:t>Методические указания</w:t>
        </w:r>
      </w:hyperlink>
      <w:r>
        <w:t xml:space="preserve"> по расчету сбытовых надбавок гарантирующих поставщиков и размера доходности продаж гарантирующих поставщиков согласно приложению к настоящему приказу.</w:t>
      </w:r>
    </w:p>
    <w:p w:rsidR="006F49FC" w:rsidRDefault="006F49FC">
      <w:pPr>
        <w:pStyle w:val="ConsPlusNormal"/>
        <w:ind w:firstLine="540"/>
        <w:jc w:val="both"/>
      </w:pPr>
      <w:r>
        <w:t>2. Признать утратившими силу:</w:t>
      </w:r>
    </w:p>
    <w:p w:rsidR="006F49FC" w:rsidRDefault="006F49FC">
      <w:pPr>
        <w:pStyle w:val="ConsPlusNormal"/>
        <w:ind w:firstLine="540"/>
        <w:jc w:val="both"/>
      </w:pPr>
      <w:r>
        <w:t xml:space="preserve">- </w:t>
      </w:r>
      <w:hyperlink r:id="rId8" w:history="1">
        <w:r>
          <w:rPr>
            <w:color w:val="0000FF"/>
          </w:rPr>
          <w:t>приказ</w:t>
        </w:r>
      </w:hyperlink>
      <w:r>
        <w:t xml:space="preserve"> ФСТ России от 24.11.2006 N 302-э/5 "Об утверждении Методических указаний по расчету сбытовых надбавок гарантирующих поставщиков электрической энергии" (зарегистрировано Минюстом России 08.12.2006, регистрационный N 8575);</w:t>
      </w:r>
    </w:p>
    <w:p w:rsidR="006F49FC" w:rsidRDefault="006F49FC">
      <w:pPr>
        <w:pStyle w:val="ConsPlusNormal"/>
        <w:ind w:firstLine="540"/>
        <w:jc w:val="both"/>
      </w:pPr>
      <w:r>
        <w:t xml:space="preserve">- </w:t>
      </w:r>
      <w:hyperlink r:id="rId9" w:history="1">
        <w:r>
          <w:rPr>
            <w:color w:val="0000FF"/>
          </w:rPr>
          <w:t>пункт 1</w:t>
        </w:r>
      </w:hyperlink>
      <w:r>
        <w:t xml:space="preserve"> приказа ФСТ России от 29.12.2010 N 489-э/1 "О внесении изменений и дополнений в Методические указания по расчету сбытовых надбавок гарантирующих поставщиков электрической энергии, утвержденные приказом Федеральной службы по тарифам от 24 ноября 2006 года N 302-э/5, и Регламент рассмотрения дел об установлении тарифов и (или) их предельных уровней на электрическую (тепловую) энергию (мощность) и на услуги, оказываемые на оптовом и розничных рынках электрической (тепловой) энергии (мощности), утвержденный приказом Федеральной службы по тарифам от 8 апреля 2005 года N 130-э (зарегистрировано Минюстом России 31.12.2010, регистрационный N 19521).</w:t>
      </w:r>
    </w:p>
    <w:p w:rsidR="006F49FC" w:rsidRDefault="006F49FC">
      <w:pPr>
        <w:pStyle w:val="ConsPlusNormal"/>
        <w:ind w:firstLine="540"/>
        <w:jc w:val="both"/>
      </w:pPr>
      <w:r>
        <w:t>3. Настоящий приказ вступает в силу в установленном порядке.</w:t>
      </w:r>
    </w:p>
    <w:p w:rsidR="006F49FC" w:rsidRDefault="006F49FC">
      <w:pPr>
        <w:pStyle w:val="ConsPlusNormal"/>
        <w:ind w:firstLine="540"/>
        <w:jc w:val="both"/>
      </w:pPr>
    </w:p>
    <w:p w:rsidR="006F49FC" w:rsidRDefault="006F49FC">
      <w:pPr>
        <w:pStyle w:val="ConsPlusNormal"/>
        <w:jc w:val="right"/>
      </w:pPr>
      <w:r>
        <w:t>Руководитель</w:t>
      </w:r>
    </w:p>
    <w:p w:rsidR="006F49FC" w:rsidRDefault="006F49FC">
      <w:pPr>
        <w:pStyle w:val="ConsPlusNormal"/>
        <w:jc w:val="right"/>
      </w:pPr>
      <w:r>
        <w:t>Федеральной службы по тарифам</w:t>
      </w:r>
    </w:p>
    <w:p w:rsidR="006F49FC" w:rsidRDefault="006F49FC">
      <w:pPr>
        <w:pStyle w:val="ConsPlusNormal"/>
        <w:jc w:val="right"/>
      </w:pPr>
      <w:r>
        <w:t>С.НОВИКОВ</w:t>
      </w:r>
    </w:p>
    <w:p w:rsidR="006F49FC" w:rsidRDefault="006F49FC">
      <w:pPr>
        <w:pStyle w:val="ConsPlusNormal"/>
        <w:ind w:firstLine="540"/>
        <w:jc w:val="both"/>
      </w:pPr>
    </w:p>
    <w:p w:rsidR="006F49FC" w:rsidRDefault="006F49FC">
      <w:pPr>
        <w:pStyle w:val="ConsPlusNormal"/>
        <w:ind w:firstLine="540"/>
        <w:jc w:val="both"/>
      </w:pPr>
    </w:p>
    <w:p w:rsidR="006F49FC" w:rsidRDefault="006F49FC">
      <w:pPr>
        <w:pStyle w:val="ConsPlusNormal"/>
        <w:ind w:firstLine="540"/>
        <w:jc w:val="both"/>
      </w:pPr>
    </w:p>
    <w:p w:rsidR="006F49FC" w:rsidRDefault="006F49FC">
      <w:pPr>
        <w:pStyle w:val="ConsPlusNormal"/>
        <w:ind w:firstLine="540"/>
        <w:jc w:val="both"/>
      </w:pPr>
    </w:p>
    <w:p w:rsidR="006F49FC" w:rsidRDefault="006F49FC">
      <w:pPr>
        <w:pStyle w:val="ConsPlusNormal"/>
        <w:ind w:firstLine="540"/>
        <w:jc w:val="both"/>
      </w:pPr>
    </w:p>
    <w:p w:rsidR="006F49FC" w:rsidRDefault="006F49FC">
      <w:pPr>
        <w:pStyle w:val="ConsPlusNormal"/>
        <w:jc w:val="right"/>
        <w:outlineLvl w:val="0"/>
      </w:pPr>
      <w:r>
        <w:t>Приложение</w:t>
      </w:r>
    </w:p>
    <w:p w:rsidR="006F49FC" w:rsidRDefault="006F49FC">
      <w:pPr>
        <w:pStyle w:val="ConsPlusNormal"/>
        <w:ind w:firstLine="540"/>
        <w:jc w:val="both"/>
      </w:pPr>
    </w:p>
    <w:p w:rsidR="006F49FC" w:rsidRDefault="006F49FC">
      <w:pPr>
        <w:pStyle w:val="ConsPlusTitle"/>
        <w:jc w:val="center"/>
      </w:pPr>
      <w:bookmarkStart w:id="0" w:name="P30"/>
      <w:bookmarkEnd w:id="0"/>
      <w:r>
        <w:t>МЕТОДИЧЕСКИЕ УКАЗАНИЯ</w:t>
      </w:r>
    </w:p>
    <w:p w:rsidR="006F49FC" w:rsidRDefault="006F49FC">
      <w:pPr>
        <w:pStyle w:val="ConsPlusTitle"/>
        <w:jc w:val="center"/>
      </w:pPr>
      <w:r>
        <w:t>ПО РАСЧЕТУ СБЫТОВЫХ НАДБАВОК ГАРАНТИРУЮЩИХ ПОСТАВЩИКОВ</w:t>
      </w:r>
    </w:p>
    <w:p w:rsidR="006F49FC" w:rsidRDefault="006F49FC">
      <w:pPr>
        <w:pStyle w:val="ConsPlusTitle"/>
        <w:jc w:val="center"/>
      </w:pPr>
      <w:r>
        <w:t>И РАЗМЕРА ДОХОДНОСТИ ПРОДАЖ ГАРАНТИРУЮЩИХ ПОСТАВЩИКОВ</w:t>
      </w:r>
    </w:p>
    <w:p w:rsidR="006F49FC" w:rsidRDefault="006F49FC">
      <w:pPr>
        <w:pStyle w:val="ConsPlusNormal"/>
        <w:ind w:firstLine="540"/>
        <w:jc w:val="both"/>
      </w:pPr>
    </w:p>
    <w:p w:rsidR="006F49FC" w:rsidRDefault="006F49FC">
      <w:pPr>
        <w:pStyle w:val="ConsPlusNormal"/>
        <w:jc w:val="center"/>
        <w:outlineLvl w:val="1"/>
      </w:pPr>
      <w:r>
        <w:t>I. Общие положения</w:t>
      </w:r>
    </w:p>
    <w:p w:rsidR="006F49FC" w:rsidRDefault="006F49FC">
      <w:pPr>
        <w:pStyle w:val="ConsPlusNormal"/>
        <w:jc w:val="center"/>
      </w:pPr>
    </w:p>
    <w:p w:rsidR="006F49FC" w:rsidRDefault="006F49FC">
      <w:pPr>
        <w:pStyle w:val="ConsPlusNormal"/>
        <w:ind w:firstLine="540"/>
        <w:jc w:val="both"/>
      </w:pPr>
      <w:r>
        <w:t xml:space="preserve">1. Настоящие Методические указания по расчету сбытовой надбавки гарантирующих поставщиков (далее - Методические указания) разработаны в соответствии с Федеральным </w:t>
      </w:r>
      <w:hyperlink r:id="rId10" w:history="1">
        <w:r>
          <w:rPr>
            <w:color w:val="0000FF"/>
          </w:rPr>
          <w:t>законом</w:t>
        </w:r>
      </w:hyperlink>
      <w:r>
        <w:t xml:space="preserve"> от 26 марта 2003 г.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N 31, ст. 4157; N 31, ст. 4160), </w:t>
      </w:r>
      <w:hyperlink r:id="rId11" w:history="1">
        <w:r>
          <w:rPr>
            <w:color w:val="0000FF"/>
          </w:rPr>
          <w:t>Основами</w:t>
        </w:r>
      </w:hyperlink>
      <w:r>
        <w:t xml:space="preserve"> ценообразования в области регулируемых цен (тарифов) в электроэнергетике (далее - Основы ценообразования) и </w:t>
      </w:r>
      <w:hyperlink r:id="rId12" w:history="1">
        <w:r>
          <w:rPr>
            <w:color w:val="0000FF"/>
          </w:rPr>
          <w:t>Правилами</w:t>
        </w:r>
      </w:hyperlink>
      <w:r>
        <w:t xml:space="preserve"> государственного регулирования (пересмотра, применения) цен (тарифов) в электроэнергетике (далее - Правила регулирования),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16, ст. 1883; N 20, ст. 2539; N 23, ст. 3008; N 24, ст. 3185), а также в соответствии с </w:t>
      </w:r>
      <w:hyperlink r:id="rId13" w:history="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(Собрание законодательства Российской Федерации, 04.06.2012, N 23, ст. 3008) (далее - Основные положения).</w:t>
      </w:r>
    </w:p>
    <w:p w:rsidR="006F49FC" w:rsidRDefault="006F49FC">
      <w:pPr>
        <w:pStyle w:val="ConsPlusNormal"/>
        <w:ind w:firstLine="540"/>
        <w:jc w:val="both"/>
      </w:pPr>
      <w:r>
        <w:t>2. Методические указания определяют основные положения расчета сбытовых надбавок гарантирующих поставщиков электрической энергии и предназначены для использования органами исполнительной власти субъектов Российской Федерации в области государственного регулирования тарифов (далее - региональные органы) и гарантирующими поставщиками (далее - ГП).</w:t>
      </w:r>
    </w:p>
    <w:p w:rsidR="006F49FC" w:rsidRDefault="006F49FC">
      <w:pPr>
        <w:pStyle w:val="ConsPlusNormal"/>
        <w:ind w:firstLine="540"/>
        <w:jc w:val="both"/>
      </w:pPr>
      <w:r>
        <w:t xml:space="preserve">3. Понятия, используемые в настоящих Методических указаниях, соответствуют определениям, данным в Федеральном </w:t>
      </w:r>
      <w:hyperlink r:id="rId14" w:history="1">
        <w:r>
          <w:rPr>
            <w:color w:val="0000FF"/>
          </w:rPr>
          <w:t>законе</w:t>
        </w:r>
      </w:hyperlink>
      <w:r>
        <w:t xml:space="preserve"> от 26 марта 2003 г. N 35-ФЗ "Об электроэнергетике", </w:t>
      </w:r>
      <w:hyperlink r:id="rId15" w:history="1">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и в </w:t>
      </w:r>
      <w:hyperlink r:id="rId16" w:history="1">
        <w:r>
          <w:rPr>
            <w:color w:val="0000FF"/>
          </w:rPr>
          <w:t>постановлении</w:t>
        </w:r>
      </w:hyperlink>
      <w:r>
        <w:t xml:space="preserve">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6F49FC" w:rsidRDefault="006F49FC">
      <w:pPr>
        <w:pStyle w:val="ConsPlusNormal"/>
        <w:jc w:val="center"/>
      </w:pPr>
    </w:p>
    <w:p w:rsidR="006F49FC" w:rsidRDefault="006F49FC">
      <w:pPr>
        <w:pStyle w:val="ConsPlusNormal"/>
        <w:jc w:val="center"/>
        <w:outlineLvl w:val="1"/>
      </w:pPr>
      <w:r>
        <w:t>II. Основные методические положения по расчету сбытовой</w:t>
      </w:r>
    </w:p>
    <w:p w:rsidR="006F49FC" w:rsidRDefault="006F49FC">
      <w:pPr>
        <w:pStyle w:val="ConsPlusNormal"/>
        <w:jc w:val="center"/>
      </w:pPr>
      <w:r>
        <w:t>надбавки ГП</w:t>
      </w:r>
    </w:p>
    <w:p w:rsidR="006F49FC" w:rsidRDefault="006F49FC">
      <w:pPr>
        <w:pStyle w:val="ConsPlusNormal"/>
        <w:jc w:val="center"/>
      </w:pPr>
    </w:p>
    <w:p w:rsidR="006F49FC" w:rsidRDefault="006F49FC">
      <w:pPr>
        <w:pStyle w:val="ConsPlusNormal"/>
        <w:ind w:firstLine="540"/>
        <w:jc w:val="both"/>
      </w:pPr>
      <w:r>
        <w:t>4. Сбытовые надбавки ГП устанавливаются для следующих групп (подгрупп) потребителей:</w:t>
      </w:r>
    </w:p>
    <w:p w:rsidR="006F49FC" w:rsidRDefault="006F49FC">
      <w:pPr>
        <w:pStyle w:val="ConsPlusNormal"/>
        <w:ind w:firstLine="540"/>
        <w:jc w:val="both"/>
      </w:pPr>
      <w:r>
        <w:t>- население и приравненные к нему категории потребителей (далее - население);</w:t>
      </w:r>
    </w:p>
    <w:p w:rsidR="006F49FC" w:rsidRDefault="006F49FC">
      <w:pPr>
        <w:pStyle w:val="ConsPlusNormal"/>
        <w:ind w:firstLine="540"/>
        <w:jc w:val="both"/>
      </w:pPr>
      <w:r>
        <w:t>- сетевые организации, покупающие электрическую энергию для компенсации потерь электрической энергии (далее - сетевые организации);</w:t>
      </w:r>
    </w:p>
    <w:p w:rsidR="006F49FC" w:rsidRDefault="006F49FC">
      <w:pPr>
        <w:pStyle w:val="ConsPlusNormal"/>
        <w:ind w:firstLine="540"/>
        <w:jc w:val="both"/>
      </w:pPr>
      <w:r>
        <w:t>- прочие потребители.</w:t>
      </w:r>
    </w:p>
    <w:p w:rsidR="006F49FC" w:rsidRDefault="006F49FC">
      <w:pPr>
        <w:pStyle w:val="ConsPlusNormal"/>
        <w:ind w:firstLine="540"/>
        <w:jc w:val="both"/>
      </w:pPr>
      <w:r>
        <w:t>Сбытовые надбавки для группы "прочие потребители" дифференцируются по следующим подгруппам потребителей в зависимости от величины максимальной мощности принадлежащих им энергопринимающих устройств:</w:t>
      </w:r>
    </w:p>
    <w:p w:rsidR="006F49FC" w:rsidRDefault="006F49FC">
      <w:pPr>
        <w:pStyle w:val="ConsPlusNormal"/>
        <w:ind w:firstLine="540"/>
        <w:jc w:val="both"/>
      </w:pPr>
      <w:r>
        <w:t>- потребители с максимальной мощностью энергопринимающих устройств менее 150 кВт;</w:t>
      </w:r>
    </w:p>
    <w:p w:rsidR="006F49FC" w:rsidRDefault="006F49FC">
      <w:pPr>
        <w:pStyle w:val="ConsPlusNormal"/>
        <w:ind w:firstLine="540"/>
        <w:jc w:val="both"/>
      </w:pPr>
      <w:r>
        <w:t>- потребители с максимальной мощностью энергопринимающих устройств от 150 до 670 кВт;</w:t>
      </w:r>
    </w:p>
    <w:p w:rsidR="006F49FC" w:rsidRDefault="006F49FC">
      <w:pPr>
        <w:pStyle w:val="ConsPlusNormal"/>
        <w:ind w:firstLine="540"/>
        <w:jc w:val="both"/>
      </w:pPr>
      <w:r>
        <w:t>- потребители с максимальной мощностью энергопринимающих устройств от 670 кВт до 10 МВт;</w:t>
      </w:r>
    </w:p>
    <w:p w:rsidR="006F49FC" w:rsidRDefault="006F49FC">
      <w:pPr>
        <w:pStyle w:val="ConsPlusNormal"/>
        <w:ind w:firstLine="540"/>
        <w:jc w:val="both"/>
      </w:pPr>
      <w:r>
        <w:lastRenderedPageBreak/>
        <w:t>- потребители с максимальной мощностью энергопринимающих устройств не менее 10 МВт.</w:t>
      </w:r>
    </w:p>
    <w:p w:rsidR="006F49FC" w:rsidRDefault="006F49FC">
      <w:pPr>
        <w:pStyle w:val="ConsPlusNormal"/>
        <w:ind w:firstLine="540"/>
        <w:jc w:val="both"/>
      </w:pPr>
      <w:r>
        <w:t xml:space="preserve">5. Сбытовые надбавки для населения устанавливаются региональными органами исходя из экономически обоснованных расходов соответствующего ГП, связанных с обслуживанием указанной группы потребителей, в том числе финансируемых за счет прибыли, в порядке, предусмотренном </w:t>
      </w:r>
      <w:hyperlink w:anchor="P67" w:history="1">
        <w:r>
          <w:rPr>
            <w:color w:val="0000FF"/>
          </w:rPr>
          <w:t>разделом III</w:t>
        </w:r>
      </w:hyperlink>
      <w:r>
        <w:t xml:space="preserve"> настоящих Методических указаний, в рублях за киловатт-час (далее - руб./кВтч).</w:t>
      </w:r>
    </w:p>
    <w:p w:rsidR="006F49FC" w:rsidRDefault="006F49FC">
      <w:pPr>
        <w:pStyle w:val="ConsPlusNormal"/>
        <w:ind w:firstLine="540"/>
        <w:jc w:val="both"/>
      </w:pPr>
      <w:r>
        <w:t>6. Сбытовые надбавки для потребителей, относящихся к группе "прочие потребители", устанавливаются в виде формулы как процент от цен (тарифов) на электрическую энергию и (или) мощность исходя из размера доходности продаж ГП, дифференцированного по подгруппам потребителей, в порядке, установленном настоящими Методическими указаниями.</w:t>
      </w:r>
    </w:p>
    <w:p w:rsidR="006F49FC" w:rsidRDefault="006F49FC">
      <w:pPr>
        <w:pStyle w:val="ConsPlusNormal"/>
        <w:ind w:firstLine="540"/>
        <w:jc w:val="both"/>
      </w:pPr>
      <w:r>
        <w:t xml:space="preserve">Сбытовые надбавки для потребителей, относящихся к группе "прочие потребители", приобретающих электрическую энергию (мощность) на розничных рынках в отношении энергопринимающих устройств, расположенных на территориях субъектов Российской Федерации, объединенных в ценовые зоны оптового рынка, рассчитываются в порядке, предусмотренном </w:t>
      </w:r>
      <w:hyperlink w:anchor="P123" w:history="1">
        <w:r>
          <w:rPr>
            <w:color w:val="0000FF"/>
          </w:rPr>
          <w:t>разделом IV</w:t>
        </w:r>
      </w:hyperlink>
      <w:r>
        <w:t xml:space="preserve"> настоящих Методических указаний.</w:t>
      </w:r>
    </w:p>
    <w:p w:rsidR="006F49FC" w:rsidRDefault="006F49FC">
      <w:pPr>
        <w:pStyle w:val="ConsPlusNormal"/>
        <w:ind w:firstLine="540"/>
        <w:jc w:val="both"/>
      </w:pPr>
      <w:r>
        <w:t xml:space="preserve">Сбытовые надбавки для потребителей, относящихся к группе "прочие потребители", приобретающих электрическую энергию (мощность) на розничных рынках в отношении энергопринимающих устройств, расположенных на территориях субъектов Российской Федерации, объединенных в неценовые зоны оптового рынка, утверждаются региональными органами в порядке, предусмотренном </w:t>
      </w:r>
      <w:hyperlink w:anchor="P155" w:history="1">
        <w:r>
          <w:rPr>
            <w:color w:val="0000FF"/>
          </w:rPr>
          <w:t>разделом V</w:t>
        </w:r>
      </w:hyperlink>
      <w:r>
        <w:t xml:space="preserve"> настоящих Методических указаний.</w:t>
      </w:r>
    </w:p>
    <w:p w:rsidR="006F49FC" w:rsidRDefault="006F49FC">
      <w:pPr>
        <w:pStyle w:val="ConsPlusNormal"/>
        <w:ind w:firstLine="540"/>
        <w:jc w:val="both"/>
      </w:pPr>
      <w:r>
        <w:t>7. В целях применения данных Методических указаний распределение потребителей группы "прочие потребители" по подгруппам осуществляется исходя из максимальной мощности энергопринимающих устройств, принадлежащих на праве собственности или ином законном основании потребителю и находящихся в единых границах балансовой принадлежности при условии обеспечения электрических связей между указанными энергопринимающими устройствами потребителя через принадлежащие потребителю объекты электросетевого хозяйства.</w:t>
      </w:r>
    </w:p>
    <w:p w:rsidR="006F49FC" w:rsidRDefault="006F49FC">
      <w:pPr>
        <w:pStyle w:val="ConsPlusNormal"/>
        <w:ind w:firstLine="540"/>
        <w:jc w:val="both"/>
      </w:pPr>
      <w:r>
        <w:t>8. Потребитель, максимальная мощность энергопринимающих устройств которого равна нижней границе диапазона максимальной мощности, соответствующего наименованию подгруппы группы "прочие потребители", относится к данной подгруппе группы "прочие потребители". Сбытовые надбавки ГП для сетевых организаций устанавливаются региональными органами исходя из средневзвешенной доходности продаж и прогнозируемой стоимости одного киловатт-часа электрической энергии (мощности) согласно информации НП Совета рынка о прогнозных свободных (нерегулируемых) ценах на электрическую энергию (мощность) на следующий период регулирования по субъектам Российской Федерации, приобретенного ГП на оптовом и розничном рынках.</w:t>
      </w:r>
    </w:p>
    <w:p w:rsidR="006F49FC" w:rsidRDefault="006F49FC">
      <w:pPr>
        <w:pStyle w:val="ConsPlusNormal"/>
        <w:ind w:firstLine="540"/>
        <w:jc w:val="both"/>
      </w:pPr>
      <w:r>
        <w:t xml:space="preserve">Сбытовые надбавки для сетевых организаций, расположенных на территориях субъектов Российской Федерации, объединенных в ценовые зоны оптового рынка, определяются региональными органами в порядке, предусмотренном </w:t>
      </w:r>
      <w:hyperlink w:anchor="P301" w:history="1">
        <w:r>
          <w:rPr>
            <w:color w:val="0000FF"/>
          </w:rPr>
          <w:t>разделом VII</w:t>
        </w:r>
      </w:hyperlink>
      <w:r>
        <w:t xml:space="preserve"> настоящих Методических указаний.</w:t>
      </w:r>
    </w:p>
    <w:p w:rsidR="006F49FC" w:rsidRDefault="006F49FC">
      <w:pPr>
        <w:pStyle w:val="ConsPlusNormal"/>
        <w:ind w:firstLine="540"/>
        <w:jc w:val="both"/>
      </w:pPr>
      <w:r>
        <w:t xml:space="preserve">Сбытовые надбавки для сетевых организаций, расположенных на территориях субъектов Российской Федерации, объединенных в неценовые зоны оптового рынка, определяются региональными органами в порядке, предусмотренном </w:t>
      </w:r>
      <w:hyperlink w:anchor="P358" w:history="1">
        <w:r>
          <w:rPr>
            <w:color w:val="0000FF"/>
          </w:rPr>
          <w:t>разделом VIII</w:t>
        </w:r>
      </w:hyperlink>
      <w:r>
        <w:t xml:space="preserve"> настоящих Методических указаний.</w:t>
      </w:r>
    </w:p>
    <w:p w:rsidR="006F49FC" w:rsidRDefault="006F49FC">
      <w:pPr>
        <w:pStyle w:val="ConsPlusNormal"/>
        <w:ind w:firstLine="540"/>
        <w:jc w:val="both"/>
      </w:pPr>
      <w:r>
        <w:t xml:space="preserve">9. Сбытовая надбавка ГП для сетевых организаций для целей компенсации потерь рассчитывается к объемам электрической энергии (мощности), учтенным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(далее - сводный прогнозный баланс) на расчетный период регулирования в руб./кВтч. При этом в ценовых зонах оптового рынка указанная сбытовая надбавка в зависимости от выбранной сетевой организацией для расчетов с ГП ценовой категории включается в ставку на электрическую энергию (мощность) или ставку на электрическую энергию предельных уровней нерегулируемых цен в отношении указанных объемов электрической энергии (мощности). </w:t>
      </w:r>
      <w:r>
        <w:lastRenderedPageBreak/>
        <w:t>Сбытовые надбавки, входящие в иные ставки предельных уровней нерегулируемых цен, в отношении указанных объемов электрической энергии (мощности) принимаются равными нулю.</w:t>
      </w:r>
    </w:p>
    <w:p w:rsidR="006F49FC" w:rsidRDefault="006F49FC">
      <w:pPr>
        <w:pStyle w:val="ConsPlusNormal"/>
        <w:ind w:firstLine="540"/>
        <w:jc w:val="both"/>
      </w:pPr>
      <w:r>
        <w:t xml:space="preserve">10. В соответствии с </w:t>
      </w:r>
      <w:hyperlink r:id="rId17" w:history="1">
        <w:r>
          <w:rPr>
            <w:color w:val="0000FF"/>
          </w:rPr>
          <w:t>Основами</w:t>
        </w:r>
      </w:hyperlink>
      <w:r>
        <w:t xml:space="preserve"> ценообразования при установлении сбытовых надбавок регулирующие органы принимают меры, направленные на исключение из расчетов экономически необоснованных расходов ГП.</w:t>
      </w:r>
    </w:p>
    <w:p w:rsidR="006F49FC" w:rsidRDefault="006F49FC">
      <w:pPr>
        <w:pStyle w:val="ConsPlusNormal"/>
        <w:ind w:firstLine="540"/>
        <w:jc w:val="both"/>
      </w:pPr>
      <w:r>
        <w:t>К экономически необоснованным расходам ГП относятся в том числе выявленные на основании данных статистической и бухгалтерской отчетности за год и иных материалов:</w:t>
      </w:r>
    </w:p>
    <w:p w:rsidR="006F49FC" w:rsidRDefault="006F49FC">
      <w:pPr>
        <w:pStyle w:val="ConsPlusNormal"/>
        <w:ind w:firstLine="540"/>
        <w:jc w:val="both"/>
      </w:pPr>
      <w:r>
        <w:t>расходы ГП в предыдущем периоде регулирования, не связанные с осуществлением регулируемой деятельности и покрытые за счет поступлений от регулируемой деятельности;</w:t>
      </w:r>
    </w:p>
    <w:p w:rsidR="006F49FC" w:rsidRDefault="006F49FC">
      <w:pPr>
        <w:pStyle w:val="ConsPlusNormal"/>
        <w:ind w:firstLine="540"/>
        <w:jc w:val="both"/>
      </w:pPr>
      <w:r>
        <w:t>учтенные при установлении регулируемых сбытовых надбавок расходы, фактически не понесенные в периоде регулирования, на который устанавливались регулируемые сбытовые надбавки.</w:t>
      </w:r>
    </w:p>
    <w:p w:rsidR="006F49FC" w:rsidRDefault="006F49FC">
      <w:pPr>
        <w:pStyle w:val="ConsPlusNormal"/>
        <w:ind w:firstLine="540"/>
        <w:jc w:val="both"/>
      </w:pPr>
      <w:r>
        <w:t>При установлении сбытовых надбавок регулирующие органы принимают меры, направленные на исключение из расчетов экономически необоснованных доходов ГП, полученных в предыдущем периоде регулирования в результате регулируемой деятельности.</w:t>
      </w:r>
    </w:p>
    <w:p w:rsidR="006F49FC" w:rsidRDefault="006F49FC">
      <w:pPr>
        <w:pStyle w:val="ConsPlusNormal"/>
        <w:ind w:firstLine="540"/>
        <w:jc w:val="both"/>
      </w:pPr>
    </w:p>
    <w:p w:rsidR="006F49FC" w:rsidRDefault="006F49FC">
      <w:pPr>
        <w:pStyle w:val="ConsPlusNormal"/>
        <w:jc w:val="center"/>
        <w:outlineLvl w:val="1"/>
      </w:pPr>
      <w:bookmarkStart w:id="1" w:name="P67"/>
      <w:bookmarkEnd w:id="1"/>
      <w:r>
        <w:t>III. Расчет размера сбытовых надбавок гарантирующих</w:t>
      </w:r>
    </w:p>
    <w:p w:rsidR="006F49FC" w:rsidRDefault="006F49FC">
      <w:pPr>
        <w:pStyle w:val="ConsPlusNormal"/>
        <w:jc w:val="center"/>
      </w:pPr>
      <w:r>
        <w:t>поставщиков для населения</w:t>
      </w:r>
    </w:p>
    <w:p w:rsidR="006F49FC" w:rsidRDefault="006F49FC">
      <w:pPr>
        <w:pStyle w:val="ConsPlusNormal"/>
        <w:ind w:firstLine="540"/>
        <w:jc w:val="both"/>
      </w:pPr>
    </w:p>
    <w:p w:rsidR="006F49FC" w:rsidRDefault="006F49FC">
      <w:pPr>
        <w:pStyle w:val="ConsPlusNormal"/>
        <w:ind w:firstLine="540"/>
        <w:jc w:val="both"/>
      </w:pPr>
      <w:r>
        <w:t xml:space="preserve">11. Необходимая валовая выручка ГП для целей расчета сбытовой надбавки для населения на расчетный период регулирования включает расходы, относимые на регулируемую деятельность на обеспечение реализации (сбыта) в объемах потребления электрической энергии населением, и определяется исходя из предложений ГП о величине экономически обоснованных расходов на расчетный период регулирования, относимых на население в соответствии с </w:t>
      </w:r>
      <w:hyperlink r:id="rId18" w:history="1">
        <w:r>
          <w:rPr>
            <w:color w:val="0000FF"/>
          </w:rPr>
          <w:t>пунктом 65.1</w:t>
        </w:r>
      </w:hyperlink>
      <w:r>
        <w:t xml:space="preserve"> Основ ценообразования на основании данных раздельного учета расходов ГП на обслуживание населения и прочих групп потребителей, по составу прямых расходов, определяемых согласно учетной политике, принятой ГП, с их подтверждением бухгалтерской отчетностью.</w:t>
      </w:r>
    </w:p>
    <w:p w:rsidR="006F49FC" w:rsidRDefault="006F49FC">
      <w:pPr>
        <w:pStyle w:val="ConsPlusNormal"/>
        <w:ind w:firstLine="540"/>
        <w:jc w:val="both"/>
      </w:pPr>
      <w:r>
        <w:t>В составе экономически обоснованных расходов при расчете сбытовых надбавок в отношении населения учитываются следующие расходы, связанные с обеспечением предпринимательской деятельности в качестве ГП в отношении данной группы потребителей:</w:t>
      </w:r>
    </w:p>
    <w:p w:rsidR="006F49FC" w:rsidRDefault="006F49FC">
      <w:pPr>
        <w:pStyle w:val="ConsPlusNormal"/>
        <w:ind w:firstLine="540"/>
        <w:jc w:val="both"/>
      </w:pPr>
      <w:bookmarkStart w:id="2" w:name="P72"/>
      <w:bookmarkEnd w:id="2"/>
      <w:r>
        <w:t>а) расходы на осуществление деятельности ГП и обеспечение соблюдения стандартов по качеству обслуживания потребителей (покупателей) электрической энергии, в том числе:</w:t>
      </w:r>
    </w:p>
    <w:p w:rsidR="006F49FC" w:rsidRDefault="006F49FC">
      <w:pPr>
        <w:pStyle w:val="ConsPlusNormal"/>
        <w:ind w:firstLine="540"/>
        <w:jc w:val="both"/>
      </w:pPr>
      <w:r>
        <w:t>расходы на создание центровочного и заочного обслуживания потребителей;</w:t>
      </w:r>
    </w:p>
    <w:p w:rsidR="006F49FC" w:rsidRDefault="006F49FC">
      <w:pPr>
        <w:pStyle w:val="ConsPlusNormal"/>
        <w:ind w:firstLine="540"/>
        <w:jc w:val="both"/>
      </w:pPr>
      <w:r>
        <w:t>ведение баз данных потребителей в соответствии с требованиями законодательства Российской Федерации о защите персональных данных;</w:t>
      </w:r>
    </w:p>
    <w:p w:rsidR="006F49FC" w:rsidRDefault="006F49FC">
      <w:pPr>
        <w:pStyle w:val="ConsPlusNormal"/>
        <w:ind w:firstLine="540"/>
        <w:jc w:val="both"/>
      </w:pPr>
      <w:r>
        <w:t>обеспечение размещения необходимой потребителям информации;</w:t>
      </w:r>
    </w:p>
    <w:p w:rsidR="006F49FC" w:rsidRDefault="006F49FC">
      <w:pPr>
        <w:pStyle w:val="ConsPlusNormal"/>
        <w:ind w:firstLine="540"/>
        <w:jc w:val="both"/>
      </w:pPr>
      <w:r>
        <w:t>обеспечение различных способов внесения платы и комиссионное вознаграждение за сбор платежей;</w:t>
      </w:r>
    </w:p>
    <w:p w:rsidR="006F49FC" w:rsidRDefault="006F49FC">
      <w:pPr>
        <w:pStyle w:val="ConsPlusNormal"/>
        <w:ind w:firstLine="540"/>
        <w:jc w:val="both"/>
      </w:pPr>
      <w:r>
        <w:t xml:space="preserve">выполнение обязанностей исполнителя коммунальных услуг электроснабжения в соответствии с </w:t>
      </w:r>
      <w:hyperlink r:id="rId1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домах, утвержденными постановлением Правительства Российской Федерации от 6 мая 2011 г. N 354 (Собрание законодательства Российской Федерации, 2011, N  20, ст. 3168; 2012, N 23, ст. 3008; N 36. ст. 4908), в случаях, когда ГП является таким исполнителем, или обязанностей ресурсоснабжающей организации в соответствии с </w:t>
      </w:r>
      <w:hyperlink r:id="rId20"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(Собрание законодательства Российской Федерации, 2012, N 8, ст. 1040);</w:t>
      </w:r>
    </w:p>
    <w:p w:rsidR="006F49FC" w:rsidRDefault="006F49FC">
      <w:pPr>
        <w:pStyle w:val="ConsPlusNormal"/>
        <w:ind w:firstLine="540"/>
        <w:jc w:val="both"/>
      </w:pPr>
      <w:r>
        <w:t xml:space="preserve">б) расходы ГП, связанные с организацией принятия им на обслуживание населения с применением особого порядка и совершением иных действий, подлежащих исполнению в соответствии с Основными </w:t>
      </w:r>
      <w:hyperlink r:id="rId21" w:history="1">
        <w:r>
          <w:rPr>
            <w:color w:val="0000FF"/>
          </w:rPr>
          <w:t>положениями</w:t>
        </w:r>
      </w:hyperlink>
      <w:r>
        <w:t>, включая расходы на обслуживание заемных средств;</w:t>
      </w:r>
    </w:p>
    <w:p w:rsidR="006F49FC" w:rsidRDefault="006F49FC">
      <w:pPr>
        <w:pStyle w:val="ConsPlusNormal"/>
        <w:ind w:firstLine="540"/>
        <w:jc w:val="both"/>
      </w:pPr>
      <w:bookmarkStart w:id="3" w:name="P79"/>
      <w:bookmarkEnd w:id="3"/>
      <w:r>
        <w:lastRenderedPageBreak/>
        <w:t>в) расходы на обслуживание кредитов, необходимых для поддержания достаточного размера оборотного капитала при просрочке платежей со стороны потребителей (покупателей) электрической энергии (мощности);</w:t>
      </w:r>
    </w:p>
    <w:p w:rsidR="006F49FC" w:rsidRDefault="006F49FC">
      <w:pPr>
        <w:pStyle w:val="ConsPlusNormal"/>
        <w:ind w:firstLine="540"/>
        <w:jc w:val="both"/>
      </w:pPr>
      <w:bookmarkStart w:id="4" w:name="P80"/>
      <w:bookmarkEnd w:id="4"/>
      <w:r>
        <w:t>г) 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период регулирования, предшествующий расчетному периоду регулирования (далее - базовый период регулирования).</w:t>
      </w:r>
    </w:p>
    <w:p w:rsidR="006F49FC" w:rsidRDefault="006F49FC">
      <w:pPr>
        <w:pStyle w:val="ConsPlusNormal"/>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потребителей (населения)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базовый период регулирования, увеличенной на 4 процентных пункта. При этом в качестве достаточного размера оборотного капитала используется величина, не более одной двенадцатой части валовой выручки от продажи электрической энергии (мощности) населению на базовый период регулирования, которая определяется как произведение объема поставки электрической энергии населению за базовый период регулирования, в соответствии со сводным прогнозным балансом, на тариф на электрическую энергию (мощность), поставляемую населению, утвержденные регулирующим органом на базовый период регулирования в соответствии с особенностями ценообразования и структурой потребления населением.</w:t>
      </w:r>
    </w:p>
    <w:p w:rsidR="006F49FC" w:rsidRDefault="006F49FC">
      <w:pPr>
        <w:pStyle w:val="ConsPlusNormal"/>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w:t>
      </w:r>
      <w:r w:rsidRPr="00ED7626">
        <w:rPr>
          <w:position w:val="-12"/>
        </w:rPr>
        <w:pict>
          <v:shape id="_x0000_i1025" style="width:24pt;height:21pt" coordsize="" o:spt="100" adj="0,,0" path="" filled="f" stroked="f">
            <v:stroke joinstyle="miter"/>
            <v:imagedata r:id="rId22" o:title="base_1_138658_196"/>
            <v:formulas/>
            <v:path o:connecttype="segments"/>
          </v:shape>
        </w:pict>
      </w:r>
      <w:r>
        <w:t>) учитываются исходя из динамики дебиторской задолженности за предшествующий год, по формуле:</w:t>
      </w:r>
    </w:p>
    <w:p w:rsidR="006F49FC" w:rsidRDefault="006F49FC">
      <w:pPr>
        <w:pStyle w:val="ConsPlusNormal"/>
        <w:ind w:firstLine="540"/>
        <w:jc w:val="both"/>
      </w:pPr>
    </w:p>
    <w:p w:rsidR="006F49FC" w:rsidRDefault="006F49FC">
      <w:pPr>
        <w:pStyle w:val="ConsPlusNormal"/>
        <w:ind w:firstLine="540"/>
        <w:jc w:val="both"/>
      </w:pPr>
      <w:r w:rsidRPr="00ED7626">
        <w:rPr>
          <w:position w:val="-14"/>
        </w:rPr>
        <w:pict>
          <v:shape id="_x0000_i1026" style="width:216.75pt;height:22.5pt" coordsize="" o:spt="100" adj="0,,0" path="" filled="f" stroked="f">
            <v:stroke joinstyle="miter"/>
            <v:imagedata r:id="rId23" o:title="base_1_138658_197"/>
            <v:formulas/>
            <v:path o:connecttype="segments"/>
          </v:shape>
        </w:pict>
      </w:r>
      <w:r>
        <w:t xml:space="preserve"> (1)</w:t>
      </w:r>
    </w:p>
    <w:p w:rsidR="006F49FC" w:rsidRDefault="006F49FC">
      <w:pPr>
        <w:pStyle w:val="ConsPlusNormal"/>
        <w:ind w:firstLine="540"/>
        <w:jc w:val="both"/>
      </w:pPr>
    </w:p>
    <w:p w:rsidR="006F49FC" w:rsidRDefault="006F49FC">
      <w:pPr>
        <w:pStyle w:val="ConsPlusNormal"/>
        <w:ind w:firstLine="540"/>
        <w:jc w:val="both"/>
      </w:pPr>
      <w:r>
        <w:t>где:</w:t>
      </w:r>
    </w:p>
    <w:p w:rsidR="006F49FC" w:rsidRDefault="006F49FC">
      <w:pPr>
        <w:pStyle w:val="ConsPlusNormal"/>
        <w:ind w:firstLine="540"/>
        <w:jc w:val="both"/>
      </w:pPr>
      <w:r>
        <w:t>М - 1 - множество, состоящее из 12 месяцев базового периода регулирования;</w:t>
      </w:r>
    </w:p>
    <w:p w:rsidR="006F49FC" w:rsidRDefault="006F49FC">
      <w:pPr>
        <w:pStyle w:val="ConsPlusNormal"/>
        <w:ind w:firstLine="540"/>
        <w:jc w:val="both"/>
      </w:pPr>
      <w:r w:rsidRPr="00ED7626">
        <w:rPr>
          <w:position w:val="-12"/>
        </w:rPr>
        <w:pict>
          <v:shape id="_x0000_i1027" style="width:39pt;height:21pt" coordsize="" o:spt="100" adj="0,,0" path="" filled="f" stroked="f">
            <v:stroke joinstyle="miter"/>
            <v:imagedata r:id="rId24" o:title="base_1_138658_198"/>
            <v:formulas/>
            <v:path o:connecttype="segments"/>
          </v:shape>
        </w:pict>
      </w:r>
      <w:r>
        <w:t xml:space="preserve"> - применяемый в месяце m базового периода регулирования l-ый вид тарифа на электрическую энергию (мощность) для населения в субъекте Российской Федерации, на территории которого располагается зон а деятельности k-го ГП (с учетом предусмотренной законодательством дифференциации указанного тарифа на электрическую энергию (мощность)), руб./кВтч;</w:t>
      </w:r>
    </w:p>
    <w:p w:rsidR="006F49FC" w:rsidRDefault="006F49FC">
      <w:pPr>
        <w:pStyle w:val="ConsPlusNormal"/>
        <w:ind w:firstLine="540"/>
        <w:jc w:val="both"/>
      </w:pPr>
      <w:r w:rsidRPr="00ED7626">
        <w:rPr>
          <w:position w:val="-14"/>
        </w:rPr>
        <w:pict>
          <v:shape id="_x0000_i1028" style="width:36pt;height:22.5pt" coordsize="" o:spt="100" adj="0,,0" path="" filled="f" stroked="f">
            <v:stroke joinstyle="miter"/>
            <v:imagedata r:id="rId25" o:title="base_1_138658_199"/>
            <v:formulas/>
            <v:path o:connecttype="segments"/>
          </v:shape>
        </w:pict>
      </w:r>
      <w:r>
        <w:t xml:space="preserve"> - объем электрической энергии, поставленной k-ым ГП населению в месяце m базового периода регулирования по l-му виду тарифа на электрическую энергию (мощность) для населения, кВтч.</w:t>
      </w:r>
    </w:p>
    <w:p w:rsidR="006F49FC" w:rsidRDefault="006F49FC">
      <w:pPr>
        <w:pStyle w:val="ConsPlusNormal"/>
        <w:ind w:firstLine="540"/>
        <w:jc w:val="both"/>
      </w:pPr>
      <w:bookmarkStart w:id="5" w:name="P90"/>
      <w:bookmarkEnd w:id="5"/>
      <w:r>
        <w:t xml:space="preserve">12. Региональный орган на основе предварительно согласованных с ним мероприятий по сокращению расходов ГП, предусмотренных </w:t>
      </w:r>
      <w:hyperlink w:anchor="P72" w:history="1">
        <w:r>
          <w:rPr>
            <w:color w:val="0000FF"/>
          </w:rPr>
          <w:t>подпунктом "а" пункта 11</w:t>
        </w:r>
      </w:hyperlink>
      <w:r>
        <w:t xml:space="preserve"> настоящих Методических указаний, в соответствии с </w:t>
      </w:r>
      <w:hyperlink r:id="rId26" w:history="1">
        <w:r>
          <w:rPr>
            <w:color w:val="0000FF"/>
          </w:rPr>
          <w:t>пунктом 9</w:t>
        </w:r>
      </w:hyperlink>
      <w:r>
        <w:t xml:space="preserve"> Основ ценообразования обязан сохранять согласованный с ним уровень расходов в течение периода, позволяющего компенсировать расходы на осуществление данных мероприятий с учетом процентов за кредит, привлекаемых для их осуществления, и последующих трех лет.</w:t>
      </w:r>
    </w:p>
    <w:p w:rsidR="006F49FC" w:rsidRDefault="006F49FC">
      <w:pPr>
        <w:pStyle w:val="ConsPlusNormal"/>
        <w:ind w:firstLine="540"/>
        <w:jc w:val="both"/>
      </w:pPr>
      <w:r>
        <w:t xml:space="preserve">Выявленные по данным статистической или бухгалтерской отчетности не использованные в течение базового периода регулирования средства по отдельным статьям расходов, за исключением экономии по статьям расходов, предусмотренным </w:t>
      </w:r>
      <w:hyperlink w:anchor="P79" w:history="1">
        <w:r>
          <w:rPr>
            <w:color w:val="0000FF"/>
          </w:rPr>
          <w:t>подпунктами "в"</w:t>
        </w:r>
      </w:hyperlink>
      <w:r>
        <w:t xml:space="preserve"> и </w:t>
      </w:r>
      <w:hyperlink w:anchor="P80" w:history="1">
        <w:r>
          <w:rPr>
            <w:color w:val="0000FF"/>
          </w:rPr>
          <w:t>"г" пункта 11</w:t>
        </w:r>
      </w:hyperlink>
      <w:r>
        <w:t xml:space="preserve"> настоящих Методических указаний, учитываются региональными органами при установлении сбытовой надбавки на следующий период регулирования в качестве источника покрытия расходов следующего периода регулирования.</w:t>
      </w:r>
    </w:p>
    <w:p w:rsidR="006F49FC" w:rsidRDefault="006F49FC">
      <w:pPr>
        <w:pStyle w:val="ConsPlusNormal"/>
        <w:ind w:firstLine="540"/>
        <w:jc w:val="both"/>
      </w:pPr>
      <w:r>
        <w:t>13. Необходимая валовая выручка k-го ГП по сбытовой надбавке для населения на расчетный период регулирования (</w:t>
      </w:r>
      <w:r w:rsidRPr="00ED7626">
        <w:rPr>
          <w:position w:val="-12"/>
        </w:rPr>
        <w:pict>
          <v:shape id="_x0000_i1029" style="width:42.75pt;height:21pt" coordsize="" o:spt="100" adj="0,,0" path="" filled="f" stroked="f">
            <v:stroke joinstyle="miter"/>
            <v:imagedata r:id="rId27" o:title="base_1_138658_200"/>
            <v:formulas/>
            <v:path o:connecttype="segments"/>
          </v:shape>
        </w:pict>
      </w:r>
      <w:r>
        <w:t>) рассчитывается в рублях по формуле:</w:t>
      </w:r>
    </w:p>
    <w:p w:rsidR="006F49FC" w:rsidRDefault="006F49FC">
      <w:pPr>
        <w:pStyle w:val="ConsPlusNormal"/>
        <w:ind w:firstLine="540"/>
        <w:jc w:val="both"/>
      </w:pPr>
    </w:p>
    <w:p w:rsidR="006F49FC" w:rsidRDefault="006F49FC">
      <w:pPr>
        <w:pStyle w:val="ConsPlusNormal"/>
        <w:ind w:firstLine="540"/>
        <w:jc w:val="both"/>
      </w:pPr>
      <w:bookmarkStart w:id="6" w:name="P94"/>
      <w:bookmarkEnd w:id="6"/>
      <w:r w:rsidRPr="00ED7626">
        <w:rPr>
          <w:position w:val="-14"/>
        </w:rPr>
        <w:lastRenderedPageBreak/>
        <w:pict>
          <v:shape id="_x0000_i1030" style="width:153.75pt;height:22.5pt" coordsize="" o:spt="100" adj="0,,0" path="" filled="f" stroked="f">
            <v:stroke joinstyle="miter"/>
            <v:imagedata r:id="rId28" o:title="base_1_138658_201"/>
            <v:formulas/>
            <v:path o:connecttype="segments"/>
          </v:shape>
        </w:pict>
      </w:r>
      <w:r>
        <w:t xml:space="preserve"> (1а)</w:t>
      </w:r>
    </w:p>
    <w:p w:rsidR="006F49FC" w:rsidRDefault="006F49FC">
      <w:pPr>
        <w:pStyle w:val="ConsPlusNormal"/>
        <w:ind w:firstLine="540"/>
        <w:jc w:val="both"/>
      </w:pPr>
    </w:p>
    <w:p w:rsidR="006F49FC" w:rsidRDefault="006F49FC">
      <w:pPr>
        <w:pStyle w:val="ConsPlusNormal"/>
        <w:ind w:firstLine="540"/>
        <w:jc w:val="both"/>
      </w:pPr>
      <w:r>
        <w:t>где:</w:t>
      </w:r>
    </w:p>
    <w:p w:rsidR="006F49FC" w:rsidRDefault="006F49FC">
      <w:pPr>
        <w:pStyle w:val="ConsPlusNormal"/>
        <w:ind w:firstLine="540"/>
        <w:jc w:val="both"/>
      </w:pPr>
      <w:r w:rsidRPr="00ED7626">
        <w:rPr>
          <w:position w:val="-14"/>
        </w:rPr>
        <w:pict>
          <v:shape id="_x0000_i1031" style="width:52.5pt;height:22.5pt" coordsize="" o:spt="100" adj="0,,0" path="" filled="f" stroked="f">
            <v:stroke joinstyle="miter"/>
            <v:imagedata r:id="rId29" o:title="base_1_138658_202"/>
            <v:formulas/>
            <v:path o:connecttype="segments"/>
          </v:shape>
        </w:pict>
      </w:r>
      <w:r>
        <w:t xml:space="preserve"> - необходимая валовая выручка k-го ГП в расчетном периоде регулирования, обеспечивающая компенсацию экономически обоснованных расходов на обслуживание населения, определяемая в соответствии с настоящими Методическими указаниями, руб.</w:t>
      </w:r>
    </w:p>
    <w:p w:rsidR="006F49FC" w:rsidRDefault="006F49FC">
      <w:pPr>
        <w:pStyle w:val="ConsPlusNormal"/>
        <w:ind w:firstLine="540"/>
        <w:jc w:val="both"/>
      </w:pPr>
      <w:r w:rsidRPr="00ED7626">
        <w:rPr>
          <w:position w:val="-12"/>
        </w:rPr>
        <w:pict>
          <v:shape id="_x0000_i1032" style="width:51.75pt;height:21pt" coordsize="" o:spt="100" adj="0,,0" path="" filled="f" stroked="f">
            <v:stroke joinstyle="miter"/>
            <v:imagedata r:id="rId30" o:title="base_1_138658_203"/>
            <v:formulas/>
            <v:path o:connecttype="segments"/>
          </v:shape>
        </w:pict>
      </w:r>
      <w:r>
        <w:t xml:space="preserve"> - экономически обоснованные расходы k-го ГП, относящиеся к обслуживанию населения, подлежащие возмещению (со знаком "+") или экономически необоснованные расходы, либо неиспользованные средства (дополнительные доходы), подлежащие исключению (со знаком "-") из </w:t>
      </w:r>
      <w:r w:rsidRPr="00ED7626">
        <w:rPr>
          <w:position w:val="-14"/>
        </w:rPr>
        <w:pict>
          <v:shape id="_x0000_i1033" style="width:52.5pt;height:22.5pt" coordsize="" o:spt="100" adj="0,,0" path="" filled="f" stroked="f">
            <v:stroke joinstyle="miter"/>
            <v:imagedata r:id="rId31" o:title="base_1_138658_204"/>
            <v:formulas/>
            <v:path o:connecttype="segments"/>
          </v:shape>
        </w:pict>
      </w:r>
      <w:r>
        <w:t xml:space="preserve"> в соответствии с </w:t>
      </w:r>
      <w:hyperlink w:anchor="P90" w:history="1">
        <w:r>
          <w:rPr>
            <w:color w:val="0000FF"/>
          </w:rPr>
          <w:t>пунктом 12</w:t>
        </w:r>
      </w:hyperlink>
      <w:r>
        <w:t xml:space="preserve"> настоящих Методических указаний, руб.</w:t>
      </w:r>
    </w:p>
    <w:p w:rsidR="006F49FC" w:rsidRDefault="006F49FC">
      <w:pPr>
        <w:pStyle w:val="ConsPlusNormal"/>
        <w:ind w:firstLine="540"/>
        <w:jc w:val="both"/>
      </w:pPr>
      <w:r>
        <w:t xml:space="preserve">14. Величину сбытовой надбавки k-го ГП для населения рассчитывается в руб./кВтч отдельно для первого и второго полугодия расчетного периода регулирования по </w:t>
      </w:r>
      <w:hyperlink w:anchor="P101" w:history="1">
        <w:r>
          <w:rPr>
            <w:color w:val="0000FF"/>
          </w:rPr>
          <w:t>формулам (2)</w:t>
        </w:r>
      </w:hyperlink>
      <w:r>
        <w:t xml:space="preserve">, </w:t>
      </w:r>
      <w:hyperlink w:anchor="P103" w:history="1">
        <w:r>
          <w:rPr>
            <w:color w:val="0000FF"/>
          </w:rPr>
          <w:t>(3а)</w:t>
        </w:r>
      </w:hyperlink>
      <w:r>
        <w:t xml:space="preserve"> и </w:t>
      </w:r>
      <w:hyperlink w:anchor="P107" w:history="1">
        <w:r>
          <w:rPr>
            <w:color w:val="0000FF"/>
          </w:rPr>
          <w:t>(3в)</w:t>
        </w:r>
      </w:hyperlink>
      <w:r>
        <w:t xml:space="preserve"> до 2014 года включительно, а с 2015 года - по </w:t>
      </w:r>
      <w:hyperlink w:anchor="P101" w:history="1">
        <w:r>
          <w:rPr>
            <w:color w:val="0000FF"/>
          </w:rPr>
          <w:t>формулам (2)</w:t>
        </w:r>
      </w:hyperlink>
      <w:r>
        <w:t xml:space="preserve"> и </w:t>
      </w:r>
      <w:hyperlink w:anchor="P105" w:history="1">
        <w:r>
          <w:rPr>
            <w:color w:val="0000FF"/>
          </w:rPr>
          <w:t>(3б)</w:t>
        </w:r>
      </w:hyperlink>
      <w:r>
        <w:t>:</w:t>
      </w:r>
    </w:p>
    <w:p w:rsidR="006F49FC" w:rsidRDefault="006F49FC">
      <w:pPr>
        <w:pStyle w:val="ConsPlusNormal"/>
        <w:ind w:firstLine="540"/>
        <w:jc w:val="both"/>
      </w:pPr>
    </w:p>
    <w:p w:rsidR="006F49FC" w:rsidRDefault="006F49FC">
      <w:pPr>
        <w:pStyle w:val="ConsPlusNormal"/>
        <w:ind w:firstLine="540"/>
        <w:jc w:val="both"/>
      </w:pPr>
      <w:bookmarkStart w:id="7" w:name="P101"/>
      <w:bookmarkEnd w:id="7"/>
      <w:r w:rsidRPr="00ED7626">
        <w:rPr>
          <w:position w:val="-14"/>
        </w:rPr>
        <w:pict>
          <v:shape id="_x0000_i1034" style="width:105.75pt;height:22.5pt" coordsize="" o:spt="100" adj="0,,0" path="" filled="f" stroked="f">
            <v:stroke joinstyle="miter"/>
            <v:imagedata r:id="rId32" o:title="base_1_138658_205"/>
            <v:formulas/>
            <v:path o:connecttype="segments"/>
          </v:shape>
        </w:pict>
      </w:r>
      <w:r>
        <w:t xml:space="preserve"> (2)</w:t>
      </w:r>
    </w:p>
    <w:p w:rsidR="006F49FC" w:rsidRDefault="006F49FC">
      <w:pPr>
        <w:pStyle w:val="ConsPlusNormal"/>
        <w:ind w:firstLine="540"/>
        <w:jc w:val="both"/>
      </w:pPr>
    </w:p>
    <w:p w:rsidR="006F49FC" w:rsidRDefault="006F49FC">
      <w:pPr>
        <w:pStyle w:val="ConsPlusNormal"/>
        <w:ind w:firstLine="540"/>
        <w:jc w:val="both"/>
      </w:pPr>
      <w:bookmarkStart w:id="8" w:name="P103"/>
      <w:bookmarkEnd w:id="8"/>
      <w:r w:rsidRPr="00ED7626">
        <w:rPr>
          <w:position w:val="-32"/>
        </w:rPr>
        <w:pict>
          <v:shape id="_x0000_i1035" style="width:285pt;height:42pt" coordsize="" o:spt="100" adj="0,,0" path="" filled="f" stroked="f">
            <v:stroke joinstyle="miter"/>
            <v:imagedata r:id="rId33" o:title="base_1_138658_206"/>
            <v:formulas/>
            <v:path o:connecttype="segments"/>
          </v:shape>
        </w:pict>
      </w:r>
      <w:r>
        <w:t xml:space="preserve"> (3а)</w:t>
      </w:r>
    </w:p>
    <w:p w:rsidR="006F49FC" w:rsidRDefault="006F49FC">
      <w:pPr>
        <w:pStyle w:val="ConsPlusNormal"/>
        <w:ind w:firstLine="540"/>
        <w:jc w:val="both"/>
      </w:pPr>
    </w:p>
    <w:p w:rsidR="006F49FC" w:rsidRDefault="006F49FC">
      <w:pPr>
        <w:pStyle w:val="ConsPlusNormal"/>
        <w:ind w:firstLine="540"/>
        <w:jc w:val="both"/>
      </w:pPr>
      <w:bookmarkStart w:id="9" w:name="P105"/>
      <w:bookmarkEnd w:id="9"/>
      <w:r w:rsidRPr="00ED7626">
        <w:rPr>
          <w:position w:val="-30"/>
        </w:rPr>
        <w:pict>
          <v:shape id="_x0000_i1036" style="width:195.75pt;height:39.75pt" coordsize="" o:spt="100" adj="0,,0" path="" filled="f" stroked="f">
            <v:stroke joinstyle="miter"/>
            <v:imagedata r:id="rId34" o:title="base_1_138658_207"/>
            <v:formulas/>
            <v:path o:connecttype="segments"/>
          </v:shape>
        </w:pict>
      </w:r>
      <w:r>
        <w:t xml:space="preserve"> (3б)</w:t>
      </w:r>
    </w:p>
    <w:p w:rsidR="006F49FC" w:rsidRDefault="006F49FC">
      <w:pPr>
        <w:pStyle w:val="ConsPlusNormal"/>
        <w:ind w:firstLine="540"/>
        <w:jc w:val="both"/>
      </w:pPr>
    </w:p>
    <w:p w:rsidR="006F49FC" w:rsidRDefault="006F49FC">
      <w:pPr>
        <w:pStyle w:val="ConsPlusNormal"/>
        <w:ind w:firstLine="540"/>
        <w:jc w:val="both"/>
      </w:pPr>
      <w:bookmarkStart w:id="10" w:name="P107"/>
      <w:bookmarkEnd w:id="10"/>
      <w:r w:rsidRPr="00ED7626">
        <w:rPr>
          <w:position w:val="-16"/>
        </w:rPr>
        <w:pict>
          <v:shape id="_x0000_i1037" style="width:280.5pt;height:24pt" coordsize="" o:spt="100" adj="0,,0" path="" filled="f" stroked="f">
            <v:stroke joinstyle="miter"/>
            <v:imagedata r:id="rId35" o:title="base_1_138658_208"/>
            <v:formulas/>
            <v:path o:connecttype="segments"/>
          </v:shape>
        </w:pict>
      </w:r>
      <w:r>
        <w:t xml:space="preserve"> (3в)</w:t>
      </w:r>
    </w:p>
    <w:p w:rsidR="006F49FC" w:rsidRDefault="006F49FC">
      <w:pPr>
        <w:pStyle w:val="ConsPlusNormal"/>
        <w:ind w:firstLine="540"/>
        <w:jc w:val="both"/>
      </w:pPr>
    </w:p>
    <w:p w:rsidR="006F49FC" w:rsidRDefault="006F49FC">
      <w:pPr>
        <w:pStyle w:val="ConsPlusNormal"/>
        <w:ind w:firstLine="540"/>
        <w:jc w:val="both"/>
      </w:pPr>
      <w:r>
        <w:t>где:</w:t>
      </w:r>
    </w:p>
    <w:p w:rsidR="006F49FC" w:rsidRDefault="006F49FC">
      <w:pPr>
        <w:pStyle w:val="ConsPlusNormal"/>
        <w:ind w:firstLine="540"/>
        <w:jc w:val="both"/>
      </w:pPr>
      <w:r w:rsidRPr="00ED7626">
        <w:rPr>
          <w:position w:val="-12"/>
        </w:rPr>
        <w:pict>
          <v:shape id="_x0000_i1038" style="width:49.5pt;height:21pt" coordsize="" o:spt="100" adj="0,,0" path="" filled="f" stroked="f">
            <v:stroke joinstyle="miter"/>
            <v:imagedata r:id="rId36" o:title="base_1_138658_209"/>
            <v:formulas/>
            <v:path o:connecttype="segments"/>
          </v:shape>
        </w:pict>
      </w:r>
      <w:r>
        <w:t xml:space="preserve"> - величина сбытовой надбавки k-го ГП для населения для первого полугодия расчетного периода регулирования (руб./кВтч);</w:t>
      </w:r>
    </w:p>
    <w:p w:rsidR="006F49FC" w:rsidRDefault="006F49FC">
      <w:pPr>
        <w:pStyle w:val="ConsPlusNormal"/>
        <w:ind w:firstLine="540"/>
        <w:jc w:val="both"/>
      </w:pPr>
      <w:r w:rsidRPr="00ED7626">
        <w:rPr>
          <w:position w:val="-12"/>
        </w:rPr>
        <w:pict>
          <v:shape id="_x0000_i1039" style="width:50.25pt;height:21pt" coordsize="" o:spt="100" adj="0,,0" path="" filled="f" stroked="f">
            <v:stroke joinstyle="miter"/>
            <v:imagedata r:id="rId37" o:title="base_1_138658_210"/>
            <v:formulas/>
            <v:path o:connecttype="segments"/>
          </v:shape>
        </w:pict>
      </w:r>
      <w:r>
        <w:t xml:space="preserve"> - величина сбытовой надбавки k-го ГП для населения для второго полугодия расчетного периода регулирования (руб./кВтч);</w:t>
      </w:r>
    </w:p>
    <w:p w:rsidR="006F49FC" w:rsidRDefault="006F49FC">
      <w:pPr>
        <w:pStyle w:val="ConsPlusNormal"/>
        <w:ind w:firstLine="540"/>
        <w:jc w:val="both"/>
      </w:pPr>
      <w:r w:rsidRPr="00ED7626">
        <w:rPr>
          <w:position w:val="-14"/>
        </w:rPr>
        <w:pict>
          <v:shape id="_x0000_i1040" style="width:50.25pt;height:23.25pt" coordsize="" o:spt="100" adj="0,,0" path="" filled="f" stroked="f">
            <v:stroke joinstyle="miter"/>
            <v:imagedata r:id="rId38" o:title="base_1_138658_211"/>
            <v:formulas/>
            <v:path o:connecttype="segments"/>
          </v:shape>
        </w:pict>
      </w:r>
      <w:r>
        <w:t xml:space="preserve"> - величина сбытовой надбавки k-го ГП для населения, установленная в отношении второго полугодия базового периода регулирования, руб./кВтч;</w:t>
      </w:r>
    </w:p>
    <w:p w:rsidR="006F49FC" w:rsidRDefault="006F49FC">
      <w:pPr>
        <w:pStyle w:val="ConsPlusNormal"/>
        <w:ind w:firstLine="540"/>
        <w:jc w:val="both"/>
      </w:pPr>
      <w:r w:rsidRPr="00ED7626">
        <w:rPr>
          <w:position w:val="-12"/>
        </w:rPr>
        <w:pict>
          <v:shape id="_x0000_i1041" style="width:42.75pt;height:21pt" coordsize="" o:spt="100" adj="0,,0" path="" filled="f" stroked="f">
            <v:stroke joinstyle="miter"/>
            <v:imagedata r:id="rId39" o:title="base_1_138658_212"/>
            <v:formulas/>
            <v:path o:connecttype="segments"/>
          </v:shape>
        </w:pict>
      </w:r>
      <w:r>
        <w:t xml:space="preserve"> - необходимая валовая выручка k-го ГП по сбытовой надбавке для населения на расчетный период регулирования, определяемая по </w:t>
      </w:r>
      <w:hyperlink w:anchor="P94" w:history="1">
        <w:r>
          <w:rPr>
            <w:color w:val="0000FF"/>
          </w:rPr>
          <w:t>формуле (1а)</w:t>
        </w:r>
      </w:hyperlink>
      <w:r>
        <w:t>, руб.;</w:t>
      </w:r>
    </w:p>
    <w:p w:rsidR="006F49FC" w:rsidRDefault="006F49FC">
      <w:pPr>
        <w:pStyle w:val="ConsPlusNormal"/>
        <w:ind w:firstLine="540"/>
        <w:jc w:val="both"/>
      </w:pPr>
      <w:r w:rsidRPr="00ED7626">
        <w:rPr>
          <w:position w:val="-12"/>
        </w:rPr>
        <w:pict>
          <v:shape id="_x0000_i1042" style="width:49.5pt;height:21pt" coordsize="" o:spt="100" adj="0,,0" path="" filled="f" stroked="f">
            <v:stroke joinstyle="miter"/>
            <v:imagedata r:id="rId40" o:title="base_1_138658_213"/>
            <v:formulas/>
            <v:path o:connecttype="segments"/>
          </v:shape>
        </w:pict>
      </w:r>
      <w:r>
        <w:t xml:space="preserve"> - максимальное значение сбытовой надбавки k-го ГП на период, на который впервые устанавливается сбытовая надбавка для населения в соответствии с настоящими Методическими указаниями, руб./кВтч,</w:t>
      </w:r>
    </w:p>
    <w:p w:rsidR="006F49FC" w:rsidRDefault="006F49FC">
      <w:pPr>
        <w:pStyle w:val="ConsPlusNormal"/>
        <w:ind w:firstLine="540"/>
        <w:jc w:val="both"/>
      </w:pPr>
      <w:r w:rsidRPr="00ED7626">
        <w:rPr>
          <w:position w:val="-12"/>
        </w:rPr>
        <w:pict>
          <v:shape id="_x0000_i1043" style="width:18.75pt;height:22.5pt" coordsize="" o:spt="100" adj="0,,0" path="" filled="f" stroked="f">
            <v:stroke joinstyle="miter"/>
            <v:imagedata r:id="rId41" o:title="base_1_138658_214"/>
            <v:formulas/>
            <v:path o:connecttype="segments"/>
          </v:shape>
        </w:pict>
      </w:r>
      <w:r>
        <w:t xml:space="preserve"> - прогнозный индекс потребительских цен (ИПЦ) в соответствии с одобренным Правительством Российской Федерации прогнозом социально-экономического развития Российской Федерации на очередной год p (p меняется от N до D), в %;</w:t>
      </w:r>
    </w:p>
    <w:p w:rsidR="006F49FC" w:rsidRDefault="006F49FC">
      <w:pPr>
        <w:pStyle w:val="ConsPlusNormal"/>
        <w:ind w:firstLine="540"/>
        <w:jc w:val="both"/>
      </w:pPr>
      <w:r>
        <w:t>N - год, в котором впервые устанавливается сбытовая надбавка для населения в соответствии с настоящими Методическими указаниями;</w:t>
      </w:r>
    </w:p>
    <w:p w:rsidR="006F49FC" w:rsidRDefault="006F49FC">
      <w:pPr>
        <w:pStyle w:val="ConsPlusNormal"/>
        <w:ind w:firstLine="540"/>
        <w:jc w:val="both"/>
      </w:pPr>
      <w:r>
        <w:t>D - год, в котором устанавливается сбытовая надбавка для населения в соответствии с настоящими Методическими указаниями на расчетный период регулирования;</w:t>
      </w:r>
    </w:p>
    <w:p w:rsidR="006F49FC" w:rsidRDefault="006F49FC">
      <w:pPr>
        <w:pStyle w:val="ConsPlusNormal"/>
        <w:ind w:firstLine="540"/>
        <w:jc w:val="both"/>
      </w:pPr>
      <w:r w:rsidRPr="00ED7626">
        <w:rPr>
          <w:position w:val="-14"/>
        </w:rPr>
        <w:lastRenderedPageBreak/>
        <w:pict>
          <v:shape id="_x0000_i1044" style="width:29.25pt;height:23.25pt" coordsize="" o:spt="100" adj="0,,0" path="" filled="f" stroked="f">
            <v:stroke joinstyle="miter"/>
            <v:imagedata r:id="rId42" o:title="base_1_138658_215"/>
            <v:formulas/>
            <v:path o:connecttype="segments"/>
          </v:shape>
        </w:pict>
      </w:r>
      <w:r>
        <w:t xml:space="preserve"> - знак произведения, означает умножение сомножителей с индексом p, меняющегося от N до D с шагом 1;</w:t>
      </w:r>
    </w:p>
    <w:p w:rsidR="006F49FC" w:rsidRDefault="006F49FC">
      <w:pPr>
        <w:pStyle w:val="ConsPlusNormal"/>
        <w:ind w:firstLine="540"/>
        <w:jc w:val="both"/>
      </w:pPr>
      <w:r w:rsidRPr="00ED7626">
        <w:rPr>
          <w:position w:val="-12"/>
        </w:rPr>
        <w:pict>
          <v:shape id="_x0000_i1045" style="width:39.75pt;height:21pt" coordsize="" o:spt="100" adj="0,,0" path="" filled="f" stroked="f">
            <v:stroke joinstyle="miter"/>
            <v:imagedata r:id="rId43" o:title="base_1_138658_216"/>
            <v:formulas/>
            <v:path o:connecttype="segments"/>
          </v:shape>
        </w:pict>
      </w:r>
      <w:r>
        <w:t xml:space="preserve"> - объем электрической энергии, поставляемой k-ым ГП населению в первом полугодии расчетного периода регулирования, определяемый в соответствии со сводным прогнозным балансом, кВтч;</w:t>
      </w:r>
    </w:p>
    <w:p w:rsidR="006F49FC" w:rsidRDefault="006F49FC">
      <w:pPr>
        <w:pStyle w:val="ConsPlusNormal"/>
        <w:ind w:firstLine="540"/>
        <w:jc w:val="both"/>
      </w:pPr>
      <w:r w:rsidRPr="00ED7626">
        <w:rPr>
          <w:position w:val="-12"/>
        </w:rPr>
        <w:pict>
          <v:shape id="_x0000_i1046" style="width:39.75pt;height:21pt" coordsize="" o:spt="100" adj="0,,0" path="" filled="f" stroked="f">
            <v:stroke joinstyle="miter"/>
            <v:imagedata r:id="rId44" o:title="base_1_138658_217"/>
            <v:formulas/>
            <v:path o:connecttype="segments"/>
          </v:shape>
        </w:pict>
      </w:r>
      <w:r>
        <w:t xml:space="preserve"> - объем электрической энергии, поставляемой k-ым ГП населению во втором полугодии расчетного периода регулирования, определяемый в соответствии со сводным прогнозным балансом, кВтч.</w:t>
      </w:r>
    </w:p>
    <w:p w:rsidR="006F49FC" w:rsidRDefault="006F49FC">
      <w:pPr>
        <w:pStyle w:val="ConsPlusNormal"/>
        <w:ind w:firstLine="540"/>
        <w:jc w:val="both"/>
      </w:pPr>
      <w:r>
        <w:t xml:space="preserve">Для расчета размера сбытовой надбавки по населению используются расчетные </w:t>
      </w:r>
      <w:hyperlink w:anchor="P1031" w:history="1">
        <w:r>
          <w:rPr>
            <w:color w:val="0000FF"/>
          </w:rPr>
          <w:t>таблицы 3.1</w:t>
        </w:r>
      </w:hyperlink>
      <w:r>
        <w:t xml:space="preserve"> - </w:t>
      </w:r>
      <w:hyperlink w:anchor="P1432" w:history="1">
        <w:r>
          <w:rPr>
            <w:color w:val="0000FF"/>
          </w:rPr>
          <w:t>3.5</w:t>
        </w:r>
      </w:hyperlink>
      <w:r>
        <w:t>, представленные в приложении 3 к настоящим Методическим указаниям.</w:t>
      </w:r>
    </w:p>
    <w:p w:rsidR="006F49FC" w:rsidRDefault="006F49FC">
      <w:pPr>
        <w:pStyle w:val="ConsPlusNormal"/>
        <w:ind w:firstLine="540"/>
        <w:jc w:val="both"/>
      </w:pPr>
    </w:p>
    <w:p w:rsidR="006F49FC" w:rsidRDefault="006F49FC">
      <w:pPr>
        <w:pStyle w:val="ConsPlusNormal"/>
        <w:jc w:val="center"/>
        <w:outlineLvl w:val="1"/>
      </w:pPr>
      <w:bookmarkStart w:id="11" w:name="P123"/>
      <w:bookmarkEnd w:id="11"/>
      <w:r>
        <w:t>IV. Порядок расчета сбытовых надбавок гарантирующего</w:t>
      </w:r>
    </w:p>
    <w:p w:rsidR="006F49FC" w:rsidRDefault="006F49FC">
      <w:pPr>
        <w:pStyle w:val="ConsPlusNormal"/>
        <w:jc w:val="center"/>
      </w:pPr>
      <w:r>
        <w:t>поставщика для потребителей, относящихся к группе "прочие</w:t>
      </w:r>
    </w:p>
    <w:p w:rsidR="006F49FC" w:rsidRDefault="006F49FC">
      <w:pPr>
        <w:pStyle w:val="ConsPlusNormal"/>
        <w:jc w:val="center"/>
      </w:pPr>
      <w:r>
        <w:t>потребители", в виде формулы на территориях субъектов</w:t>
      </w:r>
    </w:p>
    <w:p w:rsidR="006F49FC" w:rsidRDefault="006F49FC">
      <w:pPr>
        <w:pStyle w:val="ConsPlusNormal"/>
        <w:jc w:val="center"/>
      </w:pPr>
      <w:r>
        <w:t>Российской Федерации, объединенных в ценовые</w:t>
      </w:r>
    </w:p>
    <w:p w:rsidR="006F49FC" w:rsidRDefault="006F49FC">
      <w:pPr>
        <w:pStyle w:val="ConsPlusNormal"/>
        <w:jc w:val="center"/>
      </w:pPr>
      <w:r>
        <w:t>зоны оптового рынка</w:t>
      </w:r>
    </w:p>
    <w:p w:rsidR="006F49FC" w:rsidRDefault="006F49FC">
      <w:pPr>
        <w:pStyle w:val="ConsPlusNormal"/>
        <w:ind w:firstLine="540"/>
        <w:jc w:val="both"/>
      </w:pPr>
    </w:p>
    <w:p w:rsidR="006F49FC" w:rsidRDefault="006F49FC">
      <w:pPr>
        <w:pStyle w:val="ConsPlusNormal"/>
        <w:ind w:firstLine="540"/>
        <w:jc w:val="both"/>
      </w:pPr>
      <w:r>
        <w:t>15. Сбытовые надбавки для потребителей k-го ГП группы "прочие потребители" на территориях субъектов Российской Федерации, объединенных в ценовые зоны оптового рынка, устанавливаются региональным органом в виде формулы как процент от цены на электрическую энергию и (или) мощность (</w:t>
      </w:r>
      <w:r w:rsidRPr="00ED7626">
        <w:rPr>
          <w:position w:val="-14"/>
        </w:rPr>
        <w:pict>
          <v:shape id="_x0000_i1047" style="width:29.25pt;height:22.5pt" coordsize="" o:spt="100" adj="0,,0" path="" filled="f" stroked="f">
            <v:stroke joinstyle="miter"/>
            <v:imagedata r:id="rId45" o:title="base_1_138658_218"/>
            <v:formulas/>
            <v:path o:connecttype="segments"/>
          </v:shape>
        </w:pict>
      </w:r>
      <w:r>
        <w:t>).</w:t>
      </w:r>
    </w:p>
    <w:p w:rsidR="006F49FC" w:rsidRDefault="006F49FC">
      <w:pPr>
        <w:pStyle w:val="ConsPlusNormal"/>
        <w:ind w:firstLine="540"/>
        <w:jc w:val="both"/>
      </w:pPr>
      <w:r>
        <w:t>Указанный выше процент принимается равным произведению доходности продаж k-го ГП в отношении i-й подгруппы группы "прочие потребители" (</w:t>
      </w:r>
      <w:r w:rsidRPr="00ED7626">
        <w:rPr>
          <w:position w:val="-14"/>
        </w:rPr>
        <w:pict>
          <v:shape id="_x0000_i1048" style="width:33.75pt;height:21pt" coordsize="" o:spt="100" adj="0,,0" path="" filled="f" stroked="f">
            <v:stroke joinstyle="miter"/>
            <v:imagedata r:id="rId46" o:title="base_1_138658_219"/>
            <v:formulas/>
            <v:path o:connecttype="segments"/>
          </v:shape>
        </w:pict>
      </w:r>
      <w:r>
        <w:t>) и коэффициента, отражающего влияние региональных параметров деятельности k-го ГП на величину сбытовой надбавки в отношении группы "прочие потребители" (</w:t>
      </w:r>
      <w:r w:rsidRPr="00ED7626">
        <w:rPr>
          <w:position w:val="-12"/>
        </w:rPr>
        <w:pict>
          <v:shape id="_x0000_i1049" style="width:25.5pt;height:21pt" coordsize="" o:spt="100" adj="0,,0" path="" filled="f" stroked="f">
            <v:stroke joinstyle="miter"/>
            <v:imagedata r:id="rId47" o:title="base_1_138658_220"/>
            <v:formulas/>
            <v:path o:connecttype="segments"/>
          </v:shape>
        </w:pict>
      </w:r>
      <w:r>
        <w:t>) (далее - коэффициент параметров деятельности ГП):</w:t>
      </w:r>
    </w:p>
    <w:p w:rsidR="006F49FC" w:rsidRDefault="006F49FC">
      <w:pPr>
        <w:pStyle w:val="ConsPlusNormal"/>
        <w:ind w:firstLine="540"/>
        <w:jc w:val="both"/>
      </w:pPr>
    </w:p>
    <w:p w:rsidR="006F49FC" w:rsidRDefault="006F49FC">
      <w:pPr>
        <w:pStyle w:val="ConsPlusNormal"/>
        <w:ind w:firstLine="540"/>
        <w:jc w:val="both"/>
      </w:pPr>
      <w:r w:rsidRPr="00ED7626">
        <w:rPr>
          <w:position w:val="-14"/>
        </w:rPr>
        <w:pict>
          <v:shape id="_x0000_i1050" style="width:136.5pt;height:22.5pt" coordsize="" o:spt="100" adj="0,,0" path="" filled="f" stroked="f">
            <v:stroke joinstyle="miter"/>
            <v:imagedata r:id="rId48" o:title="base_1_138658_221"/>
            <v:formulas/>
            <v:path o:connecttype="segments"/>
          </v:shape>
        </w:pict>
      </w:r>
      <w:r>
        <w:t xml:space="preserve"> (4)</w:t>
      </w:r>
    </w:p>
    <w:p w:rsidR="006F49FC" w:rsidRDefault="006F49FC">
      <w:pPr>
        <w:pStyle w:val="ConsPlusNormal"/>
        <w:ind w:firstLine="540"/>
        <w:jc w:val="both"/>
      </w:pPr>
    </w:p>
    <w:p w:rsidR="006F49FC" w:rsidRDefault="006F49FC">
      <w:pPr>
        <w:pStyle w:val="ConsPlusNormal"/>
        <w:ind w:firstLine="540"/>
        <w:jc w:val="both"/>
      </w:pPr>
      <w:r>
        <w:t>где:</w:t>
      </w:r>
    </w:p>
    <w:p w:rsidR="006F49FC" w:rsidRDefault="006F49FC">
      <w:pPr>
        <w:pStyle w:val="ConsPlusNormal"/>
        <w:ind w:firstLine="540"/>
        <w:jc w:val="both"/>
      </w:pPr>
      <w:r w:rsidRPr="00ED7626">
        <w:rPr>
          <w:position w:val="-14"/>
        </w:rPr>
        <w:pict>
          <v:shape id="_x0000_i1051" style="width:39pt;height:22.5pt" coordsize="" o:spt="100" adj="0,,0" path="" filled="f" stroked="f">
            <v:stroke joinstyle="miter"/>
            <v:imagedata r:id="rId49" o:title="base_1_138658_222"/>
            <v:formulas/>
            <v:path o:connecttype="segments"/>
          </v:shape>
        </w:pict>
      </w:r>
      <w:r>
        <w:t xml:space="preserve"> - сбытовая надбавка для i-ой подгруппы группы "прочие потребители", соответствующая j-тому виду цены на электрическую энергию и (или) мощность k-го ГП, руб./кВтч или руб./кВт;</w:t>
      </w:r>
    </w:p>
    <w:p w:rsidR="006F49FC" w:rsidRDefault="006F49FC">
      <w:pPr>
        <w:pStyle w:val="ConsPlusNormal"/>
        <w:ind w:firstLine="540"/>
        <w:jc w:val="both"/>
      </w:pPr>
      <w:r w:rsidRPr="00ED7626">
        <w:rPr>
          <w:position w:val="-14"/>
        </w:rPr>
        <w:pict>
          <v:shape id="_x0000_i1052" style="width:32.25pt;height:21pt" coordsize="" o:spt="100" adj="0,,0" path="" filled="f" stroked="f">
            <v:stroke joinstyle="miter"/>
            <v:imagedata r:id="rId50" o:title="base_1_138658_223"/>
            <v:formulas/>
            <v:path o:connecttype="segments"/>
          </v:shape>
        </w:pict>
      </w:r>
      <w:r>
        <w:t xml:space="preserve"> - доходность продаж, определяемая в отношении i-ой подгруппы группы "прочие потребители" k-го ГП в соответствии с </w:t>
      </w:r>
      <w:hyperlink w:anchor="P181" w:history="1">
        <w:r>
          <w:rPr>
            <w:color w:val="0000FF"/>
          </w:rPr>
          <w:t>разделом VI</w:t>
        </w:r>
      </w:hyperlink>
      <w:r>
        <w:t xml:space="preserve"> настоящих Методических указаний, %;</w:t>
      </w:r>
    </w:p>
    <w:p w:rsidR="006F49FC" w:rsidRDefault="006F49FC">
      <w:pPr>
        <w:pStyle w:val="ConsPlusNormal"/>
        <w:ind w:firstLine="540"/>
        <w:jc w:val="both"/>
      </w:pPr>
      <w:r w:rsidRPr="00ED7626">
        <w:rPr>
          <w:position w:val="-12"/>
        </w:rPr>
        <w:pict>
          <v:shape id="_x0000_i1053" style="width:25.5pt;height:21pt" coordsize="" o:spt="100" adj="0,,0" path="" filled="f" stroked="f">
            <v:stroke joinstyle="miter"/>
            <v:imagedata r:id="rId51" o:title="base_1_138658_224"/>
            <v:formulas/>
            <v:path o:connecttype="segments"/>
          </v:shape>
        </w:pict>
      </w:r>
      <w:r>
        <w:t xml:space="preserve"> - коэффициент параметров деятельности ГП, определяемый в отношении группы "прочие потребители" k-го ГП в соответствии с </w:t>
      </w:r>
      <w:hyperlink w:anchor="P181" w:history="1">
        <w:r>
          <w:rPr>
            <w:color w:val="0000FF"/>
          </w:rPr>
          <w:t>разделом VI</w:t>
        </w:r>
      </w:hyperlink>
      <w:r>
        <w:t xml:space="preserve"> настоящих Методических указаний;</w:t>
      </w:r>
    </w:p>
    <w:p w:rsidR="006F49FC" w:rsidRDefault="006F49FC">
      <w:pPr>
        <w:pStyle w:val="ConsPlusNormal"/>
        <w:ind w:firstLine="540"/>
        <w:jc w:val="both"/>
      </w:pPr>
      <w:r w:rsidRPr="00ED7626">
        <w:rPr>
          <w:position w:val="-14"/>
        </w:rPr>
        <w:pict>
          <v:shape id="_x0000_i1054" style="width:29.25pt;height:22.5pt" coordsize="" o:spt="100" adj="0,,0" path="" filled="f" stroked="f">
            <v:stroke joinstyle="miter"/>
            <v:imagedata r:id="rId52" o:title="base_1_138658_225"/>
            <v:formulas/>
            <v:path o:connecttype="segments"/>
          </v:shape>
        </w:pict>
      </w:r>
      <w:r>
        <w:t xml:space="preserve"> - j-ый вид цены на электрическую энергию и (или) мощность k-го ГП, руб./кВтч или руб./кВт.</w:t>
      </w:r>
    </w:p>
    <w:p w:rsidR="006F49FC" w:rsidRDefault="006F49FC">
      <w:pPr>
        <w:pStyle w:val="ConsPlusNormal"/>
        <w:ind w:firstLine="540"/>
        <w:jc w:val="both"/>
      </w:pPr>
      <w:r>
        <w:t xml:space="preserve">Значения доходности продаж </w:t>
      </w:r>
      <w:r w:rsidRPr="00ED7626">
        <w:rPr>
          <w:position w:val="-14"/>
        </w:rPr>
        <w:pict>
          <v:shape id="_x0000_i1055" style="width:32.25pt;height:21pt" coordsize="" o:spt="100" adj="0,,0" path="" filled="f" stroked="f">
            <v:stroke joinstyle="miter"/>
            <v:imagedata r:id="rId50" o:title="base_1_138658_226"/>
            <v:formulas/>
            <v:path o:connecttype="segments"/>
          </v:shape>
        </w:pict>
      </w:r>
      <w:r>
        <w:t xml:space="preserve"> и коэффициента параметров деятельности ГП </w:t>
      </w:r>
      <w:r w:rsidRPr="00ED7626">
        <w:rPr>
          <w:position w:val="-12"/>
        </w:rPr>
        <w:pict>
          <v:shape id="_x0000_i1056" style="width:25.5pt;height:21pt" coordsize="" o:spt="100" adj="0,,0" path="" filled="f" stroked="f">
            <v:stroke joinstyle="miter"/>
            <v:imagedata r:id="rId51" o:title="base_1_138658_227"/>
            <v:formulas/>
            <v:path o:connecttype="segments"/>
          </v:shape>
        </w:pict>
      </w:r>
      <w:r>
        <w:t xml:space="preserve"> определяются региональным органом с точностью до двух знаков после запятой в соответствии с </w:t>
      </w:r>
      <w:hyperlink w:anchor="P181" w:history="1">
        <w:r>
          <w:rPr>
            <w:color w:val="0000FF"/>
          </w:rPr>
          <w:t>разделом VI</w:t>
        </w:r>
      </w:hyperlink>
      <w:r>
        <w:t xml:space="preserve"> настоящих Методических указаний. В решениях региональных органов об установлении сбытовых надбавок ГП рекомендуется публиковать указанные значения.</w:t>
      </w:r>
    </w:p>
    <w:p w:rsidR="006F49FC" w:rsidRDefault="006F49FC">
      <w:pPr>
        <w:pStyle w:val="ConsPlusNormal"/>
        <w:ind w:firstLine="540"/>
        <w:jc w:val="both"/>
      </w:pPr>
      <w:r>
        <w:t xml:space="preserve">16. ГП, зона деятельности которого расположена в границах ценовых зон оптового рынка электрической энергии и мощности, рассчитывает величину сбытовой надбавки по установленной региональным органом формуле по окончании расчетного периода и включает ее в предельные уровни нерегулируемых цен в порядке, установленном </w:t>
      </w:r>
      <w:hyperlink r:id="rId53" w:history="1">
        <w:r>
          <w:rPr>
            <w:color w:val="0000FF"/>
          </w:rPr>
          <w:t>Правилами</w:t>
        </w:r>
      </w:hyperlink>
      <w:r>
        <w:t xml:space="preserve"> </w:t>
      </w:r>
      <w:r>
        <w:lastRenderedPageBreak/>
        <w:t>определения и применения ГП нерегулируемых цен на электрическую энергию (мощность), утвержденными постановлением Правительства Российской Федерации от 29 декабря 2011 года N 1179.</w:t>
      </w:r>
    </w:p>
    <w:p w:rsidR="006F49FC" w:rsidRDefault="006F49FC">
      <w:pPr>
        <w:pStyle w:val="ConsPlusNormal"/>
        <w:ind w:firstLine="540"/>
        <w:jc w:val="both"/>
      </w:pPr>
      <w:r>
        <w:t xml:space="preserve">При этом </w:t>
      </w:r>
      <w:r w:rsidRPr="00ED7626">
        <w:rPr>
          <w:position w:val="-14"/>
        </w:rPr>
        <w:pict>
          <v:shape id="_x0000_i1057" style="width:29.25pt;height:22.5pt" coordsize="" o:spt="100" adj="0,,0" path="" filled="f" stroked="f">
            <v:stroke joinstyle="miter"/>
            <v:imagedata r:id="rId52" o:title="base_1_138658_228"/>
            <v:formulas/>
            <v:path o:connecttype="segments"/>
          </v:shape>
        </w:pict>
      </w:r>
      <w:r>
        <w:t>:</w:t>
      </w:r>
    </w:p>
    <w:p w:rsidR="006F49FC" w:rsidRDefault="006F49FC">
      <w:pPr>
        <w:pStyle w:val="ConsPlusNormal"/>
        <w:ind w:firstLine="540"/>
        <w:jc w:val="both"/>
      </w:pPr>
      <w:r>
        <w:t>а) для первой ценовой категории - средневзвешенная нерегулируемая цена на электрическую энергию (мощность);</w:t>
      </w:r>
    </w:p>
    <w:p w:rsidR="006F49FC" w:rsidRDefault="006F49FC">
      <w:pPr>
        <w:pStyle w:val="ConsPlusNormal"/>
        <w:ind w:firstLine="540"/>
        <w:jc w:val="both"/>
      </w:pPr>
      <w:r>
        <w:t>б) для второй ценовой категории - 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6F49FC" w:rsidRDefault="006F49FC">
      <w:pPr>
        <w:pStyle w:val="ConsPlusNormal"/>
        <w:ind w:firstLine="540"/>
        <w:jc w:val="both"/>
      </w:pPr>
      <w:r>
        <w:t>в) для третьей и четвертой ценовых категорий:</w:t>
      </w:r>
    </w:p>
    <w:p w:rsidR="006F49FC" w:rsidRDefault="006F49FC">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6F49FC" w:rsidRDefault="006F49FC">
      <w:pPr>
        <w:pStyle w:val="ConsPlusNormal"/>
        <w:ind w:firstLine="540"/>
        <w:jc w:val="both"/>
      </w:pPr>
      <w:r>
        <w:t>средневзвешенная нерегулируемая цена на мощность на оптовом рынке;</w:t>
      </w:r>
    </w:p>
    <w:p w:rsidR="006F49FC" w:rsidRDefault="006F49FC">
      <w:pPr>
        <w:pStyle w:val="ConsPlusNormal"/>
        <w:ind w:firstLine="540"/>
        <w:jc w:val="both"/>
      </w:pPr>
      <w:r>
        <w:t>г) для пятой и шестой ценовых категорий:</w:t>
      </w:r>
    </w:p>
    <w:p w:rsidR="006F49FC" w:rsidRDefault="006F49FC">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6F49FC" w:rsidRDefault="006F49FC">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6F49FC" w:rsidRDefault="006F49FC">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6F49FC" w:rsidRDefault="006F49FC">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6F49FC" w:rsidRDefault="006F49FC">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6F49FC" w:rsidRDefault="006F49FC">
      <w:pPr>
        <w:pStyle w:val="ConsPlusNormal"/>
        <w:ind w:firstLine="540"/>
        <w:jc w:val="both"/>
      </w:pPr>
      <w:r>
        <w:t>средневзвешенная нерегулируемая цена на мощность на оптовом рынке.</w:t>
      </w:r>
    </w:p>
    <w:p w:rsidR="006F49FC" w:rsidRDefault="006F49FC">
      <w:pPr>
        <w:pStyle w:val="ConsPlusNormal"/>
        <w:jc w:val="center"/>
      </w:pPr>
    </w:p>
    <w:p w:rsidR="006F49FC" w:rsidRDefault="006F49FC">
      <w:pPr>
        <w:pStyle w:val="ConsPlusNormal"/>
        <w:jc w:val="center"/>
        <w:outlineLvl w:val="1"/>
      </w:pPr>
      <w:bookmarkStart w:id="12" w:name="P155"/>
      <w:bookmarkEnd w:id="12"/>
      <w:r>
        <w:t>V. Порядок расчета сбытовых надбавок гарантирующего</w:t>
      </w:r>
    </w:p>
    <w:p w:rsidR="006F49FC" w:rsidRDefault="006F49FC">
      <w:pPr>
        <w:pStyle w:val="ConsPlusNormal"/>
        <w:jc w:val="center"/>
      </w:pPr>
      <w:r>
        <w:t>поставщика для потребителей, относящихся к группе "прочие</w:t>
      </w:r>
    </w:p>
    <w:p w:rsidR="006F49FC" w:rsidRDefault="006F49FC">
      <w:pPr>
        <w:pStyle w:val="ConsPlusNormal"/>
        <w:jc w:val="center"/>
      </w:pPr>
      <w:r>
        <w:t>потребители" в виде формулы и размера таких сбытовых</w:t>
      </w:r>
    </w:p>
    <w:p w:rsidR="006F49FC" w:rsidRDefault="006F49FC">
      <w:pPr>
        <w:pStyle w:val="ConsPlusNormal"/>
        <w:jc w:val="center"/>
      </w:pPr>
      <w:r>
        <w:t>надбавок на территориях, объединенных в неценовые</w:t>
      </w:r>
    </w:p>
    <w:p w:rsidR="006F49FC" w:rsidRDefault="006F49FC">
      <w:pPr>
        <w:pStyle w:val="ConsPlusNormal"/>
        <w:jc w:val="center"/>
      </w:pPr>
      <w:r>
        <w:t>зоны оптового рынка</w:t>
      </w:r>
    </w:p>
    <w:p w:rsidR="006F49FC" w:rsidRDefault="006F49FC">
      <w:pPr>
        <w:pStyle w:val="ConsPlusNormal"/>
        <w:jc w:val="center"/>
      </w:pPr>
    </w:p>
    <w:p w:rsidR="006F49FC" w:rsidRDefault="006F49FC">
      <w:pPr>
        <w:pStyle w:val="ConsPlusNormal"/>
        <w:ind w:firstLine="540"/>
        <w:jc w:val="both"/>
      </w:pPr>
      <w:r>
        <w:t xml:space="preserve">17. Сбытовые надбавки для потребителей группы "прочие потребители" на территориях субъектов Российской Федерации, объединенных в неценовые зоны оптового рынка, рассчитываются в рублях за киловатт-час и (или) рублях за киловатт по </w:t>
      </w:r>
      <w:hyperlink w:anchor="P164" w:history="1">
        <w:r>
          <w:rPr>
            <w:color w:val="0000FF"/>
          </w:rPr>
          <w:t>формулам (5)</w:t>
        </w:r>
      </w:hyperlink>
      <w:r>
        <w:t xml:space="preserve"> и </w:t>
      </w:r>
      <w:hyperlink w:anchor="P166" w:history="1">
        <w:r>
          <w:rPr>
            <w:color w:val="0000FF"/>
          </w:rPr>
          <w:t>(6)</w:t>
        </w:r>
      </w:hyperlink>
      <w:r>
        <w:t>, дифференцированно по подгруппам группы "прочие потребители", и учитываются при установлении регулируемых цен (тарифов) на электрическую энергию (мощность).</w:t>
      </w:r>
    </w:p>
    <w:p w:rsidR="006F49FC" w:rsidRDefault="006F49FC">
      <w:pPr>
        <w:pStyle w:val="ConsPlusNormal"/>
        <w:ind w:firstLine="540"/>
        <w:jc w:val="both"/>
      </w:pPr>
      <w:r>
        <w:t>Величину сбытовой надбавки k-го ГП для i-ой подгруппы группы "прочие потребители", соответствующую j-му виду цены (тарифа) на электрическую энергию и (или) мощность, региональный орган рассчитывает в руб./кВтч и (или) руб./кВт отдельно для первого и второго полугодия расчетного периода регулирования (</w:t>
      </w:r>
      <w:r w:rsidRPr="00ED7626">
        <w:rPr>
          <w:position w:val="-14"/>
        </w:rPr>
        <w:pict>
          <v:shape id="_x0000_i1058" style="width:54pt;height:22.5pt" coordsize="" o:spt="100" adj="0,,0" path="" filled="f" stroked="f">
            <v:stroke joinstyle="miter"/>
            <v:imagedata r:id="rId54" o:title="base_1_138658_229"/>
            <v:formulas/>
            <v:path o:connecttype="segments"/>
          </v:shape>
        </w:pict>
      </w:r>
      <w:r>
        <w:t xml:space="preserve"> и </w:t>
      </w:r>
      <w:r w:rsidRPr="00ED7626">
        <w:rPr>
          <w:position w:val="-14"/>
        </w:rPr>
        <w:pict>
          <v:shape id="_x0000_i1059" style="width:54pt;height:22.5pt" coordsize="" o:spt="100" adj="0,,0" path="" filled="f" stroked="f">
            <v:stroke joinstyle="miter"/>
            <v:imagedata r:id="rId55" o:title="base_1_138658_230"/>
            <v:formulas/>
            <v:path o:connecttype="segments"/>
          </v:shape>
        </w:pict>
      </w:r>
      <w:r>
        <w:t>) по формулам:</w:t>
      </w:r>
    </w:p>
    <w:p w:rsidR="006F49FC" w:rsidRDefault="006F49FC">
      <w:pPr>
        <w:pStyle w:val="ConsPlusNormal"/>
        <w:ind w:firstLine="540"/>
        <w:jc w:val="both"/>
      </w:pPr>
    </w:p>
    <w:p w:rsidR="006F49FC" w:rsidRDefault="006F49FC">
      <w:pPr>
        <w:pStyle w:val="ConsPlusNormal"/>
        <w:ind w:firstLine="540"/>
        <w:jc w:val="both"/>
      </w:pPr>
      <w:bookmarkStart w:id="13" w:name="P164"/>
      <w:bookmarkEnd w:id="13"/>
      <w:r w:rsidRPr="00ED7626">
        <w:rPr>
          <w:position w:val="-14"/>
        </w:rPr>
        <w:pict>
          <v:shape id="_x0000_i1060" style="width:117.75pt;height:22.5pt" coordsize="" o:spt="100" adj="0,,0" path="" filled="f" stroked="f">
            <v:stroke joinstyle="miter"/>
            <v:imagedata r:id="rId56" o:title="base_1_138658_231"/>
            <v:formulas/>
            <v:path o:connecttype="segments"/>
          </v:shape>
        </w:pict>
      </w:r>
      <w:r>
        <w:t xml:space="preserve"> (5)</w:t>
      </w:r>
    </w:p>
    <w:p w:rsidR="006F49FC" w:rsidRDefault="006F49FC">
      <w:pPr>
        <w:pStyle w:val="ConsPlusNormal"/>
        <w:ind w:firstLine="540"/>
        <w:jc w:val="both"/>
      </w:pPr>
    </w:p>
    <w:p w:rsidR="006F49FC" w:rsidRDefault="006F49FC">
      <w:pPr>
        <w:pStyle w:val="ConsPlusNormal"/>
        <w:ind w:firstLine="540"/>
        <w:jc w:val="both"/>
      </w:pPr>
      <w:bookmarkStart w:id="14" w:name="P166"/>
      <w:bookmarkEnd w:id="14"/>
      <w:r w:rsidRPr="00ED7626">
        <w:rPr>
          <w:position w:val="-14"/>
        </w:rPr>
        <w:lastRenderedPageBreak/>
        <w:pict>
          <v:shape id="_x0000_i1061" style="width:176.25pt;height:22.5pt" coordsize="" o:spt="100" adj="0,,0" path="" filled="f" stroked="f">
            <v:stroke joinstyle="miter"/>
            <v:imagedata r:id="rId57" o:title="base_1_138658_232"/>
            <v:formulas/>
            <v:path o:connecttype="segments"/>
          </v:shape>
        </w:pict>
      </w:r>
      <w:r>
        <w:t xml:space="preserve"> (6)</w:t>
      </w:r>
    </w:p>
    <w:p w:rsidR="006F49FC" w:rsidRDefault="006F49FC">
      <w:pPr>
        <w:pStyle w:val="ConsPlusNormal"/>
        <w:ind w:firstLine="540"/>
        <w:jc w:val="both"/>
      </w:pPr>
    </w:p>
    <w:p w:rsidR="006F49FC" w:rsidRDefault="006F49FC">
      <w:pPr>
        <w:pStyle w:val="ConsPlusNormal"/>
        <w:ind w:firstLine="540"/>
        <w:jc w:val="both"/>
      </w:pPr>
      <w:r>
        <w:t>где:</w:t>
      </w:r>
    </w:p>
    <w:p w:rsidR="006F49FC" w:rsidRDefault="006F49FC">
      <w:pPr>
        <w:pStyle w:val="ConsPlusNormal"/>
        <w:ind w:firstLine="540"/>
        <w:jc w:val="both"/>
      </w:pPr>
      <w:r w:rsidRPr="00ED7626">
        <w:rPr>
          <w:position w:val="-14"/>
        </w:rPr>
        <w:pict>
          <v:shape id="_x0000_i1062" style="width:54pt;height:22.5pt" coordsize="" o:spt="100" adj="0,,0" path="" filled="f" stroked="f">
            <v:stroke joinstyle="miter"/>
            <v:imagedata r:id="rId58" o:title="base_1_138658_233"/>
            <v:formulas/>
            <v:path o:connecttype="segments"/>
          </v:shape>
        </w:pict>
      </w:r>
      <w:r>
        <w:t xml:space="preserve"> - величина сбытовой надбавки k-го ГП для i-ой подгруппы группы "прочие потребители", соответствующая j-му виду цены (тарифа) на электрическую энергию и (или) мощность, установленная в отношении второго полугодия базового периода регулирования, руб./кВтч или руб./кВт;</w:t>
      </w:r>
    </w:p>
    <w:p w:rsidR="006F49FC" w:rsidRDefault="006F49FC">
      <w:pPr>
        <w:pStyle w:val="ConsPlusNormal"/>
        <w:ind w:firstLine="540"/>
        <w:jc w:val="both"/>
      </w:pPr>
      <w:r w:rsidRPr="00ED7626">
        <w:rPr>
          <w:position w:val="-14"/>
        </w:rPr>
        <w:pict>
          <v:shape id="_x0000_i1063" style="width:36.75pt;height:22.5pt" coordsize="" o:spt="100" adj="0,,0" path="" filled="f" stroked="f">
            <v:stroke joinstyle="miter"/>
            <v:imagedata r:id="rId59" o:title="base_1_138658_234"/>
            <v:formulas/>
            <v:path o:connecttype="segments"/>
          </v:shape>
        </w:pict>
      </w:r>
      <w:r>
        <w:t xml:space="preserve"> - доходи ость продаж в отношении i-ой подгруппы группы "прочие потребители" k-го ГП на второе полугодие расчетного периода регулирования, определяемая в соответствии с </w:t>
      </w:r>
      <w:hyperlink w:anchor="P181" w:history="1">
        <w:r>
          <w:rPr>
            <w:color w:val="0000FF"/>
          </w:rPr>
          <w:t>разделом VI</w:t>
        </w:r>
      </w:hyperlink>
      <w:r>
        <w:t xml:space="preserve"> настоящих Методических указаний, %;</w:t>
      </w:r>
    </w:p>
    <w:p w:rsidR="006F49FC" w:rsidRDefault="006F49FC">
      <w:pPr>
        <w:pStyle w:val="ConsPlusNormal"/>
        <w:ind w:firstLine="540"/>
        <w:jc w:val="both"/>
      </w:pPr>
      <w:r w:rsidRPr="00ED7626">
        <w:rPr>
          <w:position w:val="-12"/>
        </w:rPr>
        <w:pict>
          <v:shape id="_x0000_i1064" style="width:40.5pt;height:21pt" coordsize="" o:spt="100" adj="0,,0" path="" filled="f" stroked="f">
            <v:stroke joinstyle="miter"/>
            <v:imagedata r:id="rId60" o:title="base_1_138658_235"/>
            <v:formulas/>
            <v:path o:connecttype="segments"/>
          </v:shape>
        </w:pict>
      </w:r>
      <w:r>
        <w:t xml:space="preserve"> - коэффициент параметров деятельности ГП на второе полугодие расчетного периода регулирования, определяемый в отношении группы "прочие потребители" k-го ГП в соответствии с </w:t>
      </w:r>
      <w:hyperlink w:anchor="P181" w:history="1">
        <w:r>
          <w:rPr>
            <w:color w:val="0000FF"/>
          </w:rPr>
          <w:t>разделом VI</w:t>
        </w:r>
      </w:hyperlink>
      <w:r>
        <w:t xml:space="preserve"> настоящих Методических указаний;</w:t>
      </w:r>
    </w:p>
    <w:p w:rsidR="006F49FC" w:rsidRDefault="006F49FC">
      <w:pPr>
        <w:pStyle w:val="ConsPlusNormal"/>
        <w:ind w:firstLine="540"/>
        <w:jc w:val="both"/>
      </w:pPr>
      <w:r w:rsidRPr="00ED7626">
        <w:rPr>
          <w:position w:val="-14"/>
        </w:rPr>
        <w:pict>
          <v:shape id="_x0000_i1065" style="width:29.25pt;height:22.5pt" coordsize="" o:spt="100" adj="0,,0" path="" filled="f" stroked="f">
            <v:stroke joinstyle="miter"/>
            <v:imagedata r:id="rId61" o:title="base_1_138658_236"/>
            <v:formulas/>
            <v:path o:connecttype="segments"/>
          </v:shape>
        </w:pict>
      </w:r>
      <w:r>
        <w:t xml:space="preserve"> - j-ый вид тарифа на средневзвешенную стоимость электрической энергии и (или) мощности k-го ГП, руб./кВтч или руб./кВт;</w:t>
      </w:r>
    </w:p>
    <w:p w:rsidR="006F49FC" w:rsidRDefault="006F49FC">
      <w:pPr>
        <w:pStyle w:val="ConsPlusNormal"/>
        <w:ind w:firstLine="540"/>
        <w:jc w:val="both"/>
      </w:pPr>
      <w:r>
        <w:t>в зависимости от установленных регулирующим органом видов цен (тарифов) для конечных потребителей:</w:t>
      </w:r>
    </w:p>
    <w:p w:rsidR="006F49FC" w:rsidRDefault="006F49FC">
      <w:pPr>
        <w:pStyle w:val="ConsPlusNormal"/>
        <w:ind w:firstLine="540"/>
        <w:jc w:val="both"/>
      </w:pPr>
      <w:r>
        <w:t>а) ставка средневзвешенной стоимости единицы электрической энергии (мощности), применяемая при расчете одноставочного тарифа, руб./кВтч;</w:t>
      </w:r>
    </w:p>
    <w:p w:rsidR="006F49FC" w:rsidRDefault="006F49FC">
      <w:pPr>
        <w:pStyle w:val="ConsPlusNormal"/>
        <w:ind w:firstLine="540"/>
        <w:jc w:val="both"/>
      </w:pPr>
      <w:r>
        <w:t>б) ставки средневзвешенной стоимости единицы электрической энергии (мощности), применяемые при расчете одноставочного тарифа, дифференцированного по зонам суток, руб./кВтч;</w:t>
      </w:r>
    </w:p>
    <w:p w:rsidR="006F49FC" w:rsidRDefault="006F49FC">
      <w:pPr>
        <w:pStyle w:val="ConsPlusNormal"/>
        <w:ind w:firstLine="540"/>
        <w:jc w:val="both"/>
      </w:pPr>
      <w:r>
        <w:t>в) ставка средневзвешенной стоимости единицы электрической энергии, применяемая при расчете двухставочного (или) трехставочного тарифа, руб./кВтч;</w:t>
      </w:r>
    </w:p>
    <w:p w:rsidR="006F49FC" w:rsidRDefault="006F49FC">
      <w:pPr>
        <w:pStyle w:val="ConsPlusNormal"/>
        <w:ind w:firstLine="540"/>
        <w:jc w:val="both"/>
      </w:pPr>
      <w:r>
        <w:t>г) ставка средневзвешенной стоимости единицы электрической расчетной мощности, применяемая при расчете двухставочного (или) трехставочного тарифа, руб./кВт</w:t>
      </w:r>
    </w:p>
    <w:p w:rsidR="006F49FC" w:rsidRDefault="006F49FC">
      <w:pPr>
        <w:pStyle w:val="ConsPlusNormal"/>
        <w:ind w:firstLine="540"/>
        <w:jc w:val="both"/>
      </w:pPr>
      <w:r>
        <w:t xml:space="preserve">На территориях, объединенных в неценовые зоны оптового рынка, в решениях об установлении сбытовых надбавок ГП помимо значений сбытовых надбавок по подгруппам группы "прочие потребители", устанавливаемые региональными органами в руб./кВтч и руб./кВт в соответствии с </w:t>
      </w:r>
      <w:hyperlink w:anchor="P164" w:history="1">
        <w:r>
          <w:rPr>
            <w:color w:val="0000FF"/>
          </w:rPr>
          <w:t>формулами (5)</w:t>
        </w:r>
      </w:hyperlink>
      <w:r>
        <w:t xml:space="preserve"> и </w:t>
      </w:r>
      <w:hyperlink w:anchor="P166" w:history="1">
        <w:r>
          <w:rPr>
            <w:color w:val="0000FF"/>
          </w:rPr>
          <w:t>(6)</w:t>
        </w:r>
      </w:hyperlink>
      <w:r>
        <w:t xml:space="preserve">, рекомендуется публиковать значения доходности продаж и коэффициента параметров деятельности ГП, использованные в </w:t>
      </w:r>
      <w:hyperlink w:anchor="P166" w:history="1">
        <w:r>
          <w:rPr>
            <w:color w:val="0000FF"/>
          </w:rPr>
          <w:t>формуле (6)</w:t>
        </w:r>
      </w:hyperlink>
      <w:r>
        <w:t xml:space="preserve"> для соответствующих подгрупп группы "прочие потребители".</w:t>
      </w:r>
    </w:p>
    <w:p w:rsidR="006F49FC" w:rsidRDefault="006F49FC">
      <w:pPr>
        <w:pStyle w:val="ConsPlusNormal"/>
        <w:ind w:firstLine="540"/>
        <w:jc w:val="both"/>
      </w:pPr>
      <w:r>
        <w:t xml:space="preserve">Для расчета размера сбытовых надбавок для потребителей, относящихся к группе "прочие потребители", используются расчетные </w:t>
      </w:r>
      <w:hyperlink w:anchor="P1851" w:history="1">
        <w:r>
          <w:rPr>
            <w:color w:val="0000FF"/>
          </w:rPr>
          <w:t>таблицы 3.8</w:t>
        </w:r>
      </w:hyperlink>
      <w:r>
        <w:t xml:space="preserve">, </w:t>
      </w:r>
      <w:hyperlink w:anchor="P2176" w:history="1">
        <w:r>
          <w:rPr>
            <w:color w:val="0000FF"/>
          </w:rPr>
          <w:t>3.10</w:t>
        </w:r>
      </w:hyperlink>
      <w:r>
        <w:t xml:space="preserve">, </w:t>
      </w:r>
      <w:hyperlink w:anchor="P2501" w:history="1">
        <w:r>
          <w:rPr>
            <w:color w:val="0000FF"/>
          </w:rPr>
          <w:t>3.12</w:t>
        </w:r>
      </w:hyperlink>
      <w:r>
        <w:t xml:space="preserve">, </w:t>
      </w:r>
      <w:hyperlink w:anchor="P2826" w:history="1">
        <w:r>
          <w:rPr>
            <w:color w:val="0000FF"/>
          </w:rPr>
          <w:t>3.14</w:t>
        </w:r>
      </w:hyperlink>
      <w:r>
        <w:t>, представленные в приложении 3 к настоящим Методическим указаниям.</w:t>
      </w:r>
    </w:p>
    <w:p w:rsidR="006F49FC" w:rsidRDefault="006F49FC">
      <w:pPr>
        <w:pStyle w:val="ConsPlusNormal"/>
        <w:jc w:val="center"/>
      </w:pPr>
    </w:p>
    <w:p w:rsidR="006F49FC" w:rsidRDefault="006F49FC">
      <w:pPr>
        <w:pStyle w:val="ConsPlusNormal"/>
        <w:jc w:val="center"/>
        <w:outlineLvl w:val="1"/>
      </w:pPr>
      <w:bookmarkStart w:id="15" w:name="P181"/>
      <w:bookmarkEnd w:id="15"/>
      <w:r>
        <w:t>VI. Доходность продаж</w:t>
      </w:r>
    </w:p>
    <w:p w:rsidR="006F49FC" w:rsidRDefault="006F49FC">
      <w:pPr>
        <w:pStyle w:val="ConsPlusNormal"/>
        <w:jc w:val="center"/>
      </w:pPr>
    </w:p>
    <w:p w:rsidR="006F49FC" w:rsidRDefault="006F49FC">
      <w:pPr>
        <w:pStyle w:val="ConsPlusNormal"/>
        <w:ind w:firstLine="540"/>
        <w:jc w:val="both"/>
      </w:pPr>
      <w:r>
        <w:t>18. Доходность продаж в отношении i-й подгруппы группы "прочие потребители" k-го ГП определяется в процентах отдельно для первого и второго полугодия расчетного периода регулирования (</w:t>
      </w:r>
      <w:r w:rsidRPr="00ED7626">
        <w:rPr>
          <w:position w:val="-14"/>
        </w:rPr>
        <w:pict>
          <v:shape id="_x0000_i1066" style="width:36.75pt;height:22.5pt" coordsize="" o:spt="100" adj="0,,0" path="" filled="f" stroked="f">
            <v:stroke joinstyle="miter"/>
            <v:imagedata r:id="rId62" o:title="base_1_138658_237"/>
            <v:formulas/>
            <v:path o:connecttype="segments"/>
          </v:shape>
        </w:pict>
      </w:r>
      <w:r>
        <w:t xml:space="preserve"> и </w:t>
      </w:r>
      <w:r w:rsidRPr="00ED7626">
        <w:rPr>
          <w:position w:val="-14"/>
        </w:rPr>
        <w:pict>
          <v:shape id="_x0000_i1067" style="width:36.75pt;height:22.5pt" coordsize="" o:spt="100" adj="0,,0" path="" filled="f" stroked="f">
            <v:stroke joinstyle="miter"/>
            <v:imagedata r:id="rId59" o:title="base_1_138658_238"/>
            <v:formulas/>
            <v:path o:connecttype="segments"/>
          </v:shape>
        </w:pict>
      </w:r>
      <w:r>
        <w:t>) по формулам:</w:t>
      </w:r>
    </w:p>
    <w:p w:rsidR="006F49FC" w:rsidRDefault="006F49FC">
      <w:pPr>
        <w:pStyle w:val="ConsPlusNormal"/>
        <w:ind w:firstLine="540"/>
        <w:jc w:val="both"/>
      </w:pPr>
    </w:p>
    <w:p w:rsidR="006F49FC" w:rsidRDefault="006F49FC">
      <w:pPr>
        <w:pStyle w:val="ConsPlusNormal"/>
        <w:ind w:firstLine="540"/>
        <w:jc w:val="both"/>
      </w:pPr>
      <w:bookmarkStart w:id="16" w:name="P185"/>
      <w:bookmarkEnd w:id="16"/>
      <w:r w:rsidRPr="00ED7626">
        <w:rPr>
          <w:position w:val="-14"/>
        </w:rPr>
        <w:pict>
          <v:shape id="_x0000_i1068" style="width:89.25pt;height:22.5pt" coordsize="" o:spt="100" adj="0,,0" path="" filled="f" stroked="f">
            <v:stroke joinstyle="miter"/>
            <v:imagedata r:id="rId63" o:title="base_1_138658_239"/>
            <v:formulas/>
            <v:path o:connecttype="segments"/>
          </v:shape>
        </w:pict>
      </w:r>
      <w:r>
        <w:t xml:space="preserve"> (7)</w:t>
      </w:r>
    </w:p>
    <w:p w:rsidR="006F49FC" w:rsidRDefault="006F49FC">
      <w:pPr>
        <w:pStyle w:val="ConsPlusNormal"/>
        <w:ind w:firstLine="540"/>
        <w:jc w:val="both"/>
      </w:pPr>
    </w:p>
    <w:p w:rsidR="006F49FC" w:rsidRDefault="006F49FC">
      <w:pPr>
        <w:pStyle w:val="ConsPlusNormal"/>
        <w:ind w:firstLine="540"/>
        <w:jc w:val="both"/>
      </w:pPr>
      <w:bookmarkStart w:id="17" w:name="P187"/>
      <w:bookmarkEnd w:id="17"/>
      <w:r w:rsidRPr="00ED7626">
        <w:rPr>
          <w:position w:val="-14"/>
        </w:rPr>
        <w:pict>
          <v:shape id="_x0000_i1069" style="width:177pt;height:22.5pt" coordsize="" o:spt="100" adj="0,,0" path="" filled="f" stroked="f">
            <v:stroke joinstyle="miter"/>
            <v:imagedata r:id="rId64" o:title="base_1_138658_240"/>
            <v:formulas/>
            <v:path o:connecttype="segments"/>
          </v:shape>
        </w:pict>
      </w:r>
      <w:r>
        <w:t xml:space="preserve"> (8)</w:t>
      </w:r>
    </w:p>
    <w:p w:rsidR="006F49FC" w:rsidRDefault="006F49FC">
      <w:pPr>
        <w:pStyle w:val="ConsPlusNormal"/>
        <w:ind w:firstLine="540"/>
        <w:jc w:val="both"/>
      </w:pPr>
    </w:p>
    <w:p w:rsidR="006F49FC" w:rsidRDefault="006F49FC">
      <w:pPr>
        <w:pStyle w:val="ConsPlusNormal"/>
        <w:ind w:firstLine="540"/>
        <w:jc w:val="both"/>
      </w:pPr>
      <w:r>
        <w:t>где:</w:t>
      </w:r>
    </w:p>
    <w:p w:rsidR="006F49FC" w:rsidRDefault="006F49FC">
      <w:pPr>
        <w:pStyle w:val="ConsPlusNormal"/>
        <w:ind w:firstLine="540"/>
        <w:jc w:val="both"/>
      </w:pPr>
      <w:r w:rsidRPr="00ED7626">
        <w:rPr>
          <w:position w:val="-14"/>
        </w:rPr>
        <w:pict>
          <v:shape id="_x0000_i1070" style="width:43.5pt;height:22.5pt" coordsize="" o:spt="100" adj="0,,0" path="" filled="f" stroked="f">
            <v:stroke joinstyle="miter"/>
            <v:imagedata r:id="rId65" o:title="base_1_138658_241"/>
            <v:formulas/>
            <v:path o:connecttype="segments"/>
          </v:shape>
        </w:pict>
      </w:r>
      <w:r>
        <w:t xml:space="preserve"> - доходность продаж для i-й подгруппы группы "прочие потребители" k-го ГП, </w:t>
      </w:r>
      <w:r>
        <w:lastRenderedPageBreak/>
        <w:t>определенная в отношении второго полугодия базового периода регулирования, %;</w:t>
      </w:r>
    </w:p>
    <w:p w:rsidR="006F49FC" w:rsidRDefault="006F49FC">
      <w:pPr>
        <w:pStyle w:val="ConsPlusNormal"/>
        <w:ind w:firstLine="540"/>
        <w:jc w:val="both"/>
      </w:pPr>
      <w:r w:rsidRPr="00ED7626">
        <w:rPr>
          <w:position w:val="-14"/>
        </w:rPr>
        <w:pict>
          <v:shape id="_x0000_i1071" style="width:39.75pt;height:21pt" coordsize="" o:spt="100" adj="0,,0" path="" filled="f" stroked="f">
            <v:stroke joinstyle="miter"/>
            <v:imagedata r:id="rId66" o:title="base_1_138658_242"/>
            <v:formulas/>
            <v:path o:connecttype="segments"/>
          </v:shape>
        </w:pict>
      </w:r>
      <w:r>
        <w:t xml:space="preserve"> - базовая доходность продаж по i-ой подгруппе группы "прочие потребители" k-го ГП, %;</w:t>
      </w:r>
    </w:p>
    <w:p w:rsidR="006F49FC" w:rsidRDefault="006F49FC">
      <w:pPr>
        <w:pStyle w:val="ConsPlusNormal"/>
        <w:ind w:firstLine="540"/>
        <w:jc w:val="both"/>
      </w:pPr>
      <w:r w:rsidRPr="00ED7626">
        <w:rPr>
          <w:position w:val="-14"/>
        </w:rPr>
        <w:pict>
          <v:shape id="_x0000_i1072" style="width:30pt;height:22.5pt" coordsize="" o:spt="100" adj="0,,0" path="" filled="f" stroked="f">
            <v:stroke joinstyle="miter"/>
            <v:imagedata r:id="rId67" o:title="base_1_138658_243"/>
            <v:formulas/>
            <v:path o:connecttype="segments"/>
          </v:shape>
        </w:pict>
      </w:r>
      <w:r>
        <w:t xml:space="preserve"> - поправочный коэффициент, определяемый для i-ой подгруппы группы "прочие потребители" в зависимости от объема потребления электрической энергии потребителями (покупателями) k-го ГП;</w:t>
      </w:r>
    </w:p>
    <w:p w:rsidR="006F49FC" w:rsidRDefault="006F49FC">
      <w:pPr>
        <w:pStyle w:val="ConsPlusNormal"/>
        <w:ind w:firstLine="540"/>
        <w:jc w:val="both"/>
      </w:pPr>
      <w:r w:rsidRPr="00ED7626">
        <w:rPr>
          <w:position w:val="-14"/>
        </w:rPr>
        <w:pict>
          <v:shape id="_x0000_i1073" style="width:26.25pt;height:22.5pt" coordsize="" o:spt="100" adj="0,,0" path="" filled="f" stroked="f">
            <v:stroke joinstyle="miter"/>
            <v:imagedata r:id="rId68" o:title="base_1_138658_244"/>
            <v:formulas/>
            <v:path o:connecttype="segments"/>
          </v:shape>
        </w:pict>
      </w:r>
      <w:r>
        <w:t xml:space="preserve"> - поправочный коэффициент, определяемый для i-ой подгруппы группы "прочие потребители" в зависимости от доли объема потребления электрической энергии населением в объеме потребления электрической энергии потребителями (покупателями) k-го ГП;</w:t>
      </w:r>
    </w:p>
    <w:p w:rsidR="006F49FC" w:rsidRDefault="006F49FC">
      <w:pPr>
        <w:pStyle w:val="ConsPlusNormal"/>
        <w:ind w:firstLine="540"/>
        <w:jc w:val="both"/>
      </w:pPr>
      <w:r w:rsidRPr="00ED7626">
        <w:rPr>
          <w:position w:val="-12"/>
        </w:rPr>
        <w:pict>
          <v:shape id="_x0000_i1074" style="width:25.5pt;height:21pt" coordsize="" o:spt="100" adj="0,,0" path="" filled="f" stroked="f">
            <v:stroke joinstyle="miter"/>
            <v:imagedata r:id="rId69" o:title="base_1_138658_245"/>
            <v:formulas/>
            <v:path o:connecttype="segments"/>
          </v:shape>
        </w:pict>
      </w:r>
      <w:r>
        <w:t xml:space="preserve"> - поправочный коэффициент, определяемый в зависимости от территориальных особенностей зоны деятельности k-го ГП.</w:t>
      </w:r>
    </w:p>
    <w:p w:rsidR="006F49FC" w:rsidRDefault="006F49FC">
      <w:pPr>
        <w:pStyle w:val="ConsPlusNormal"/>
        <w:ind w:firstLine="540"/>
        <w:jc w:val="both"/>
      </w:pPr>
      <w:r>
        <w:t xml:space="preserve">В целях расчета доходности продаж значения параметров </w:t>
      </w:r>
      <w:r w:rsidRPr="00ED7626">
        <w:rPr>
          <w:position w:val="-14"/>
        </w:rPr>
        <w:pict>
          <v:shape id="_x0000_i1075" style="width:39.75pt;height:21pt" coordsize="" o:spt="100" adj="0,,0" path="" filled="f" stroked="f">
            <v:stroke joinstyle="miter"/>
            <v:imagedata r:id="rId66" o:title="base_1_138658_246"/>
            <v:formulas/>
            <v:path o:connecttype="segments"/>
          </v:shape>
        </w:pict>
      </w:r>
      <w:r>
        <w:t xml:space="preserve">, </w:t>
      </w:r>
      <w:r w:rsidRPr="00ED7626">
        <w:rPr>
          <w:position w:val="-14"/>
        </w:rPr>
        <w:pict>
          <v:shape id="_x0000_i1076" style="width:30pt;height:22.5pt" coordsize="" o:spt="100" adj="0,,0" path="" filled="f" stroked="f">
            <v:stroke joinstyle="miter"/>
            <v:imagedata r:id="rId70" o:title="base_1_138658_247"/>
            <v:formulas/>
            <v:path o:connecttype="segments"/>
          </v:shape>
        </w:pict>
      </w:r>
      <w:r>
        <w:t xml:space="preserve">, </w:t>
      </w:r>
      <w:r w:rsidRPr="00ED7626">
        <w:rPr>
          <w:position w:val="-14"/>
        </w:rPr>
        <w:pict>
          <v:shape id="_x0000_i1077" style="width:26.25pt;height:22.5pt" coordsize="" o:spt="100" adj="0,,0" path="" filled="f" stroked="f">
            <v:stroke joinstyle="miter"/>
            <v:imagedata r:id="rId68" o:title="base_1_138658_248"/>
            <v:formulas/>
            <v:path o:connecttype="segments"/>
          </v:shape>
        </w:pict>
      </w:r>
      <w:r>
        <w:t xml:space="preserve"> принимаются равными соответствующим табличным значениям, приведенным в </w:t>
      </w:r>
      <w:hyperlink w:anchor="P405" w:history="1">
        <w:r>
          <w:rPr>
            <w:color w:val="0000FF"/>
          </w:rPr>
          <w:t>приложении 1</w:t>
        </w:r>
      </w:hyperlink>
      <w:r>
        <w:t xml:space="preserve"> к настоящим Методическим указаниям. Значение коэффициента </w:t>
      </w:r>
      <w:r w:rsidRPr="00ED7626">
        <w:rPr>
          <w:position w:val="-12"/>
        </w:rPr>
        <w:pict>
          <v:shape id="_x0000_i1078" style="width:25.5pt;height:21pt" coordsize="" o:spt="100" adj="0,,0" path="" filled="f" stroked="f">
            <v:stroke joinstyle="miter"/>
            <v:imagedata r:id="rId69" o:title="base_1_138658_249"/>
            <v:formulas/>
            <v:path o:connecttype="segments"/>
          </v:shape>
        </w:pict>
      </w:r>
      <w:r>
        <w:t xml:space="preserve"> определяется в соответствии с пунктом 20 настоящих Методических указаний с точностью до двух знаков после запятой.</w:t>
      </w:r>
    </w:p>
    <w:p w:rsidR="006F49FC" w:rsidRDefault="006F49FC">
      <w:pPr>
        <w:pStyle w:val="ConsPlusNormal"/>
        <w:ind w:firstLine="540"/>
        <w:jc w:val="both"/>
      </w:pPr>
      <w:r>
        <w:t xml:space="preserve">Для расчета размера доходности продаж по подгруппам группы "прочие потребители" используются расчетные </w:t>
      </w:r>
      <w:hyperlink w:anchor="P1779" w:history="1">
        <w:r>
          <w:rPr>
            <w:color w:val="0000FF"/>
          </w:rPr>
          <w:t>таблицы 3.7</w:t>
        </w:r>
      </w:hyperlink>
      <w:r>
        <w:t xml:space="preserve">, </w:t>
      </w:r>
      <w:hyperlink w:anchor="P2107" w:history="1">
        <w:r>
          <w:rPr>
            <w:color w:val="0000FF"/>
          </w:rPr>
          <w:t>3.9</w:t>
        </w:r>
      </w:hyperlink>
      <w:r>
        <w:t xml:space="preserve">, </w:t>
      </w:r>
      <w:hyperlink w:anchor="P2432" w:history="1">
        <w:r>
          <w:rPr>
            <w:color w:val="0000FF"/>
          </w:rPr>
          <w:t>3.11</w:t>
        </w:r>
      </w:hyperlink>
      <w:r>
        <w:t xml:space="preserve">, </w:t>
      </w:r>
      <w:hyperlink w:anchor="P2757" w:history="1">
        <w:r>
          <w:rPr>
            <w:color w:val="0000FF"/>
          </w:rPr>
          <w:t>3.13</w:t>
        </w:r>
      </w:hyperlink>
      <w:r>
        <w:t>, представленные в приложении 3 к настоящим Методическим указаниям.</w:t>
      </w:r>
    </w:p>
    <w:p w:rsidR="006F49FC" w:rsidRDefault="006F49FC">
      <w:pPr>
        <w:pStyle w:val="ConsPlusNormal"/>
        <w:ind w:firstLine="540"/>
        <w:jc w:val="both"/>
      </w:pPr>
      <w:r>
        <w:t xml:space="preserve">19. В </w:t>
      </w:r>
      <w:hyperlink w:anchor="P410" w:history="1">
        <w:r>
          <w:rPr>
            <w:color w:val="0000FF"/>
          </w:rPr>
          <w:t>таблице</w:t>
        </w:r>
      </w:hyperlink>
      <w:r>
        <w:t xml:space="preserve">, приведенной в приложении 1 к настоящим Методическим указаниям, выбирается соответствующий k-му ГП строку значений параметра </w:t>
      </w:r>
      <w:r w:rsidRPr="00ED7626">
        <w:rPr>
          <w:position w:val="-14"/>
        </w:rPr>
        <w:pict>
          <v:shape id="_x0000_i1079" style="width:39.75pt;height:21pt" coordsize="" o:spt="100" adj="0,,0" path="" filled="f" stroked="f">
            <v:stroke joinstyle="miter"/>
            <v:imagedata r:id="rId66" o:title="base_1_138658_250"/>
            <v:formulas/>
            <v:path o:connecttype="segments"/>
          </v:shape>
        </w:pict>
      </w:r>
      <w:r>
        <w:t xml:space="preserve"> исходя из территориальной принадлежности зоны деятельности k-го ГП.</w:t>
      </w:r>
    </w:p>
    <w:p w:rsidR="006F49FC" w:rsidRDefault="006F49FC">
      <w:pPr>
        <w:pStyle w:val="ConsPlusNormal"/>
        <w:ind w:firstLine="540"/>
        <w:jc w:val="both"/>
      </w:pPr>
      <w:r>
        <w:t xml:space="preserve">В </w:t>
      </w:r>
      <w:hyperlink w:anchor="P444" w:history="1">
        <w:r>
          <w:rPr>
            <w:color w:val="0000FF"/>
          </w:rPr>
          <w:t>таблице</w:t>
        </w:r>
      </w:hyperlink>
      <w:r>
        <w:t xml:space="preserve">, приведенной в приложении 1 к настоящим Методическим указаниям, используется соответствующий k-му ГП столбец значений поправочного коэффициента </w:t>
      </w:r>
      <w:r w:rsidRPr="00ED7626">
        <w:rPr>
          <w:position w:val="-14"/>
        </w:rPr>
        <w:pict>
          <v:shape id="_x0000_i1080" style="width:30pt;height:22.5pt" coordsize="" o:spt="100" adj="0,,0" path="" filled="f" stroked="f">
            <v:stroke joinstyle="miter"/>
            <v:imagedata r:id="rId71" o:title="base_1_138658_251"/>
            <v:formulas/>
            <v:path o:connecttype="segments"/>
          </v:shape>
        </w:pict>
      </w:r>
      <w:r>
        <w:t xml:space="preserve"> исходя из принадлежности годового объема потребления электрической энергии k-го ГП, предусмотренного сводным прогнозным балансом на расчетный период регулирования, с учетом населения, соответствующему диапазону объемов потребления электрической энергии, указанному в </w:t>
      </w:r>
      <w:hyperlink w:anchor="P444" w:history="1">
        <w:r>
          <w:rPr>
            <w:color w:val="0000FF"/>
          </w:rPr>
          <w:t>таблице</w:t>
        </w:r>
      </w:hyperlink>
      <w:r>
        <w:t>.</w:t>
      </w:r>
    </w:p>
    <w:p w:rsidR="006F49FC" w:rsidRDefault="006F49FC">
      <w:pPr>
        <w:pStyle w:val="ConsPlusNormal"/>
        <w:ind w:firstLine="540"/>
        <w:jc w:val="both"/>
      </w:pPr>
      <w:r>
        <w:t xml:space="preserve">В </w:t>
      </w:r>
      <w:hyperlink w:anchor="P466" w:history="1">
        <w:r>
          <w:rPr>
            <w:color w:val="0000FF"/>
          </w:rPr>
          <w:t>таблице</w:t>
        </w:r>
      </w:hyperlink>
      <w:r>
        <w:t xml:space="preserve">, приведенной в приложении 1 к настоящим Методическим указаниям, используется соответствующий k-му ГП столбец значений поправочного коэффициента </w:t>
      </w:r>
      <w:r w:rsidRPr="00ED7626">
        <w:rPr>
          <w:position w:val="-14"/>
        </w:rPr>
        <w:pict>
          <v:shape id="_x0000_i1081" style="width:26.25pt;height:22.5pt" coordsize="" o:spt="100" adj="0,,0" path="" filled="f" stroked="f">
            <v:stroke joinstyle="miter"/>
            <v:imagedata r:id="rId68" o:title="base_1_138658_252"/>
            <v:formulas/>
            <v:path o:connecttype="segments"/>
          </v:shape>
        </w:pict>
      </w:r>
      <w:r>
        <w:t xml:space="preserve"> исходя из принадлежности доли объема потребления электрической энергии населением в потреблении электрической энергии k-го ГП соответствующему диапазону доли объема потребления электрической энергии населением в объеме потребления электрической энергии потребителями (покупателями), указанному в </w:t>
      </w:r>
      <w:hyperlink w:anchor="P466" w:history="1">
        <w:r>
          <w:rPr>
            <w:color w:val="0000FF"/>
          </w:rPr>
          <w:t>таблице</w:t>
        </w:r>
      </w:hyperlink>
      <w:r>
        <w:t>. Для этой цели доля объема потребления электрической энергии населением в потреблении электрической энергии k-го ГП (</w:t>
      </w:r>
      <w:r w:rsidRPr="00ED7626">
        <w:rPr>
          <w:position w:val="-12"/>
        </w:rPr>
        <w:pict>
          <v:shape id="_x0000_i1082" style="width:27pt;height:21pt" coordsize="" o:spt="100" adj="0,,0" path="" filled="f" stroked="f">
            <v:stroke joinstyle="miter"/>
            <v:imagedata r:id="rId72" o:title="base_1_138658_253"/>
            <v:formulas/>
            <v:path o:connecttype="segments"/>
          </v:shape>
        </w:pict>
      </w:r>
      <w:r>
        <w:t>) рассчитывается по формуле:</w:t>
      </w:r>
    </w:p>
    <w:p w:rsidR="006F49FC" w:rsidRDefault="006F49FC">
      <w:pPr>
        <w:pStyle w:val="ConsPlusNormal"/>
        <w:ind w:firstLine="540"/>
        <w:jc w:val="both"/>
      </w:pPr>
    </w:p>
    <w:p w:rsidR="006F49FC" w:rsidRDefault="006F49FC">
      <w:pPr>
        <w:pStyle w:val="ConsPlusNormal"/>
        <w:ind w:firstLine="540"/>
        <w:jc w:val="both"/>
      </w:pPr>
      <w:r w:rsidRPr="00ED7626">
        <w:rPr>
          <w:position w:val="-30"/>
        </w:rPr>
        <w:pict>
          <v:shape id="_x0000_i1083" style="width:63.75pt;height:39.75pt" coordsize="" o:spt="100" adj="0,,0" path="" filled="f" stroked="f">
            <v:stroke joinstyle="miter"/>
            <v:imagedata r:id="rId73" o:title="base_1_138658_254"/>
            <v:formulas/>
            <v:path o:connecttype="segments"/>
          </v:shape>
        </w:pict>
      </w:r>
      <w:r>
        <w:t xml:space="preserve"> (9)</w:t>
      </w:r>
    </w:p>
    <w:p w:rsidR="006F49FC" w:rsidRDefault="006F49FC">
      <w:pPr>
        <w:pStyle w:val="ConsPlusNormal"/>
        <w:ind w:firstLine="540"/>
        <w:jc w:val="both"/>
      </w:pPr>
    </w:p>
    <w:p w:rsidR="006F49FC" w:rsidRDefault="006F49FC">
      <w:pPr>
        <w:pStyle w:val="ConsPlusNormal"/>
        <w:ind w:firstLine="540"/>
        <w:jc w:val="both"/>
      </w:pPr>
      <w:r>
        <w:t>где:</w:t>
      </w:r>
    </w:p>
    <w:p w:rsidR="006F49FC" w:rsidRDefault="006F49FC">
      <w:pPr>
        <w:pStyle w:val="ConsPlusNormal"/>
        <w:ind w:firstLine="540"/>
        <w:jc w:val="both"/>
      </w:pPr>
      <w:r w:rsidRPr="00ED7626">
        <w:rPr>
          <w:position w:val="-12"/>
        </w:rPr>
        <w:pict>
          <v:shape id="_x0000_i1084" style="width:25.5pt;height:21pt" coordsize="" o:spt="100" adj="0,,0" path="" filled="f" stroked="f">
            <v:stroke joinstyle="miter"/>
            <v:imagedata r:id="rId74" o:title="base_1_138658_255"/>
            <v:formulas/>
            <v:path o:connecttype="segments"/>
          </v:shape>
        </w:pict>
      </w:r>
      <w:r>
        <w:t xml:space="preserve"> - объем потребления электрической энергии населением, указанный в сводном прогнозном балансе в отношении k-ого ГП на расчетный период регулирования, кВтч;</w:t>
      </w:r>
    </w:p>
    <w:p w:rsidR="006F49FC" w:rsidRDefault="006F49FC">
      <w:pPr>
        <w:pStyle w:val="ConsPlusNormal"/>
        <w:ind w:firstLine="540"/>
        <w:jc w:val="both"/>
      </w:pPr>
      <w:r w:rsidRPr="00ED7626">
        <w:rPr>
          <w:position w:val="-12"/>
        </w:rPr>
        <w:pict>
          <v:shape id="_x0000_i1085" style="width:24pt;height:21pt" coordsize="" o:spt="100" adj="0,,0" path="" filled="f" stroked="f">
            <v:stroke joinstyle="miter"/>
            <v:imagedata r:id="rId75" o:title="base_1_138658_256"/>
            <v:formulas/>
            <v:path o:connecttype="segments"/>
          </v:shape>
        </w:pict>
      </w:r>
      <w:r>
        <w:t xml:space="preserve"> - годовой объем потребления электрической энергии k-ым ГП, с учетом населения указанный в сводном прогнозном балансе в отношении k-ого ГП на расчетный период регулирования, кВтч.</w:t>
      </w:r>
    </w:p>
    <w:p w:rsidR="006F49FC" w:rsidRDefault="006F49FC">
      <w:pPr>
        <w:pStyle w:val="ConsPlusNormal"/>
        <w:ind w:firstLine="540"/>
        <w:jc w:val="both"/>
      </w:pPr>
      <w:r>
        <w:lastRenderedPageBreak/>
        <w:t>20. Поправочный коэффициент определяется в зависимости от территориальных особенностей зоны деятельности k-го ГП (</w:t>
      </w:r>
      <w:r w:rsidRPr="00ED7626">
        <w:rPr>
          <w:position w:val="-12"/>
        </w:rPr>
        <w:pict>
          <v:shape id="_x0000_i1086" style="width:25.5pt;height:21pt" coordsize="" o:spt="100" adj="0,,0" path="" filled="f" stroked="f">
            <v:stroke joinstyle="miter"/>
            <v:imagedata r:id="rId76" o:title="base_1_138658_257"/>
            <v:formulas/>
            <v:path o:connecttype="segments"/>
          </v:shape>
        </w:pict>
      </w:r>
      <w:r>
        <w:t>) по формулам:</w:t>
      </w:r>
    </w:p>
    <w:p w:rsidR="006F49FC" w:rsidRDefault="006F49FC">
      <w:pPr>
        <w:pStyle w:val="ConsPlusNormal"/>
        <w:ind w:firstLine="540"/>
        <w:jc w:val="both"/>
      </w:pPr>
    </w:p>
    <w:p w:rsidR="006F49FC" w:rsidRDefault="006F49FC">
      <w:pPr>
        <w:pStyle w:val="ConsPlusNormal"/>
        <w:ind w:firstLine="540"/>
        <w:jc w:val="both"/>
      </w:pPr>
      <w:r w:rsidRPr="00ED7626">
        <w:rPr>
          <w:position w:val="-30"/>
        </w:rPr>
        <w:pict>
          <v:shape id="_x0000_i1087" style="width:63.75pt;height:40.5pt" coordsize="" o:spt="100" adj="0,,0" path="" filled="f" stroked="f">
            <v:stroke joinstyle="miter"/>
            <v:imagedata r:id="rId77" o:title="base_1_138658_258"/>
            <v:formulas/>
            <v:path o:connecttype="segments"/>
          </v:shape>
        </w:pict>
      </w:r>
      <w:r>
        <w:t xml:space="preserve"> (10)</w:t>
      </w:r>
    </w:p>
    <w:p w:rsidR="006F49FC" w:rsidRDefault="006F49FC">
      <w:pPr>
        <w:pStyle w:val="ConsPlusNormal"/>
        <w:ind w:firstLine="540"/>
        <w:jc w:val="both"/>
      </w:pPr>
    </w:p>
    <w:p w:rsidR="006F49FC" w:rsidRDefault="006F49FC">
      <w:pPr>
        <w:pStyle w:val="ConsPlusNormal"/>
        <w:ind w:firstLine="540"/>
        <w:jc w:val="both"/>
      </w:pPr>
      <w:bookmarkStart w:id="18" w:name="P210"/>
      <w:bookmarkEnd w:id="18"/>
      <w:r w:rsidRPr="00ED7626">
        <w:rPr>
          <w:position w:val="-30"/>
        </w:rPr>
        <w:pict>
          <v:shape id="_x0000_i1088" style="width:160.5pt;height:40.5pt" coordsize="" o:spt="100" adj="0,,0" path="" filled="f" stroked="f">
            <v:stroke joinstyle="miter"/>
            <v:imagedata r:id="rId78" o:title="base_1_138658_259"/>
            <v:formulas/>
            <v:path o:connecttype="segments"/>
          </v:shape>
        </w:pict>
      </w:r>
      <w:r>
        <w:t xml:space="preserve"> (11)</w:t>
      </w:r>
    </w:p>
    <w:p w:rsidR="006F49FC" w:rsidRDefault="006F49FC">
      <w:pPr>
        <w:pStyle w:val="ConsPlusNormal"/>
        <w:ind w:firstLine="540"/>
        <w:jc w:val="both"/>
      </w:pPr>
    </w:p>
    <w:p w:rsidR="006F49FC" w:rsidRDefault="006F49FC">
      <w:pPr>
        <w:pStyle w:val="ConsPlusNormal"/>
        <w:ind w:firstLine="540"/>
        <w:jc w:val="both"/>
      </w:pPr>
      <w:bookmarkStart w:id="19" w:name="P212"/>
      <w:bookmarkEnd w:id="19"/>
      <w:r w:rsidRPr="00ED7626">
        <w:rPr>
          <w:position w:val="-30"/>
        </w:rPr>
        <w:pict>
          <v:shape id="_x0000_i1089" style="width:149.25pt;height:39.75pt" coordsize="" o:spt="100" adj="0,,0" path="" filled="f" stroked="f">
            <v:stroke joinstyle="miter"/>
            <v:imagedata r:id="rId79" o:title="base_1_138658_260"/>
            <v:formulas/>
            <v:path o:connecttype="segments"/>
          </v:shape>
        </w:pict>
      </w:r>
      <w:r>
        <w:t xml:space="preserve"> (12)</w:t>
      </w:r>
    </w:p>
    <w:p w:rsidR="006F49FC" w:rsidRDefault="006F49FC">
      <w:pPr>
        <w:pStyle w:val="ConsPlusNormal"/>
        <w:ind w:firstLine="540"/>
        <w:jc w:val="both"/>
      </w:pPr>
    </w:p>
    <w:p w:rsidR="006F49FC" w:rsidRDefault="006F49FC">
      <w:pPr>
        <w:pStyle w:val="ConsPlusNormal"/>
        <w:ind w:firstLine="540"/>
        <w:jc w:val="both"/>
      </w:pPr>
      <w:r>
        <w:t>где:</w:t>
      </w:r>
    </w:p>
    <w:p w:rsidR="006F49FC" w:rsidRDefault="006F49FC">
      <w:pPr>
        <w:pStyle w:val="ConsPlusNormal"/>
        <w:ind w:firstLine="540"/>
        <w:jc w:val="both"/>
      </w:pPr>
      <w:r w:rsidRPr="00ED7626">
        <w:rPr>
          <w:position w:val="-14"/>
        </w:rPr>
        <w:pict>
          <v:shape id="_x0000_i1090" style="width:29.25pt;height:22.5pt" coordsize="" o:spt="100" adj="0,,0" path="" filled="f" stroked="f">
            <v:stroke joinstyle="miter"/>
            <v:imagedata r:id="rId80" o:title="base_1_138658_261"/>
            <v:formulas/>
            <v:path o:connecttype="segments"/>
          </v:shape>
        </w:pict>
      </w:r>
      <w:r>
        <w:t xml:space="preserve"> - цена на электрическую энергию (мощность), рассчитанная по </w:t>
      </w:r>
      <w:hyperlink w:anchor="P210" w:history="1">
        <w:r>
          <w:rPr>
            <w:color w:val="0000FF"/>
          </w:rPr>
          <w:t>формуле (11)</w:t>
        </w:r>
      </w:hyperlink>
      <w:r>
        <w:t>, руб./кВтч;</w:t>
      </w:r>
    </w:p>
    <w:p w:rsidR="006F49FC" w:rsidRDefault="006F49FC">
      <w:pPr>
        <w:pStyle w:val="ConsPlusNormal"/>
        <w:ind w:firstLine="540"/>
        <w:jc w:val="both"/>
      </w:pPr>
      <w:r w:rsidRPr="00ED7626">
        <w:rPr>
          <w:position w:val="-12"/>
        </w:rPr>
        <w:pict>
          <v:shape id="_x0000_i1091" style="width:29.25pt;height:21pt" coordsize="" o:spt="100" adj="0,,0" path="" filled="f" stroked="f">
            <v:stroke joinstyle="miter"/>
            <v:imagedata r:id="rId81" o:title="base_1_138658_262"/>
            <v:formulas/>
            <v:path o:connecttype="segments"/>
          </v:shape>
        </w:pict>
      </w:r>
      <w:r>
        <w:t xml:space="preserve"> - цена на электрическую энергию (мощность), рассчитанная по </w:t>
      </w:r>
      <w:hyperlink w:anchor="P212" w:history="1">
        <w:r>
          <w:rPr>
            <w:color w:val="0000FF"/>
          </w:rPr>
          <w:t>формуле (12)</w:t>
        </w:r>
      </w:hyperlink>
      <w:r>
        <w:t>, руб./кВтч;</w:t>
      </w:r>
    </w:p>
    <w:p w:rsidR="006F49FC" w:rsidRDefault="006F49FC">
      <w:pPr>
        <w:pStyle w:val="ConsPlusNormal"/>
        <w:ind w:firstLine="540"/>
        <w:jc w:val="both"/>
      </w:pPr>
      <w:r w:rsidRPr="00ED7626">
        <w:rPr>
          <w:position w:val="-14"/>
        </w:rPr>
        <w:pict>
          <v:shape id="_x0000_i1092" style="width:25.5pt;height:22.5pt" coordsize="" o:spt="100" adj="0,,0" path="" filled="f" stroked="f">
            <v:stroke joinstyle="miter"/>
            <v:imagedata r:id="rId82" o:title="base_1_138658_263"/>
            <v:formulas/>
            <v:path o:connecttype="segments"/>
          </v:shape>
        </w:pict>
      </w:r>
      <w:r>
        <w:t xml:space="preserve"> - цена на электрическую энергию, определяемая в рублях за киловатт-час в зависимости от места расположения зоны деятельности k-го ГП следующим образом:</w:t>
      </w:r>
    </w:p>
    <w:p w:rsidR="006F49FC" w:rsidRDefault="006F49FC">
      <w:pPr>
        <w:pStyle w:val="ConsPlusNormal"/>
        <w:ind w:firstLine="540"/>
        <w:jc w:val="both"/>
      </w:pPr>
      <w:r>
        <w:t xml:space="preserve">- если зона деятельности k-го ГП расположена в p-ой (p = 1 или 2) ценовой зоне оптового рынка, то </w:t>
      </w:r>
      <w:r w:rsidRPr="00ED7626">
        <w:rPr>
          <w:position w:val="-14"/>
        </w:rPr>
        <w:pict>
          <v:shape id="_x0000_i1093" style="width:25.5pt;height:22.5pt" coordsize="" o:spt="100" adj="0,,0" path="" filled="f" stroked="f">
            <v:stroke joinstyle="miter"/>
            <v:imagedata r:id="rId82" o:title="base_1_138658_264"/>
            <v:formulas/>
            <v:path o:connecttype="segments"/>
          </v:shape>
        </w:pict>
      </w:r>
      <w:r>
        <w:t xml:space="preserve"> - опубликованная Советом рынка на расчетный период регулирования прогнозная свободная (нерегулируемая) цена на электрическую энергию для p-ой (p = 1 или 2, соответственно) ценовой зоны оптового рынка;</w:t>
      </w:r>
    </w:p>
    <w:p w:rsidR="006F49FC" w:rsidRDefault="006F49FC">
      <w:pPr>
        <w:pStyle w:val="ConsPlusNormal"/>
        <w:ind w:firstLine="540"/>
        <w:jc w:val="both"/>
      </w:pPr>
      <w:r>
        <w:t xml:space="preserve">- если зона деятельности k-го ГП расположена в неценовой зоне оптового рынка, то </w:t>
      </w:r>
      <w:r w:rsidRPr="00ED7626">
        <w:rPr>
          <w:position w:val="-14"/>
        </w:rPr>
        <w:pict>
          <v:shape id="_x0000_i1094" style="width:25.5pt;height:22.5pt" coordsize="" o:spt="100" adj="0,,0" path="" filled="f" stroked="f">
            <v:stroke joinstyle="miter"/>
            <v:imagedata r:id="rId82" o:title="base_1_138658_265"/>
            <v:formulas/>
            <v:path o:connecttype="segments"/>
          </v:shape>
        </w:pict>
      </w:r>
      <w:r>
        <w:t xml:space="preserve"> - опубликованная ФСТ России средняя индикативная цена на электрическую энергию для p-ой неценовой зоны Российской Федерации, в которой расположена зона деятельности k-го ГП;</w:t>
      </w:r>
    </w:p>
    <w:p w:rsidR="006F49FC" w:rsidRDefault="006F49FC">
      <w:pPr>
        <w:pStyle w:val="ConsPlusNormal"/>
        <w:ind w:firstLine="540"/>
        <w:jc w:val="both"/>
      </w:pPr>
      <w:r w:rsidRPr="00ED7626">
        <w:rPr>
          <w:position w:val="-14"/>
        </w:rPr>
        <w:pict>
          <v:shape id="_x0000_i1095" style="width:25.5pt;height:22.5pt" coordsize="" o:spt="100" adj="0,,0" path="" filled="f" stroked="f">
            <v:stroke joinstyle="miter"/>
            <v:imagedata r:id="rId83" o:title="base_1_138658_266"/>
            <v:formulas/>
            <v:path o:connecttype="segments"/>
          </v:shape>
        </w:pict>
      </w:r>
      <w:r>
        <w:t xml:space="preserve"> - цена на мощность, определяемая в рублях за киловатт в зависимости от места расположения зоны деятельности k-го ГП следующим образом:</w:t>
      </w:r>
    </w:p>
    <w:p w:rsidR="006F49FC" w:rsidRDefault="006F49FC">
      <w:pPr>
        <w:pStyle w:val="ConsPlusNormal"/>
        <w:ind w:firstLine="540"/>
        <w:jc w:val="both"/>
      </w:pPr>
      <w:r>
        <w:t xml:space="preserve">- если зона деятельности k-го ГП расположена в p-ой (p = 1 или 2) ценовой зоне оптового рынка, то </w:t>
      </w:r>
      <w:r w:rsidRPr="00ED7626">
        <w:rPr>
          <w:position w:val="-14"/>
        </w:rPr>
        <w:pict>
          <v:shape id="_x0000_i1096" style="width:25.5pt;height:22.5pt" coordsize="" o:spt="100" adj="0,,0" path="" filled="f" stroked="f">
            <v:stroke joinstyle="miter"/>
            <v:imagedata r:id="rId83" o:title="base_1_138658_267"/>
            <v:formulas/>
            <v:path o:connecttype="segments"/>
          </v:shape>
        </w:pict>
      </w:r>
      <w:r>
        <w:t xml:space="preserve"> - опубликованная Советом рынка на расчетный период регулирования прогнозная свободная (нерегулируемая) цена на мощность для p-ой (p = 1 или 2, соответственно) ценовой зоны оптового рынка;</w:t>
      </w:r>
    </w:p>
    <w:p w:rsidR="006F49FC" w:rsidRDefault="006F49FC">
      <w:pPr>
        <w:pStyle w:val="ConsPlusNormal"/>
        <w:ind w:firstLine="540"/>
        <w:jc w:val="both"/>
      </w:pPr>
      <w:r>
        <w:t xml:space="preserve">- если зона деятельности k-го ГП расположена в неценовой зоне оптового рынка, то </w:t>
      </w:r>
      <w:r w:rsidRPr="00ED7626">
        <w:rPr>
          <w:position w:val="-14"/>
        </w:rPr>
        <w:pict>
          <v:shape id="_x0000_i1097" style="width:25.5pt;height:22.5pt" coordsize="" o:spt="100" adj="0,,0" path="" filled="f" stroked="f">
            <v:stroke joinstyle="miter"/>
            <v:imagedata r:id="rId83" o:title="base_1_138658_268"/>
            <v:formulas/>
            <v:path o:connecttype="segments"/>
          </v:shape>
        </w:pict>
      </w:r>
      <w:r>
        <w:t xml:space="preserve"> - опубликованная ФСТ России средняя индикативная цена на мощность для p-ой неценовой зоны Российской Федерации, в которой расположена зона деятельности k-го ГП;</w:t>
      </w:r>
    </w:p>
    <w:p w:rsidR="006F49FC" w:rsidRDefault="006F49FC">
      <w:pPr>
        <w:pStyle w:val="ConsPlusNormal"/>
        <w:ind w:firstLine="540"/>
        <w:jc w:val="both"/>
      </w:pPr>
      <w:r w:rsidRPr="00ED7626">
        <w:rPr>
          <w:position w:val="-12"/>
        </w:rPr>
        <w:pict>
          <v:shape id="_x0000_i1098" style="width:17.25pt;height:22.5pt" coordsize="" o:spt="100" adj="0,,0" path="" filled="f" stroked="f">
            <v:stroke joinstyle="miter"/>
            <v:imagedata r:id="rId84" o:title="base_1_138658_269"/>
            <v:formulas/>
            <v:path o:connecttype="segments"/>
          </v:shape>
        </w:pict>
      </w:r>
      <w:r>
        <w:t xml:space="preserve"> - прогнозный объем потребления электрической энергии, приобретаемой потребителями (покупателями) k-го ГП, не относящимися к населению, определяемый в соответствии со сводным прогнозным балансом на расчетный период регулирования, кВтч;</w:t>
      </w:r>
    </w:p>
    <w:p w:rsidR="006F49FC" w:rsidRDefault="006F49FC">
      <w:pPr>
        <w:pStyle w:val="ConsPlusNormal"/>
        <w:ind w:firstLine="540"/>
        <w:jc w:val="both"/>
      </w:pPr>
      <w:r w:rsidRPr="00ED7626">
        <w:rPr>
          <w:position w:val="-12"/>
        </w:rPr>
        <w:pict>
          <v:shape id="_x0000_i1099" style="width:21pt;height:22.5pt" coordsize="" o:spt="100" adj="0,,0" path="" filled="f" stroked="f">
            <v:stroke joinstyle="miter"/>
            <v:imagedata r:id="rId85" o:title="base_1_138658_270"/>
            <v:formulas/>
            <v:path o:connecttype="segments"/>
          </v:shape>
        </w:pict>
      </w:r>
      <w:r>
        <w:t xml:space="preserve"> - прогнозный объем потребления мощности, оплачиваемой потребителями (покупателями) k-го ГП, не относящимися к населению, определяемый в соответствии со сводным прогнозным балансом на расчетный период регулирования (в 2012 году - исходя из объема потребления мощности населением), кВт;</w:t>
      </w:r>
    </w:p>
    <w:p w:rsidR="006F49FC" w:rsidRDefault="006F49FC">
      <w:pPr>
        <w:pStyle w:val="ConsPlusNormal"/>
        <w:ind w:firstLine="540"/>
        <w:jc w:val="both"/>
      </w:pPr>
      <w:r w:rsidRPr="00ED7626">
        <w:rPr>
          <w:position w:val="-12"/>
        </w:rPr>
        <w:pict>
          <v:shape id="_x0000_i1100" style="width:18.75pt;height:21pt" coordsize="" o:spt="100" adj="0,,0" path="" filled="f" stroked="f">
            <v:stroke joinstyle="miter"/>
            <v:imagedata r:id="rId86" o:title="base_1_138658_271"/>
            <v:formulas/>
            <v:path o:connecttype="segments"/>
          </v:shape>
        </w:pict>
      </w:r>
      <w:r>
        <w:t xml:space="preserve"> - цена на электрическую энергию, определяемая в рублях за киловатт-час в </w:t>
      </w:r>
      <w:r>
        <w:lastRenderedPageBreak/>
        <w:t>зависимости от места расположения зоны деятельности k-го ГП следующим образом:</w:t>
      </w:r>
    </w:p>
    <w:p w:rsidR="006F49FC" w:rsidRDefault="006F49FC">
      <w:pPr>
        <w:pStyle w:val="ConsPlusNormal"/>
        <w:ind w:firstLine="540"/>
        <w:jc w:val="both"/>
      </w:pPr>
      <w:r>
        <w:t xml:space="preserve">- если зона деятельности k-го ГП расположена на территориях ценовых зон оптового рынка, для которых Правительством Российской Федерации не установлены особенности функционирования оптового и розничных рынков, то </w:t>
      </w:r>
      <w:r w:rsidRPr="00ED7626">
        <w:rPr>
          <w:position w:val="-12"/>
        </w:rPr>
        <w:pict>
          <v:shape id="_x0000_i1101" style="width:18.75pt;height:21pt" coordsize="" o:spt="100" adj="0,,0" path="" filled="f" stroked="f">
            <v:stroke joinstyle="miter"/>
            <v:imagedata r:id="rId86" o:title="base_1_138658_272"/>
            <v:formulas/>
            <v:path o:connecttype="segments"/>
          </v:shape>
        </w:pict>
      </w:r>
      <w:r>
        <w:t xml:space="preserve"> - опубликованная Советом рынка на расчетный период регулирования прогнозная свободная (нерегулируемая) цена на электрическую энергию для субъекта Российской Федерации, в котором расположена зона деятельности k-го ГП;</w:t>
      </w:r>
    </w:p>
    <w:p w:rsidR="006F49FC" w:rsidRDefault="006F49FC">
      <w:pPr>
        <w:pStyle w:val="ConsPlusNormal"/>
        <w:ind w:firstLine="540"/>
        <w:jc w:val="both"/>
      </w:pPr>
      <w:r>
        <w:t xml:space="preserve">- если зона деятельности k-го ГП расположена на территориях ценовых зон оптового рынка, для которых Правительством Российской Федерации установлены особенности функционирования оптового и розничных рынков, то </w:t>
      </w:r>
      <w:r w:rsidRPr="00ED7626">
        <w:rPr>
          <w:position w:val="-12"/>
        </w:rPr>
        <w:pict>
          <v:shape id="_x0000_i1102" style="width:18.75pt;height:21pt" coordsize="" o:spt="100" adj="0,,0" path="" filled="f" stroked="f">
            <v:stroke joinstyle="miter"/>
            <v:imagedata r:id="rId86" o:title="base_1_138658_273"/>
            <v:formulas/>
            <v:path o:connecttype="segments"/>
          </v:shape>
        </w:pict>
      </w:r>
      <w:r>
        <w:t xml:space="preserve"> - установленная на расчетный период регулирования ФСТ России индикативная цена на электрическую энергию для потребителей (покупателей), не относящихся к населению, для субъекта Российской Федерации, в котором расположена зона деятельности k-го ГП;</w:t>
      </w:r>
    </w:p>
    <w:p w:rsidR="006F49FC" w:rsidRDefault="006F49FC">
      <w:pPr>
        <w:pStyle w:val="ConsPlusNormal"/>
        <w:ind w:firstLine="540"/>
        <w:jc w:val="both"/>
      </w:pPr>
      <w:r>
        <w:t xml:space="preserve">- если зона деятельности k-го ГП расположена в неценовой зоне оптового рынка, то </w:t>
      </w:r>
      <w:r w:rsidRPr="00ED7626">
        <w:rPr>
          <w:position w:val="-12"/>
        </w:rPr>
        <w:pict>
          <v:shape id="_x0000_i1103" style="width:18.75pt;height:21pt" coordsize="" o:spt="100" adj="0,,0" path="" filled="f" stroked="f">
            <v:stroke joinstyle="miter"/>
            <v:imagedata r:id="rId86" o:title="base_1_138658_274"/>
            <v:formulas/>
            <v:path o:connecttype="segments"/>
          </v:shape>
        </w:pict>
      </w:r>
      <w:r>
        <w:t xml:space="preserve"> - установленная на расчетный период регулирования ФСТ России индикативная цена на электрическую энергию для субъекта Российской Федерации, в котором расположена зона деятельности k-го ГП;</w:t>
      </w:r>
    </w:p>
    <w:p w:rsidR="006F49FC" w:rsidRDefault="006F49FC">
      <w:pPr>
        <w:pStyle w:val="ConsPlusNormal"/>
        <w:ind w:firstLine="540"/>
        <w:jc w:val="both"/>
      </w:pPr>
      <w:r w:rsidRPr="00ED7626">
        <w:rPr>
          <w:position w:val="-12"/>
        </w:rPr>
        <w:pict>
          <v:shape id="_x0000_i1104" style="width:22.5pt;height:21pt" coordsize="" o:spt="100" adj="0,,0" path="" filled="f" stroked="f">
            <v:stroke joinstyle="miter"/>
            <v:imagedata r:id="rId87" o:title="base_1_138658_275"/>
            <v:formulas/>
            <v:path o:connecttype="segments"/>
          </v:shape>
        </w:pict>
      </w:r>
      <w:r>
        <w:t xml:space="preserve"> - цена на мощность, определяемая в рублях за киловатт в зависимости от места расположения зоны деятельности k-го ГП следующим образом:</w:t>
      </w:r>
    </w:p>
    <w:p w:rsidR="006F49FC" w:rsidRDefault="006F49FC">
      <w:pPr>
        <w:pStyle w:val="ConsPlusNormal"/>
        <w:ind w:firstLine="540"/>
        <w:jc w:val="both"/>
      </w:pPr>
      <w:r>
        <w:t xml:space="preserve">- если зона деятельности k-го ГП расположена на территориях ценовых зон оптового рынка, для которых Правительством Российской Федерации не установлены особенности функционирования оптового и розничных рынков, то </w:t>
      </w:r>
      <w:r w:rsidRPr="00ED7626">
        <w:rPr>
          <w:position w:val="-12"/>
        </w:rPr>
        <w:pict>
          <v:shape id="_x0000_i1105" style="width:22.5pt;height:21pt" coordsize="" o:spt="100" adj="0,,0" path="" filled="f" stroked="f">
            <v:stroke joinstyle="miter"/>
            <v:imagedata r:id="rId87" o:title="base_1_138658_276"/>
            <v:formulas/>
            <v:path o:connecttype="segments"/>
          </v:shape>
        </w:pict>
      </w:r>
      <w:r>
        <w:t xml:space="preserve"> - опубликованная Советом рынка на расчетный период регулирования прогнозная свободная (нерегулируемая) цена на мощность для субъекта Российской Федерации, в котором расположена зона деятельности k-го ГП;</w:t>
      </w:r>
    </w:p>
    <w:p w:rsidR="006F49FC" w:rsidRDefault="006F49FC">
      <w:pPr>
        <w:pStyle w:val="ConsPlusNormal"/>
        <w:ind w:firstLine="540"/>
        <w:jc w:val="both"/>
      </w:pPr>
      <w:r>
        <w:t xml:space="preserve">- если зона деятельности k-го ГП расположена на территориях ценовых зон оптового рынка, для которых Правительством Российской Федерации установлены особенности функционирования оптового и розничных рынков, то </w:t>
      </w:r>
      <w:r w:rsidRPr="00ED7626">
        <w:rPr>
          <w:position w:val="-12"/>
        </w:rPr>
        <w:pict>
          <v:shape id="_x0000_i1106" style="width:22.5pt;height:21pt" coordsize="" o:spt="100" adj="0,,0" path="" filled="f" stroked="f">
            <v:stroke joinstyle="miter"/>
            <v:imagedata r:id="rId87" o:title="base_1_138658_277"/>
            <v:formulas/>
            <v:path o:connecttype="segments"/>
          </v:shape>
        </w:pict>
      </w:r>
      <w:r>
        <w:t xml:space="preserve"> - установленная на расчетный период регулирования ФСТ России индикативная цена на мощность для потребителей (покупателей), не относящихся к населению, для субъекта Российской Федерации, в котором расположена зона деятельности k-го ГП;</w:t>
      </w:r>
    </w:p>
    <w:p w:rsidR="006F49FC" w:rsidRDefault="006F49FC">
      <w:pPr>
        <w:pStyle w:val="ConsPlusNormal"/>
        <w:ind w:firstLine="540"/>
        <w:jc w:val="both"/>
      </w:pPr>
      <w:r>
        <w:t xml:space="preserve">- если зона деятельности k-го ГП расположена в неценовой зоне оптового рынка, то </w:t>
      </w:r>
      <w:r w:rsidRPr="00ED7626">
        <w:rPr>
          <w:position w:val="-12"/>
        </w:rPr>
        <w:pict>
          <v:shape id="_x0000_i1107" style="width:22.5pt;height:21pt" coordsize="" o:spt="100" adj="0,,0" path="" filled="f" stroked="f">
            <v:stroke joinstyle="miter"/>
            <v:imagedata r:id="rId87" o:title="base_1_138658_278"/>
            <v:formulas/>
            <v:path o:connecttype="segments"/>
          </v:shape>
        </w:pict>
      </w:r>
      <w:r>
        <w:t xml:space="preserve"> - установленная на расчетный период регулирования ФСТ России индикативная цена на мощность для субъекта Российской Федерации, в котором расположена зона деятельности k-го ГП.</w:t>
      </w:r>
    </w:p>
    <w:p w:rsidR="006F49FC" w:rsidRDefault="006F49FC">
      <w:pPr>
        <w:pStyle w:val="ConsPlusNormal"/>
        <w:ind w:firstLine="540"/>
        <w:jc w:val="both"/>
      </w:pPr>
      <w:r>
        <w:t>21. Коэффициент параметров деятельности ГП в отношении группы "прочие потребители" k-го ГП (</w:t>
      </w:r>
      <w:r w:rsidRPr="00ED7626">
        <w:rPr>
          <w:position w:val="-12"/>
        </w:rPr>
        <w:pict>
          <v:shape id="_x0000_i1108" style="width:25.5pt;height:21pt" coordsize="" o:spt="100" adj="0,,0" path="" filled="f" stroked="f">
            <v:stroke joinstyle="miter"/>
            <v:imagedata r:id="rId88" o:title="base_1_138658_279"/>
            <v:formulas/>
            <v:path o:connecttype="segments"/>
          </v:shape>
        </w:pict>
      </w:r>
      <w:r>
        <w:t xml:space="preserve">) рассчитывается исходя из необходимой валовой выручки k-го ГП, определяемой в соответствии с </w:t>
      </w:r>
      <w:hyperlink w:anchor="P277" w:history="1">
        <w:r>
          <w:rPr>
            <w:color w:val="0000FF"/>
          </w:rPr>
          <w:t>пунктом 22</w:t>
        </w:r>
      </w:hyperlink>
      <w:r>
        <w:t xml:space="preserve"> настоящих Методических указаний, отдельно для первого и второго полугодия расчетного периода регулирования (</w:t>
      </w:r>
      <w:r w:rsidRPr="00ED7626">
        <w:rPr>
          <w:position w:val="-12"/>
        </w:rPr>
        <w:pict>
          <v:shape id="_x0000_i1109" style="width:40.5pt;height:21pt" coordsize="" o:spt="100" adj="0,,0" path="" filled="f" stroked="f">
            <v:stroke joinstyle="miter"/>
            <v:imagedata r:id="rId89" o:title="base_1_138658_280"/>
            <v:formulas/>
            <v:path o:connecttype="segments"/>
          </v:shape>
        </w:pict>
      </w:r>
      <w:r>
        <w:t xml:space="preserve"> и </w:t>
      </w:r>
      <w:r w:rsidRPr="00ED7626">
        <w:rPr>
          <w:position w:val="-14"/>
        </w:rPr>
        <w:pict>
          <v:shape id="_x0000_i1110" style="width:40.5pt;height:22.5pt" coordsize="" o:spt="100" adj="0,,0" path="" filled="f" stroked="f">
            <v:stroke joinstyle="miter"/>
            <v:imagedata r:id="rId90" o:title="base_1_138658_281"/>
            <v:formulas/>
            <v:path o:connecttype="segments"/>
          </v:shape>
        </w:pict>
      </w:r>
      <w:r>
        <w:t>) по формулам:</w:t>
      </w:r>
    </w:p>
    <w:p w:rsidR="006F49FC" w:rsidRDefault="006F49FC">
      <w:pPr>
        <w:pStyle w:val="ConsPlusNormal"/>
        <w:ind w:firstLine="540"/>
        <w:jc w:val="both"/>
      </w:pPr>
    </w:p>
    <w:p w:rsidR="006F49FC" w:rsidRDefault="006F49FC">
      <w:pPr>
        <w:pStyle w:val="ConsPlusNormal"/>
        <w:ind w:firstLine="540"/>
        <w:jc w:val="both"/>
      </w:pPr>
      <w:bookmarkStart w:id="20" w:name="P235"/>
      <w:bookmarkEnd w:id="20"/>
      <w:r w:rsidRPr="00ED7626">
        <w:rPr>
          <w:position w:val="-14"/>
        </w:rPr>
        <w:pict>
          <v:shape id="_x0000_i1111" style="width:99.75pt;height:22.5pt" coordsize="" o:spt="100" adj="0,,0" path="" filled="f" stroked="f">
            <v:stroke joinstyle="miter"/>
            <v:imagedata r:id="rId91" o:title="base_1_138658_282"/>
            <v:formulas/>
            <v:path o:connecttype="segments"/>
          </v:shape>
        </w:pict>
      </w:r>
      <w:r>
        <w:t xml:space="preserve"> (13)</w:t>
      </w:r>
    </w:p>
    <w:p w:rsidR="006F49FC" w:rsidRDefault="006F49FC">
      <w:pPr>
        <w:pStyle w:val="ConsPlusNormal"/>
        <w:ind w:firstLine="540"/>
        <w:jc w:val="both"/>
      </w:pPr>
    </w:p>
    <w:p w:rsidR="006F49FC" w:rsidRDefault="006F49FC">
      <w:pPr>
        <w:pStyle w:val="ConsPlusNormal"/>
        <w:ind w:firstLine="540"/>
        <w:jc w:val="both"/>
      </w:pPr>
      <w:bookmarkStart w:id="21" w:name="P237"/>
      <w:bookmarkEnd w:id="21"/>
      <w:r w:rsidRPr="00ED7626">
        <w:rPr>
          <w:position w:val="-34"/>
        </w:rPr>
        <w:pict>
          <v:shape id="_x0000_i1112" style="width:231.75pt;height:42pt" coordsize="" o:spt="100" adj="0,,0" path="" filled="f" stroked="f">
            <v:stroke joinstyle="miter"/>
            <v:imagedata r:id="rId92" o:title="base_1_138658_283"/>
            <v:formulas/>
            <v:path o:connecttype="segments"/>
          </v:shape>
        </w:pict>
      </w:r>
      <w:r>
        <w:t xml:space="preserve"> (14)</w:t>
      </w:r>
    </w:p>
    <w:p w:rsidR="006F49FC" w:rsidRDefault="006F49FC">
      <w:pPr>
        <w:pStyle w:val="ConsPlusNormal"/>
        <w:ind w:firstLine="540"/>
        <w:jc w:val="both"/>
      </w:pPr>
    </w:p>
    <w:p w:rsidR="006F49FC" w:rsidRDefault="006F49FC">
      <w:pPr>
        <w:pStyle w:val="ConsPlusNormal"/>
        <w:ind w:firstLine="540"/>
        <w:jc w:val="both"/>
      </w:pPr>
      <w:bookmarkStart w:id="22" w:name="P239"/>
      <w:bookmarkEnd w:id="22"/>
      <w:r w:rsidRPr="00ED7626">
        <w:rPr>
          <w:position w:val="-30"/>
        </w:rPr>
        <w:pict>
          <v:shape id="_x0000_i1113" style="width:542.25pt;height:42pt" coordsize="" o:spt="100" adj="0,,0" path="" filled="f" stroked="f">
            <v:stroke joinstyle="miter"/>
            <v:imagedata r:id="rId93" o:title="base_1_138658_284"/>
            <v:formulas/>
            <v:path o:connecttype="segments"/>
          </v:shape>
        </w:pict>
      </w:r>
      <w:r>
        <w:t xml:space="preserve"> (15)</w:t>
      </w:r>
    </w:p>
    <w:p w:rsidR="006F49FC" w:rsidRDefault="006F49FC">
      <w:pPr>
        <w:pStyle w:val="ConsPlusNormal"/>
        <w:ind w:firstLine="540"/>
        <w:jc w:val="both"/>
      </w:pPr>
    </w:p>
    <w:p w:rsidR="006F49FC" w:rsidRDefault="006F49FC">
      <w:pPr>
        <w:pStyle w:val="ConsPlusNormal"/>
        <w:ind w:firstLine="540"/>
        <w:jc w:val="both"/>
      </w:pPr>
      <w:r>
        <w:t>где:</w:t>
      </w:r>
    </w:p>
    <w:p w:rsidR="006F49FC" w:rsidRDefault="006F49FC">
      <w:pPr>
        <w:pStyle w:val="ConsPlusNormal"/>
        <w:ind w:firstLine="540"/>
        <w:jc w:val="both"/>
      </w:pPr>
      <w:r w:rsidRPr="00ED7626">
        <w:rPr>
          <w:position w:val="-14"/>
        </w:rPr>
        <w:pict>
          <v:shape id="_x0000_i1114" style="width:40.5pt;height:22.5pt" coordsize="" o:spt="100" adj="0,,0" path="" filled="f" stroked="f">
            <v:stroke joinstyle="miter"/>
            <v:imagedata r:id="rId94" o:title="base_1_138658_285"/>
            <v:formulas/>
            <v:path o:connecttype="segments"/>
          </v:shape>
        </w:pict>
      </w:r>
      <w:r>
        <w:t xml:space="preserve"> -коэффициент параметров деятельности ГП, определенный в отношении группы "прочив потребители" k-го ГП для второго полугодия базового периода регулирования;</w:t>
      </w:r>
    </w:p>
    <w:p w:rsidR="006F49FC" w:rsidRDefault="006F49FC">
      <w:pPr>
        <w:pStyle w:val="ConsPlusNormal"/>
        <w:ind w:firstLine="540"/>
        <w:jc w:val="both"/>
      </w:pPr>
      <w:r w:rsidRPr="00ED7626">
        <w:rPr>
          <w:position w:val="-14"/>
        </w:rPr>
        <w:pict>
          <v:shape id="_x0000_i1115" style="width:43.5pt;height:22.5pt" coordsize="" o:spt="100" adj="0,,0" path="" filled="f" stroked="f">
            <v:stroke joinstyle="miter"/>
            <v:imagedata r:id="rId95" o:title="base_1_138658_286"/>
            <v:formulas/>
            <v:path o:connecttype="segments"/>
          </v:shape>
        </w:pict>
      </w:r>
      <w:r>
        <w:t xml:space="preserve"> - прогнозный объем потребления электрической энергии, приобретаемой потребителями (покупателями) относящимися к i-й подгруппе группы "прочие потребители" k-го ГП, определяемый в соответствии со сводным прогнозным балансом на второе полугодие расчетного периода регулирования, кВтч;</w:t>
      </w:r>
    </w:p>
    <w:p w:rsidR="006F49FC" w:rsidRDefault="006F49FC">
      <w:pPr>
        <w:pStyle w:val="ConsPlusNormal"/>
        <w:ind w:firstLine="540"/>
        <w:jc w:val="both"/>
      </w:pPr>
      <w:r w:rsidRPr="00ED7626">
        <w:rPr>
          <w:position w:val="-12"/>
        </w:rPr>
        <w:pict>
          <v:shape id="_x0000_i1116" style="width:29.25pt;height:21pt" coordsize="" o:spt="100" adj="0,,0" path="" filled="f" stroked="f">
            <v:stroke joinstyle="miter"/>
            <v:imagedata r:id="rId96" o:title="base_1_138658_287"/>
            <v:formulas/>
            <v:path o:connecttype="segments"/>
          </v:shape>
        </w:pict>
      </w:r>
      <w:r>
        <w:t xml:space="preserve"> - прогнозируемая стоимость одного киловатт-часа электрической энергии и мощности, которые приобретаются k-ым ГП на оптовом и розничном рынках, рассчитываемая по </w:t>
      </w:r>
      <w:hyperlink w:anchor="P212" w:history="1">
        <w:r>
          <w:rPr>
            <w:color w:val="0000FF"/>
          </w:rPr>
          <w:t>формуле (12)</w:t>
        </w:r>
      </w:hyperlink>
      <w:r>
        <w:t>, руб./кВтч;</w:t>
      </w:r>
    </w:p>
    <w:p w:rsidR="006F49FC" w:rsidRDefault="006F49FC">
      <w:pPr>
        <w:pStyle w:val="ConsPlusNormal"/>
        <w:ind w:firstLine="540"/>
        <w:jc w:val="both"/>
      </w:pPr>
      <w:r w:rsidRPr="00ED7626">
        <w:rPr>
          <w:position w:val="-12"/>
        </w:rPr>
        <w:pict>
          <v:shape id="_x0000_i1117" style="width:42.75pt;height:21pt" coordsize="" o:spt="100" adj="0,,0" path="" filled="f" stroked="f">
            <v:stroke joinstyle="miter"/>
            <v:imagedata r:id="rId97" o:title="base_1_138658_288"/>
            <v:formulas/>
            <v:path o:connecttype="segments"/>
          </v:shape>
        </w:pict>
      </w:r>
      <w:r>
        <w:t xml:space="preserve"> - расчетная необходимая валовая выручка k-го ГП в расчетном периоде регулирования для определения коэффициента параметров деятельности ГП </w:t>
      </w:r>
      <w:r w:rsidRPr="00ED7626">
        <w:rPr>
          <w:position w:val="-12"/>
        </w:rPr>
        <w:pict>
          <v:shape id="_x0000_i1118" style="width:25.5pt;height:21pt" coordsize="" o:spt="100" adj="0,,0" path="" filled="f" stroked="f">
            <v:stroke joinstyle="miter"/>
            <v:imagedata r:id="rId98" o:title="base_1_138658_289"/>
            <v:formulas/>
            <v:path o:connecttype="segments"/>
          </v:shape>
        </w:pict>
      </w:r>
      <w:r>
        <w:t xml:space="preserve">, определяемая по </w:t>
      </w:r>
      <w:hyperlink w:anchor="P239" w:history="1">
        <w:r>
          <w:rPr>
            <w:color w:val="0000FF"/>
          </w:rPr>
          <w:t>формуле (15)</w:t>
        </w:r>
      </w:hyperlink>
      <w:r>
        <w:t>, руб.;</w:t>
      </w:r>
    </w:p>
    <w:p w:rsidR="006F49FC" w:rsidRDefault="006F49FC">
      <w:pPr>
        <w:pStyle w:val="ConsPlusNormal"/>
        <w:ind w:firstLine="540"/>
        <w:jc w:val="both"/>
      </w:pPr>
      <w:r w:rsidRPr="00ED7626">
        <w:rPr>
          <w:position w:val="-14"/>
        </w:rPr>
        <w:pict>
          <v:shape id="_x0000_i1119" style="width:43.5pt;height:22.5pt" coordsize="" o:spt="100" adj="0,,0" path="" filled="f" stroked="f">
            <v:stroke joinstyle="miter"/>
            <v:imagedata r:id="rId99" o:title="base_1_138658_290"/>
            <v:formulas/>
            <v:path o:connecttype="segments"/>
          </v:shape>
        </w:pict>
      </w:r>
      <w:r>
        <w:t xml:space="preserve"> - прогнозный объем потребления электрической энергии, приобретаемой потребителями (покупателями) относящимися к i-й подгруппе группы "прочие потребители" k-го ГП, определяемый в соответствии со сводным прогнозным балансом на первое полугодие расчетного периода регулирования, кВтч;</w:t>
      </w:r>
    </w:p>
    <w:p w:rsidR="006F49FC" w:rsidRDefault="006F49FC">
      <w:pPr>
        <w:pStyle w:val="ConsPlusNormal"/>
        <w:ind w:firstLine="540"/>
        <w:jc w:val="both"/>
      </w:pPr>
      <w:r w:rsidRPr="00ED7626">
        <w:rPr>
          <w:position w:val="-12"/>
        </w:rPr>
        <w:pict>
          <v:shape id="_x0000_i1120" style="width:17.25pt;height:22.5pt" coordsize="" o:spt="100" adj="0,,0" path="" filled="f" stroked="f">
            <v:stroke joinstyle="miter"/>
            <v:imagedata r:id="rId100" o:title="base_1_138658_291"/>
            <v:formulas/>
            <v:path o:connecttype="segments"/>
          </v:shape>
        </w:pict>
      </w:r>
      <w:r>
        <w:t xml:space="preserve"> - прогнозный объем потребления электрической энергии, приобретаемой потребителями (покупателями) k-го ГП, не относящимися к населению, определяемый в соответствии со сводным прогнозным балансом на расчетный период регулирования, кВтч;</w:t>
      </w:r>
    </w:p>
    <w:p w:rsidR="006F49FC" w:rsidRDefault="006F49FC">
      <w:pPr>
        <w:pStyle w:val="ConsPlusNormal"/>
        <w:ind w:firstLine="540"/>
        <w:jc w:val="both"/>
      </w:pPr>
      <w:r w:rsidRPr="00ED7626">
        <w:rPr>
          <w:position w:val="-12"/>
        </w:rPr>
        <w:pict>
          <v:shape id="_x0000_i1121" style="width:36.75pt;height:22.5pt" coordsize="" o:spt="100" adj="0,,0" path="" filled="f" stroked="f">
            <v:stroke joinstyle="miter"/>
            <v:imagedata r:id="rId101" o:title="base_1_138658_292"/>
            <v:formulas/>
            <v:path o:connecttype="segments"/>
          </v:shape>
        </w:pict>
      </w:r>
      <w:r>
        <w:t xml:space="preserve"> - необходимая валовая выручка k-го ГП в расчетном периоде регулирования, обеспечивающая компенсацию экономически обоснованных расходов на обслуживание всех групп потребителей, определяемая в соответствии с </w:t>
      </w:r>
      <w:hyperlink w:anchor="P277" w:history="1">
        <w:r>
          <w:rPr>
            <w:color w:val="0000FF"/>
          </w:rPr>
          <w:t>пунктом 22</w:t>
        </w:r>
      </w:hyperlink>
      <w:r>
        <w:t xml:space="preserve"> настоящих Методических указаний, руб.;</w:t>
      </w:r>
    </w:p>
    <w:p w:rsidR="006F49FC" w:rsidRDefault="006F49FC">
      <w:pPr>
        <w:pStyle w:val="ConsPlusNormal"/>
        <w:ind w:firstLine="540"/>
        <w:jc w:val="both"/>
      </w:pPr>
      <w:r w:rsidRPr="00ED7626">
        <w:rPr>
          <w:position w:val="-12"/>
        </w:rPr>
        <w:pict>
          <v:shape id="_x0000_i1122" style="width:42.75pt;height:21pt" coordsize="" o:spt="100" adj="0,,0" path="" filled="f" stroked="f">
            <v:stroke joinstyle="miter"/>
            <v:imagedata r:id="rId102" o:title="base_1_138658_293"/>
            <v:formulas/>
            <v:path o:connecttype="segments"/>
          </v:shape>
        </w:pict>
      </w:r>
      <w:r>
        <w:t xml:space="preserve"> - необходимая валовая выручка k-го ГП, определенная для целей расчета надбавки для населения на расчетный период регулирования по </w:t>
      </w:r>
      <w:hyperlink w:anchor="P94" w:history="1">
        <w:r>
          <w:rPr>
            <w:color w:val="0000FF"/>
          </w:rPr>
          <w:t>формуле (1а)</w:t>
        </w:r>
      </w:hyperlink>
      <w:r>
        <w:t>, руб.;</w:t>
      </w:r>
    </w:p>
    <w:p w:rsidR="006F49FC" w:rsidRDefault="006F49FC">
      <w:pPr>
        <w:pStyle w:val="ConsPlusNormal"/>
        <w:ind w:firstLine="540"/>
        <w:jc w:val="both"/>
      </w:pPr>
      <w:r w:rsidRPr="00ED7626">
        <w:rPr>
          <w:position w:val="-14"/>
        </w:rPr>
        <w:pict>
          <v:shape id="_x0000_i1123" style="width:29.25pt;height:22.5pt" coordsize="" o:spt="100" adj="0,,0" path="" filled="f" stroked="f">
            <v:stroke joinstyle="miter"/>
            <v:imagedata r:id="rId103" o:title="base_1_138658_294"/>
            <v:formulas/>
            <v:path o:connecttype="segments"/>
          </v:shape>
        </w:pict>
      </w:r>
      <w:r>
        <w:t xml:space="preserve"> - прогнозный объем потребления электрической энергии, приобретаемой потребителями (покупателями) относящимися к i-й подгруппе группы "прочие потребители" k-го ГП, определяемый в соответствии со сводным прогнозным балансом на расчетный период регулирования, кВтч;</w:t>
      </w:r>
    </w:p>
    <w:p w:rsidR="006F49FC" w:rsidRDefault="006F49FC">
      <w:pPr>
        <w:pStyle w:val="ConsPlusNormal"/>
        <w:ind w:firstLine="540"/>
        <w:jc w:val="both"/>
      </w:pPr>
      <w:r w:rsidRPr="00ED7626">
        <w:rPr>
          <w:position w:val="-14"/>
        </w:rPr>
        <w:pict>
          <v:shape id="_x0000_i1124" style="width:36.75pt;height:22.5pt" coordsize="" o:spt="100" adj="0,,0" path="" filled="f" stroked="f">
            <v:stroke joinstyle="miter"/>
            <v:imagedata r:id="rId104" o:title="base_1_138658_295"/>
            <v:formulas/>
            <v:path o:connecttype="segments"/>
          </v:shape>
        </w:pict>
      </w:r>
      <w:r>
        <w:t xml:space="preserve"> - доходность продаж в отношении i-й подгруппы группы "прочие потребители" k-го ГП, определенная для первого полугодия расчетного периода регулирования, %;</w:t>
      </w:r>
    </w:p>
    <w:p w:rsidR="006F49FC" w:rsidRDefault="006F49FC">
      <w:pPr>
        <w:pStyle w:val="ConsPlusNormal"/>
        <w:ind w:firstLine="540"/>
        <w:jc w:val="both"/>
      </w:pPr>
      <w:r w:rsidRPr="00ED7626">
        <w:rPr>
          <w:position w:val="-14"/>
        </w:rPr>
        <w:pict>
          <v:shape id="_x0000_i1125" style="width:36.75pt;height:22.5pt" coordsize="" o:spt="100" adj="0,,0" path="" filled="f" stroked="f">
            <v:stroke joinstyle="miter"/>
            <v:imagedata r:id="rId105" o:title="base_1_138658_296"/>
            <v:formulas/>
            <v:path o:connecttype="segments"/>
          </v:shape>
        </w:pict>
      </w:r>
      <w:r>
        <w:t xml:space="preserve"> - доходность продаж в отношении i-й подгруппы группы "прочие потребители" k-го </w:t>
      </w:r>
      <w:r w:rsidRPr="00ED7626">
        <w:rPr>
          <w:position w:val="-12"/>
        </w:rPr>
        <w:pict>
          <v:shape id="_x0000_i1126" style="width:30pt;height:21pt" coordsize="" o:spt="100" adj="0,,0" path="" filled="f" stroked="f">
            <v:stroke joinstyle="miter"/>
            <v:imagedata r:id="rId106" o:title="base_1_138658_297"/>
            <v:formulas/>
            <v:path o:connecttype="segments"/>
          </v:shape>
        </w:pict>
      </w:r>
      <w:r>
        <w:t>, определенная для второго полугодия расчетного периода регулирования, %.</w:t>
      </w:r>
    </w:p>
    <w:p w:rsidR="006F49FC" w:rsidRDefault="006F49FC">
      <w:pPr>
        <w:pStyle w:val="ConsPlusNormal"/>
        <w:ind w:firstLine="540"/>
        <w:jc w:val="both"/>
      </w:pPr>
      <w:r>
        <w:t>Коэффициент параметров деятельности ГП в отношении группы "прочие потребители" k-го ГП (</w:t>
      </w:r>
      <w:r w:rsidRPr="00ED7626">
        <w:rPr>
          <w:position w:val="-12"/>
        </w:rPr>
        <w:pict>
          <v:shape id="_x0000_i1127" style="width:42pt;height:21pt" coordsize="" o:spt="100" adj="0,,0" path="" filled="f" stroked="f">
            <v:stroke joinstyle="miter"/>
            <v:imagedata r:id="rId107" o:title="base_1_138658_298"/>
            <v:formulas/>
            <v:path o:connecttype="segments"/>
          </v:shape>
        </w:pict>
      </w:r>
      <w:r>
        <w:t xml:space="preserve">) рассчитывается исходя из необходимой валовой выручки k-го ГП, определяемой в соответствии с </w:t>
      </w:r>
      <w:hyperlink w:anchor="P290" w:history="1">
        <w:r>
          <w:rPr>
            <w:color w:val="0000FF"/>
          </w:rPr>
          <w:t>пунктом 23</w:t>
        </w:r>
      </w:hyperlink>
      <w:r>
        <w:t xml:space="preserve"> настоящих Методических указаний, на период, на который впервые устанавливаются сбытовые надбавки для прочих потребителей в соответствии с настоящими Методическими указаниями, по формулам:</w:t>
      </w:r>
    </w:p>
    <w:p w:rsidR="006F49FC" w:rsidRDefault="006F49FC">
      <w:pPr>
        <w:pStyle w:val="ConsPlusNormal"/>
        <w:ind w:firstLine="540"/>
        <w:jc w:val="both"/>
      </w:pPr>
    </w:p>
    <w:p w:rsidR="006F49FC" w:rsidRDefault="006F49FC">
      <w:pPr>
        <w:pStyle w:val="ConsPlusNormal"/>
        <w:ind w:firstLine="540"/>
        <w:jc w:val="both"/>
      </w:pPr>
      <w:r w:rsidRPr="00ED7626">
        <w:rPr>
          <w:position w:val="-34"/>
        </w:rPr>
        <w:pict>
          <v:shape id="_x0000_i1128" style="width:242.25pt;height:42pt" coordsize="" o:spt="100" adj="0,,0" path="" filled="f" stroked="f">
            <v:stroke joinstyle="miter"/>
            <v:imagedata r:id="rId108" o:title="base_1_138658_299"/>
            <v:formulas/>
            <v:path o:connecttype="segments"/>
          </v:shape>
        </w:pict>
      </w:r>
      <w:r>
        <w:t xml:space="preserve"> (16)</w:t>
      </w:r>
    </w:p>
    <w:p w:rsidR="006F49FC" w:rsidRDefault="006F49FC">
      <w:pPr>
        <w:pStyle w:val="ConsPlusNormal"/>
        <w:ind w:firstLine="540"/>
        <w:jc w:val="both"/>
      </w:pPr>
    </w:p>
    <w:p w:rsidR="006F49FC" w:rsidRDefault="006F49FC">
      <w:pPr>
        <w:pStyle w:val="ConsPlusNormal"/>
        <w:ind w:firstLine="540"/>
        <w:jc w:val="both"/>
      </w:pPr>
      <w:bookmarkStart w:id="23" w:name="P257"/>
      <w:bookmarkEnd w:id="23"/>
      <w:r w:rsidRPr="00ED7626">
        <w:rPr>
          <w:position w:val="-28"/>
        </w:rPr>
        <w:lastRenderedPageBreak/>
        <w:pict>
          <v:shape id="_x0000_i1129" style="width:324.75pt;height:30pt" coordsize="" o:spt="100" adj="0,,0" path="" filled="f" stroked="f">
            <v:stroke joinstyle="miter"/>
            <v:imagedata r:id="rId109" o:title="base_1_138658_300"/>
            <v:formulas/>
            <v:path o:connecttype="segments"/>
          </v:shape>
        </w:pict>
      </w:r>
      <w:r>
        <w:t xml:space="preserve"> (17)</w:t>
      </w:r>
    </w:p>
    <w:p w:rsidR="006F49FC" w:rsidRDefault="006F49FC">
      <w:pPr>
        <w:pStyle w:val="ConsPlusNormal"/>
        <w:ind w:firstLine="540"/>
        <w:jc w:val="both"/>
      </w:pPr>
    </w:p>
    <w:p w:rsidR="006F49FC" w:rsidRDefault="006F49FC">
      <w:pPr>
        <w:pStyle w:val="ConsPlusNormal"/>
        <w:ind w:firstLine="540"/>
        <w:jc w:val="both"/>
      </w:pPr>
      <w:r>
        <w:t>При этом:</w:t>
      </w:r>
    </w:p>
    <w:p w:rsidR="006F49FC" w:rsidRDefault="006F49FC">
      <w:pPr>
        <w:pStyle w:val="ConsPlusNormal"/>
        <w:ind w:firstLine="540"/>
        <w:jc w:val="both"/>
      </w:pPr>
    </w:p>
    <w:p w:rsidR="006F49FC" w:rsidRDefault="006F49FC">
      <w:pPr>
        <w:pStyle w:val="ConsPlusNormal"/>
        <w:ind w:firstLine="540"/>
        <w:jc w:val="both"/>
      </w:pPr>
      <w:bookmarkStart w:id="24" w:name="P261"/>
      <w:bookmarkEnd w:id="24"/>
      <w:r w:rsidRPr="00ED7626">
        <w:rPr>
          <w:position w:val="-52"/>
        </w:rPr>
        <w:pict>
          <v:shape id="_x0000_i1130" style="width:501.75pt;height:63.75pt" coordsize="" o:spt="100" adj="0,,0" path="" filled="f" stroked="f">
            <v:stroke joinstyle="miter"/>
            <v:imagedata r:id="rId110" o:title="base_1_138658_301"/>
            <v:formulas/>
            <v:path o:connecttype="segments"/>
          </v:shape>
        </w:pict>
      </w:r>
      <w:r>
        <w:t xml:space="preserve"> (17.1)</w:t>
      </w:r>
    </w:p>
    <w:p w:rsidR="006F49FC" w:rsidRDefault="006F49FC">
      <w:pPr>
        <w:pStyle w:val="ConsPlusNormal"/>
        <w:ind w:firstLine="540"/>
        <w:jc w:val="both"/>
      </w:pPr>
    </w:p>
    <w:p w:rsidR="006F49FC" w:rsidRDefault="006F49FC">
      <w:pPr>
        <w:pStyle w:val="ConsPlusNormal"/>
        <w:ind w:firstLine="540"/>
        <w:jc w:val="both"/>
      </w:pPr>
      <w:bookmarkStart w:id="25" w:name="P263"/>
      <w:bookmarkEnd w:id="25"/>
      <w:r w:rsidRPr="00ED7626">
        <w:rPr>
          <w:position w:val="-16"/>
        </w:rPr>
        <w:pict>
          <v:shape id="_x0000_i1131" style="width:278.25pt;height:24pt" coordsize="" o:spt="100" adj="0,,0" path="" filled="f" stroked="f">
            <v:stroke joinstyle="miter"/>
            <v:imagedata r:id="rId111" o:title="base_1_138658_302"/>
            <v:formulas/>
            <v:path o:connecttype="segments"/>
          </v:shape>
        </w:pict>
      </w:r>
      <w:r>
        <w:t xml:space="preserve"> (17.2)</w:t>
      </w:r>
    </w:p>
    <w:p w:rsidR="006F49FC" w:rsidRDefault="006F49FC">
      <w:pPr>
        <w:pStyle w:val="ConsPlusNormal"/>
        <w:ind w:firstLine="540"/>
        <w:jc w:val="both"/>
      </w:pPr>
    </w:p>
    <w:p w:rsidR="006F49FC" w:rsidRDefault="006F49FC">
      <w:pPr>
        <w:pStyle w:val="ConsPlusNormal"/>
        <w:ind w:firstLine="540"/>
        <w:jc w:val="both"/>
      </w:pPr>
      <w:r>
        <w:t>где:</w:t>
      </w:r>
    </w:p>
    <w:p w:rsidR="006F49FC" w:rsidRDefault="006F49FC">
      <w:pPr>
        <w:pStyle w:val="ConsPlusNormal"/>
        <w:ind w:firstLine="540"/>
        <w:jc w:val="both"/>
      </w:pPr>
      <w:r w:rsidRPr="00ED7626">
        <w:rPr>
          <w:position w:val="-14"/>
        </w:rPr>
        <w:pict>
          <v:shape id="_x0000_i1132" style="width:46.5pt;height:22.5pt" coordsize="" o:spt="100" adj="0,,0" path="" filled="f" stroked="f">
            <v:stroke joinstyle="miter"/>
            <v:imagedata r:id="rId112" o:title="base_1_138658_303"/>
            <v:formulas/>
            <v:path o:connecttype="segments"/>
          </v:shape>
        </w:pict>
      </w:r>
      <w:r>
        <w:t xml:space="preserve"> _ прогнозируемый объем потребления электрической энергии, приобретаемой потребителями (покупателями) относящимися к i-й подгруппе группы "прочие потребители" k-го ГП, определяемый в соответствии со сводным прогнозным балансом на период, на который впервые устанавливаются сбытовые надбавки для прочих потребителей в соответствии с настоящими Методическими указаниями, кВтч;</w:t>
      </w:r>
    </w:p>
    <w:p w:rsidR="006F49FC" w:rsidRDefault="006F49FC">
      <w:pPr>
        <w:pStyle w:val="ConsPlusNormal"/>
        <w:ind w:firstLine="540"/>
        <w:jc w:val="both"/>
      </w:pPr>
      <w:r w:rsidRPr="00ED7626">
        <w:rPr>
          <w:position w:val="-12"/>
        </w:rPr>
        <w:pict>
          <v:shape id="_x0000_i1133" style="width:43.5pt;height:21pt" coordsize="" o:spt="100" adj="0,,0" path="" filled="f" stroked="f">
            <v:stroke joinstyle="miter"/>
            <v:imagedata r:id="rId113" o:title="base_1_138658_304"/>
            <v:formulas/>
            <v:path o:connecttype="segments"/>
          </v:shape>
        </w:pict>
      </w:r>
      <w:r>
        <w:t xml:space="preserve"> - прогнозируемая стоимость одного киловатт-часа электрической энергии и мощности, которые приобретаются k-ым ГП на оптовом и розничном рынках, рассчитываемая по </w:t>
      </w:r>
      <w:hyperlink w:anchor="P212" w:history="1">
        <w:r>
          <w:rPr>
            <w:color w:val="0000FF"/>
          </w:rPr>
          <w:t>формуле (12)</w:t>
        </w:r>
      </w:hyperlink>
      <w:r>
        <w:t xml:space="preserve"> на период, на который впервые устанавливаются сбытовые надбавки для прочих потребителей в соответствии с настоящими Методическими указаниями, руб./кВтч;</w:t>
      </w:r>
    </w:p>
    <w:p w:rsidR="006F49FC" w:rsidRDefault="006F49FC">
      <w:pPr>
        <w:pStyle w:val="ConsPlusNormal"/>
        <w:ind w:firstLine="540"/>
        <w:jc w:val="both"/>
      </w:pPr>
      <w:r w:rsidRPr="00ED7626">
        <w:rPr>
          <w:position w:val="-12"/>
        </w:rPr>
        <w:pict>
          <v:shape id="_x0000_i1134" style="width:60pt;height:21pt" coordsize="" o:spt="100" adj="0,,0" path="" filled="f" stroked="f">
            <v:stroke joinstyle="miter"/>
            <v:imagedata r:id="rId114" o:title="base_1_138658_305"/>
            <v:formulas/>
            <v:path o:connecttype="segments"/>
          </v:shape>
        </w:pict>
      </w:r>
      <w:r>
        <w:t xml:space="preserve"> - расчетная необходимая валовая выручка k-го ГП на период, на который впервые устанавливаются сбытовые надбавки для прочих потребителей в соответствии с настоящими Методическими указаниями, для определения регионального коэффициента деятельности ГП, </w:t>
      </w:r>
      <w:r w:rsidRPr="00ED7626">
        <w:rPr>
          <w:position w:val="-12"/>
        </w:rPr>
        <w:pict>
          <v:shape id="_x0000_i1135" style="width:42pt;height:21pt" coordsize="" o:spt="100" adj="0,,0" path="" filled="f" stroked="f">
            <v:stroke joinstyle="miter"/>
            <v:imagedata r:id="rId115" o:title="base_1_138658_306"/>
            <v:formulas/>
            <v:path o:connecttype="segments"/>
          </v:shape>
        </w:pict>
      </w:r>
      <w:r>
        <w:t xml:space="preserve">, определяемая по </w:t>
      </w:r>
      <w:hyperlink w:anchor="P257" w:history="1">
        <w:r>
          <w:rPr>
            <w:color w:val="0000FF"/>
          </w:rPr>
          <w:t>формуле (17)</w:t>
        </w:r>
      </w:hyperlink>
      <w:r>
        <w:t>, руб.;</w:t>
      </w:r>
    </w:p>
    <w:p w:rsidR="006F49FC" w:rsidRDefault="006F49FC">
      <w:pPr>
        <w:pStyle w:val="ConsPlusNormal"/>
        <w:ind w:firstLine="540"/>
        <w:jc w:val="both"/>
      </w:pPr>
      <w:r w:rsidRPr="00ED7626">
        <w:rPr>
          <w:position w:val="-12"/>
        </w:rPr>
        <w:pict>
          <v:shape id="_x0000_i1136" style="width:47.25pt;height:21pt" coordsize="" o:spt="100" adj="0,,0" path="" filled="f" stroked="f">
            <v:stroke joinstyle="miter"/>
            <v:imagedata r:id="rId116" o:title="base_1_138658_307"/>
            <v:formulas/>
            <v:path o:connecttype="segments"/>
          </v:shape>
        </w:pict>
      </w:r>
      <w:r>
        <w:t xml:space="preserve"> - необходимая валовая выручка k-го ГП на период, на который впервые устанавливаются сбытовые надбавки для прочих потребителей в соответствии с настоящими Методическими указаниями, обеспечивающая компенсацию экономически обоснованных расходов на обслуживание всех групп потребителей, определяемая в соответствии с </w:t>
      </w:r>
      <w:hyperlink w:anchor="P277" w:history="1">
        <w:r>
          <w:rPr>
            <w:color w:val="0000FF"/>
          </w:rPr>
          <w:t>пунктом 22</w:t>
        </w:r>
      </w:hyperlink>
      <w:r>
        <w:t xml:space="preserve"> настоящих Методических указаний, руб.;</w:t>
      </w:r>
    </w:p>
    <w:p w:rsidR="006F49FC" w:rsidRDefault="006F49FC">
      <w:pPr>
        <w:pStyle w:val="ConsPlusNormal"/>
        <w:ind w:firstLine="540"/>
        <w:jc w:val="both"/>
      </w:pPr>
      <w:r w:rsidRPr="00ED7626">
        <w:rPr>
          <w:position w:val="-12"/>
        </w:rPr>
        <w:pict>
          <v:shape id="_x0000_i1137" style="width:60pt;height:21pt" coordsize="" o:spt="100" adj="0,,0" path="" filled="f" stroked="f">
            <v:stroke joinstyle="miter"/>
            <v:imagedata r:id="rId117" o:title="base_1_138658_308"/>
            <v:formulas/>
            <v:path o:connecttype="segments"/>
          </v:shape>
        </w:pict>
      </w:r>
      <w:r>
        <w:t xml:space="preserve"> - необходимая валовая выручка k-го ГП на период, на который впервые устанавливаются сбытовые надбавки для прочих потребителей в соответствии с настоящими Методическими указаниями, обеспечивающая компенсацию расходов на обслуживание населения, определяемая по сбытовым надбавкам для населения, установленным региональным органом, руб.;</w:t>
      </w:r>
    </w:p>
    <w:p w:rsidR="006F49FC" w:rsidRDefault="006F49FC">
      <w:pPr>
        <w:pStyle w:val="ConsPlusNormal"/>
        <w:ind w:firstLine="540"/>
        <w:jc w:val="both"/>
      </w:pPr>
      <w:r w:rsidRPr="00ED7626">
        <w:rPr>
          <w:position w:val="-12"/>
        </w:rPr>
        <w:pict>
          <v:shape id="_x0000_i1138" style="width:71.25pt;height:21pt" coordsize="" o:spt="100" adj="0,,0" path="" filled="f" stroked="f">
            <v:stroke joinstyle="miter"/>
            <v:imagedata r:id="rId118" o:title="base_1_138658_309"/>
            <v:formulas/>
            <v:path o:connecttype="segments"/>
          </v:shape>
        </w:pict>
      </w:r>
      <w:r>
        <w:t xml:space="preserve"> - необходимая валовая выручка k-го ГП от сетевых организаций на период, на который впервые устанавливаются сбытовые надбавки для прочих потребителей в соответствии с настоящими Методическими указаниями, определяемая по минимальной из величин сбытовой надбавки для сетевых организаций и сбытовой надбавки для потребителей не относящихся к населению и к сетевым организациям, установленных региональным органом, руб.;</w:t>
      </w:r>
    </w:p>
    <w:p w:rsidR="006F49FC" w:rsidRDefault="006F49FC">
      <w:pPr>
        <w:pStyle w:val="ConsPlusNormal"/>
        <w:ind w:firstLine="540"/>
        <w:jc w:val="both"/>
      </w:pPr>
      <w:r w:rsidRPr="00ED7626">
        <w:rPr>
          <w:position w:val="-14"/>
        </w:rPr>
        <w:pict>
          <v:shape id="_x0000_i1139" style="width:39pt;height:22.5pt" coordsize="" o:spt="100" adj="0,,0" path="" filled="f" stroked="f">
            <v:stroke joinstyle="miter"/>
            <v:imagedata r:id="rId119" o:title="base_1_138658_310"/>
            <v:formulas/>
            <v:path o:connecttype="segments"/>
          </v:shape>
        </w:pict>
      </w:r>
      <w:r>
        <w:t xml:space="preserve"> - доходность продаж в отношении i-ой подгруппы группы "прочие потребители" k-го ГП, определенная на период, на который впервые устанавливаются сбытовые надбавки для прочих потребителей в соответствии с настоящими Методическими указаниями, %.</w:t>
      </w:r>
    </w:p>
    <w:p w:rsidR="006F49FC" w:rsidRDefault="006F49FC">
      <w:pPr>
        <w:pStyle w:val="ConsPlusNormal"/>
        <w:ind w:firstLine="540"/>
        <w:jc w:val="both"/>
      </w:pPr>
      <w:r w:rsidRPr="00ED7626">
        <w:rPr>
          <w:position w:val="-14"/>
        </w:rPr>
        <w:pict>
          <v:shape id="_x0000_i1140" style="width:56.25pt;height:22.5pt" coordsize="" o:spt="100" adj="0,,0" path="" filled="f" stroked="f">
            <v:stroke joinstyle="miter"/>
            <v:imagedata r:id="rId120" o:title="base_1_138658_311"/>
            <v:formulas/>
            <v:path o:connecttype="segments"/>
          </v:shape>
        </w:pict>
      </w:r>
      <w:r>
        <w:t xml:space="preserve"> - величина сбытовой надбавки k-го ГП для группы "прочие потребители", </w:t>
      </w:r>
      <w:r>
        <w:lastRenderedPageBreak/>
        <w:t>действующая до начала периода, на который впервые устанавливаются сбытовые надбавки для прочих потребителей в соответствии с настоящими Методическими указаниями, руб./кВтч;</w:t>
      </w:r>
    </w:p>
    <w:p w:rsidR="006F49FC" w:rsidRDefault="006F49FC">
      <w:pPr>
        <w:pStyle w:val="ConsPlusNormal"/>
        <w:ind w:firstLine="540"/>
        <w:jc w:val="both"/>
      </w:pPr>
      <w:r w:rsidRPr="00ED7626">
        <w:rPr>
          <w:position w:val="-12"/>
        </w:rPr>
        <w:pict>
          <v:shape id="_x0000_i1141" style="width:75.75pt;height:21pt" coordsize="" o:spt="100" adj="0,,0" path="" filled="f" stroked="f">
            <v:stroke joinstyle="miter"/>
            <v:imagedata r:id="rId121" o:title="base_1_138658_312"/>
            <v:formulas/>
            <v:path o:connecttype="segments"/>
          </v:shape>
        </w:pict>
      </w:r>
      <w:r>
        <w:t xml:space="preserve"> - расчетная необходимая валовая выручка k-го ГП для прочих потребителей на период, на который впервые устанавливаются сбытовые надбавки для прочих потребителей в соответствии с настоящими Методическими указаниями, определяемая по </w:t>
      </w:r>
      <w:hyperlink w:anchor="P261" w:history="1">
        <w:r>
          <w:rPr>
            <w:color w:val="0000FF"/>
          </w:rPr>
          <w:t>формуле (17.1)</w:t>
        </w:r>
      </w:hyperlink>
      <w:r>
        <w:t>, руб.;</w:t>
      </w:r>
    </w:p>
    <w:p w:rsidR="006F49FC" w:rsidRDefault="006F49FC">
      <w:pPr>
        <w:pStyle w:val="ConsPlusNormal"/>
        <w:ind w:firstLine="540"/>
        <w:jc w:val="both"/>
      </w:pPr>
      <w:r w:rsidRPr="00ED7626">
        <w:rPr>
          <w:position w:val="-12"/>
        </w:rPr>
        <w:pict>
          <v:shape id="_x0000_i1142" style="width:59.25pt;height:21pt" coordsize="" o:spt="100" adj="0,,0" path="" filled="f" stroked="f">
            <v:stroke joinstyle="miter"/>
            <v:imagedata r:id="rId122" o:title="base_1_138658_313"/>
            <v:formulas/>
            <v:path o:connecttype="segments"/>
          </v:shape>
        </w:pict>
      </w:r>
      <w:r>
        <w:t xml:space="preserve"> - вспомогательная расчетная величина необходимой валовой выручки k-го ГП для прочих потребителей на период, на который впервые устанавливаются сбытовые надбавки для прочих потребителей в соответствии с настоящими Методическими указаниями, определяемая по </w:t>
      </w:r>
      <w:hyperlink w:anchor="P263" w:history="1">
        <w:r>
          <w:rPr>
            <w:color w:val="0000FF"/>
          </w:rPr>
          <w:t>формуле (17.2)</w:t>
        </w:r>
      </w:hyperlink>
      <w:r>
        <w:t>, руб.</w:t>
      </w:r>
    </w:p>
    <w:p w:rsidR="006F49FC" w:rsidRDefault="006F49FC">
      <w:pPr>
        <w:pStyle w:val="ConsPlusNormal"/>
        <w:ind w:firstLine="540"/>
        <w:jc w:val="both"/>
      </w:pPr>
      <w:r>
        <w:t xml:space="preserve">Для расчета коэффициента параметров деятельности ГП по подгруппам группы "прочие потребители" используются расчетные </w:t>
      </w:r>
      <w:hyperlink w:anchor="P1480" w:history="1">
        <w:r>
          <w:rPr>
            <w:color w:val="0000FF"/>
          </w:rPr>
          <w:t>таблицы 3.6</w:t>
        </w:r>
      </w:hyperlink>
      <w:r>
        <w:t xml:space="preserve">, </w:t>
      </w:r>
      <w:hyperlink w:anchor="P1779" w:history="1">
        <w:r>
          <w:rPr>
            <w:color w:val="0000FF"/>
          </w:rPr>
          <w:t>3.7</w:t>
        </w:r>
      </w:hyperlink>
      <w:r>
        <w:t xml:space="preserve">, </w:t>
      </w:r>
      <w:hyperlink w:anchor="P2107" w:history="1">
        <w:r>
          <w:rPr>
            <w:color w:val="0000FF"/>
          </w:rPr>
          <w:t>3.9</w:t>
        </w:r>
      </w:hyperlink>
      <w:r>
        <w:t xml:space="preserve">, </w:t>
      </w:r>
      <w:hyperlink w:anchor="P2432" w:history="1">
        <w:r>
          <w:rPr>
            <w:color w:val="0000FF"/>
          </w:rPr>
          <w:t>3.11</w:t>
        </w:r>
      </w:hyperlink>
      <w:r>
        <w:t xml:space="preserve">, </w:t>
      </w:r>
      <w:hyperlink w:anchor="P2757" w:history="1">
        <w:r>
          <w:rPr>
            <w:color w:val="0000FF"/>
          </w:rPr>
          <w:t>3.13</w:t>
        </w:r>
      </w:hyperlink>
      <w:r>
        <w:t>, представленные в приложении 3 к настоящим Методическим указаниям.</w:t>
      </w:r>
    </w:p>
    <w:p w:rsidR="006F49FC" w:rsidRDefault="006F49FC">
      <w:pPr>
        <w:pStyle w:val="ConsPlusNormal"/>
        <w:ind w:firstLine="540"/>
        <w:jc w:val="both"/>
      </w:pPr>
      <w:bookmarkStart w:id="26" w:name="P277"/>
      <w:bookmarkEnd w:id="26"/>
      <w:r>
        <w:t>22. Необходимая валовая выручка k-го ГП в расчетном периоде регулирования, обеспечивающая компенсацию экономически обоснованных расходов на обслуживание всех групп потребителей, для целей расчета коэффициента параметров деятельности ГП (</w:t>
      </w:r>
      <w:r w:rsidRPr="00ED7626">
        <w:rPr>
          <w:position w:val="-12"/>
        </w:rPr>
        <w:pict>
          <v:shape id="_x0000_i1143" style="width:25.5pt;height:21pt" coordsize="" o:spt="100" adj="0,,0" path="" filled="f" stroked="f">
            <v:stroke joinstyle="miter"/>
            <v:imagedata r:id="rId123" o:title="base_1_138658_314"/>
            <v:formulas/>
            <v:path o:connecttype="segments"/>
          </v:shape>
        </w:pict>
      </w:r>
      <w:r>
        <w:t>)определяется исходя из предложений ГП на расчетный период регулирования о величине экономически обоснованных расходов, относимых на все группы потребителей, по составу прямых и косвенных расходов, определяемых согласно учетной политики, принятой ГП. В составе экономически обоснованных расходов при расчете необходимой валовой выручки учитываются следующие расходы, связанные с обеспечением предпринимательской деятельности в качестве ГП:</w:t>
      </w:r>
    </w:p>
    <w:p w:rsidR="006F49FC" w:rsidRDefault="006F49FC">
      <w:pPr>
        <w:pStyle w:val="ConsPlusNormal"/>
        <w:ind w:firstLine="540"/>
        <w:jc w:val="both"/>
      </w:pPr>
      <w:bookmarkStart w:id="27" w:name="P278"/>
      <w:bookmarkEnd w:id="27"/>
      <w:r>
        <w:t>а) расходы на осуществление деятельности ГП и обеспечение соблюдения стандартов по качеству обслуживания потребителей (покупателей) электрической энергии, в том числе:</w:t>
      </w:r>
    </w:p>
    <w:p w:rsidR="006F49FC" w:rsidRDefault="006F49FC">
      <w:pPr>
        <w:pStyle w:val="ConsPlusNormal"/>
        <w:ind w:firstLine="540"/>
        <w:jc w:val="both"/>
      </w:pPr>
      <w:r>
        <w:t>расходы на создание центров очного и заочного обслуживания потребителей;</w:t>
      </w:r>
    </w:p>
    <w:p w:rsidR="006F49FC" w:rsidRDefault="006F49FC">
      <w:pPr>
        <w:pStyle w:val="ConsPlusNormal"/>
        <w:ind w:firstLine="540"/>
        <w:jc w:val="both"/>
      </w:pPr>
      <w:r>
        <w:t>ведение баз данных потребителей, в соответствии с требованиями законодательства Российской Федерации о защите персональных данных;</w:t>
      </w:r>
    </w:p>
    <w:p w:rsidR="006F49FC" w:rsidRDefault="006F49FC">
      <w:pPr>
        <w:pStyle w:val="ConsPlusNormal"/>
        <w:ind w:firstLine="540"/>
        <w:jc w:val="both"/>
      </w:pPr>
      <w:r>
        <w:t>обеспечение размещения необходимой потребителям информации;</w:t>
      </w:r>
    </w:p>
    <w:p w:rsidR="006F49FC" w:rsidRDefault="006F49FC">
      <w:pPr>
        <w:pStyle w:val="ConsPlusNormal"/>
        <w:ind w:firstLine="540"/>
        <w:jc w:val="both"/>
      </w:pPr>
      <w:r>
        <w:t>обеспечение различных способов внесения платы и комиссионное вознаграждение за сбор платежей;</w:t>
      </w:r>
    </w:p>
    <w:p w:rsidR="006F49FC" w:rsidRDefault="006F49FC">
      <w:pPr>
        <w:pStyle w:val="ConsPlusNormal"/>
        <w:ind w:firstLine="540"/>
        <w:jc w:val="both"/>
      </w:pPr>
      <w:r>
        <w:t>расходы, связанные с выполнением иных обязательных требований в соответствии с законодательством Российской Федерации, включая:</w:t>
      </w:r>
    </w:p>
    <w:p w:rsidR="006F49FC" w:rsidRDefault="006F49FC">
      <w:pPr>
        <w:pStyle w:val="ConsPlusNormal"/>
        <w:ind w:firstLine="540"/>
        <w:jc w:val="both"/>
      </w:pPr>
      <w:r>
        <w:t xml:space="preserve">выполнение обязанностей исполнителя коммунальных услуг в части электрической энергии в соответствии с </w:t>
      </w:r>
      <w:hyperlink r:id="rId12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домах, утвержденными постановлением Правительства Российской Федерации от 6 мая 2011 г. N 354, в случаях, когда ГП является таким исполнителем, или обязанностей ресурсоснабжающей организации в соответствии с </w:t>
      </w:r>
      <w:hyperlink r:id="rId125"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6F49FC" w:rsidRDefault="006F49FC">
      <w:pPr>
        <w:pStyle w:val="ConsPlusNormal"/>
        <w:ind w:firstLine="540"/>
        <w:jc w:val="both"/>
      </w:pPr>
      <w:r>
        <w:t xml:space="preserve">б) расходы ГП, связанные с организацией принятия им на обслуживание потребителей с применением особого порядка и совершением иных действий, подлежащих исполнению в соответствии с Основными </w:t>
      </w:r>
      <w:hyperlink r:id="rId126" w:history="1">
        <w:r>
          <w:rPr>
            <w:color w:val="0000FF"/>
          </w:rPr>
          <w:t>положениями</w:t>
        </w:r>
      </w:hyperlink>
      <w:r>
        <w:t>, включая расходы на обслуживание заемных средств;</w:t>
      </w:r>
    </w:p>
    <w:p w:rsidR="006F49FC" w:rsidRDefault="006F49FC">
      <w:pPr>
        <w:pStyle w:val="ConsPlusNormal"/>
        <w:ind w:firstLine="540"/>
        <w:jc w:val="both"/>
      </w:pPr>
      <w:r>
        <w:t>в) расходы на обслуживание кредитов, необходимых для поддержания достаточного размера оборотного капитала при просрочке платежей со стороны потребителей (покупателей) электрической энергии (мощности), а также кредитов, привлекаемых для целей обеспечения стандартов качества обслуживания;</w:t>
      </w:r>
    </w:p>
    <w:p w:rsidR="006F49FC" w:rsidRDefault="006F49FC">
      <w:pPr>
        <w:pStyle w:val="ConsPlusNormal"/>
        <w:ind w:firstLine="540"/>
        <w:jc w:val="both"/>
      </w:pPr>
      <w:r>
        <w:t>г) 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базовом периоде регулирования.</w:t>
      </w:r>
    </w:p>
    <w:p w:rsidR="006F49FC" w:rsidRDefault="006F49FC">
      <w:pPr>
        <w:pStyle w:val="ConsPlusNormal"/>
        <w:ind w:firstLine="540"/>
        <w:jc w:val="both"/>
      </w:pPr>
      <w:r>
        <w:lastRenderedPageBreak/>
        <w:t>Расходы на обслуживание кредитов, необходимых для поддержания достаточного размера оборотного капитала при просрочке платежей со стороны потребителей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базовый период регулирования, увеличенной на 4 процентных пункта. При этом в качестве достаточного размера оборотного капитала используется величина, не более одной двенадцатой части валовой выручки от продажи электрической энергии (мощности) всем группам потребителей на базовый период регулирования, которая определяется как произведение объема поставки электрической энергии каждой группы потребителей за базовый период регулирования в соответствии со сводным прогнозным балансом на конечные цены (тарифы) для каждой группы потребителей, в базовом периоде регулирования.</w:t>
      </w:r>
    </w:p>
    <w:p w:rsidR="006F49FC" w:rsidRDefault="006F49FC">
      <w:pPr>
        <w:pStyle w:val="ConsPlusNormal"/>
        <w:ind w:firstLine="540"/>
        <w:jc w:val="both"/>
      </w:pPr>
      <w:r>
        <w:t>При расчете необходимой валовой выручки расходы на формирование резерва по сомнительным долгам учитываются в размере не более 1,5 процента от валовой выручки на базовый период регулирования.</w:t>
      </w:r>
    </w:p>
    <w:p w:rsidR="006F49FC" w:rsidRDefault="006F49FC">
      <w:pPr>
        <w:pStyle w:val="ConsPlusNormal"/>
        <w:ind w:firstLine="540"/>
        <w:jc w:val="both"/>
      </w:pPr>
      <w:bookmarkStart w:id="28" w:name="P290"/>
      <w:bookmarkEnd w:id="28"/>
      <w:r>
        <w:t xml:space="preserve">23. Региональный орган на основе предварительно согласованных с ним мероприятий по сокращению расходов ГП, предусмотренных </w:t>
      </w:r>
      <w:hyperlink w:anchor="P278" w:history="1">
        <w:r>
          <w:rPr>
            <w:color w:val="0000FF"/>
          </w:rPr>
          <w:t>подпунктом "а" пункта 22</w:t>
        </w:r>
      </w:hyperlink>
      <w:r>
        <w:t xml:space="preserve"> настоящих Методических указаний, в соответствии с </w:t>
      </w:r>
      <w:hyperlink r:id="rId127" w:history="1">
        <w:r>
          <w:rPr>
            <w:color w:val="0000FF"/>
          </w:rPr>
          <w:t>пунктом 9</w:t>
        </w:r>
      </w:hyperlink>
      <w:r>
        <w:t xml:space="preserve"> Основ ценообразования обязан сохранять согласованный с ним уровень расходов в течение периода, позволяющего компенсировать расходы на осуществление данных мероприятий с учетом процентов за кредит, привлекаемых для их осуществления, и последующих трех лет.</w:t>
      </w:r>
    </w:p>
    <w:p w:rsidR="006F49FC" w:rsidRDefault="006F49FC">
      <w:pPr>
        <w:pStyle w:val="ConsPlusNormal"/>
        <w:ind w:firstLine="540"/>
        <w:jc w:val="both"/>
      </w:pPr>
      <w:r>
        <w:t xml:space="preserve">Выявленные по данным статистической или бухгалтерской отчетности не использованные в течение базового периода регулирования средства по отдельным статьям расходов, за исключением экономии по статьям расходов, предусмотренным подпунктами "в" и "г" </w:t>
      </w:r>
      <w:hyperlink w:anchor="P290" w:history="1">
        <w:r>
          <w:rPr>
            <w:color w:val="0000FF"/>
          </w:rPr>
          <w:t>пункта 23</w:t>
        </w:r>
      </w:hyperlink>
      <w:r>
        <w:t xml:space="preserve"> настоящих Методических указаний, учитываются региональными органами при установлении сбытовой надбавки на следующий период регулирования в качестве источника покрытия расходов следующего периода регулирования.</w:t>
      </w:r>
    </w:p>
    <w:p w:rsidR="006F49FC" w:rsidRDefault="006F49FC">
      <w:pPr>
        <w:pStyle w:val="ConsPlusNormal"/>
        <w:ind w:firstLine="540"/>
        <w:jc w:val="both"/>
      </w:pPr>
      <w:r>
        <w:t xml:space="preserve">24. Определение состава расходов и оценка их экономической обоснованности производятся в соответствии с Федеральным </w:t>
      </w:r>
      <w:hyperlink r:id="rId128" w:history="1">
        <w:r>
          <w:rPr>
            <w:color w:val="0000FF"/>
          </w:rPr>
          <w:t>законом</w:t>
        </w:r>
      </w:hyperlink>
      <w:r>
        <w:t xml:space="preserve"> "Об электроэнергетике", нормативными правовыми актами, регулирующими отношения в сфере бухгалтерского учета, </w:t>
      </w:r>
      <w:hyperlink r:id="rId129" w:history="1">
        <w:r>
          <w:rPr>
            <w:color w:val="0000FF"/>
          </w:rPr>
          <w:t>Основами ценообразования</w:t>
        </w:r>
      </w:hyperlink>
      <w:r>
        <w:t xml:space="preserve"> и </w:t>
      </w:r>
      <w:hyperlink w:anchor="P502" w:history="1">
        <w:r>
          <w:rPr>
            <w:color w:val="0000FF"/>
          </w:rPr>
          <w:t>приложениями 2.1</w:t>
        </w:r>
      </w:hyperlink>
      <w:r>
        <w:t xml:space="preserve"> - </w:t>
      </w:r>
      <w:hyperlink w:anchor="P971" w:history="1">
        <w:r>
          <w:rPr>
            <w:color w:val="0000FF"/>
          </w:rPr>
          <w:t>2.8</w:t>
        </w:r>
      </w:hyperlink>
      <w:r>
        <w:t xml:space="preserve"> к настоящим Методическим указаниям.</w:t>
      </w:r>
    </w:p>
    <w:p w:rsidR="006F49FC" w:rsidRDefault="006F49FC">
      <w:pPr>
        <w:pStyle w:val="ConsPlusNormal"/>
        <w:ind w:firstLine="540"/>
        <w:jc w:val="both"/>
      </w:pPr>
      <w:r>
        <w:t>25. Необходимая валовая выручка k-го ГП в расчетном периоде регулирования (</w:t>
      </w:r>
      <w:r w:rsidRPr="00ED7626">
        <w:rPr>
          <w:position w:val="-12"/>
        </w:rPr>
        <w:pict>
          <v:shape id="_x0000_i1144" style="width:34.5pt;height:20.25pt" coordsize="" o:spt="100" adj="0,,0" path="" filled="f" stroked="f">
            <v:stroke joinstyle="miter"/>
            <v:imagedata r:id="rId130" o:title="base_1_138658_315"/>
            <v:formulas/>
            <v:path o:connecttype="segments"/>
          </v:shape>
        </w:pict>
      </w:r>
      <w:r>
        <w:t>), обеспечивающая компенсацию экономически обоснованных расходов на обслуживание всех групп потребителей, определяется в рублях по следующей формуле:</w:t>
      </w:r>
    </w:p>
    <w:p w:rsidR="006F49FC" w:rsidRDefault="006F49FC">
      <w:pPr>
        <w:pStyle w:val="ConsPlusNormal"/>
        <w:ind w:firstLine="540"/>
        <w:jc w:val="both"/>
      </w:pPr>
    </w:p>
    <w:p w:rsidR="006F49FC" w:rsidRDefault="006F49FC">
      <w:pPr>
        <w:pStyle w:val="ConsPlusNormal"/>
        <w:ind w:firstLine="540"/>
        <w:jc w:val="both"/>
      </w:pPr>
      <w:r w:rsidRPr="00ED7626">
        <w:rPr>
          <w:position w:val="-14"/>
        </w:rPr>
        <w:pict>
          <v:shape id="_x0000_i1145" style="width:141pt;height:21pt" coordsize="" o:spt="100" adj="0,,0" path="" filled="f" stroked="f">
            <v:stroke joinstyle="miter"/>
            <v:imagedata r:id="rId131" o:title="base_1_138658_316"/>
            <v:formulas/>
            <v:path o:connecttype="segments"/>
          </v:shape>
        </w:pict>
      </w:r>
      <w:r>
        <w:t xml:space="preserve"> (18)</w:t>
      </w:r>
    </w:p>
    <w:p w:rsidR="006F49FC" w:rsidRDefault="006F49FC">
      <w:pPr>
        <w:pStyle w:val="ConsPlusNormal"/>
        <w:ind w:firstLine="540"/>
        <w:jc w:val="both"/>
      </w:pPr>
    </w:p>
    <w:p w:rsidR="006F49FC" w:rsidRDefault="006F49FC">
      <w:pPr>
        <w:pStyle w:val="ConsPlusNormal"/>
        <w:ind w:firstLine="540"/>
        <w:jc w:val="both"/>
      </w:pPr>
      <w:r>
        <w:t>где:</w:t>
      </w:r>
    </w:p>
    <w:p w:rsidR="006F49FC" w:rsidRDefault="006F49FC">
      <w:pPr>
        <w:pStyle w:val="ConsPlusNormal"/>
        <w:ind w:firstLine="540"/>
        <w:jc w:val="both"/>
      </w:pPr>
      <w:r w:rsidRPr="00ED7626">
        <w:rPr>
          <w:position w:val="-14"/>
        </w:rPr>
        <w:pict>
          <v:shape id="_x0000_i1146" style="width:52.5pt;height:21pt" coordsize="" o:spt="100" adj="0,,0" path="" filled="f" stroked="f">
            <v:stroke joinstyle="miter"/>
            <v:imagedata r:id="rId132" o:title="base_1_138658_317"/>
            <v:formulas/>
            <v:path o:connecttype="segments"/>
          </v:shape>
        </w:pict>
      </w:r>
      <w:r>
        <w:t xml:space="preserve"> - необходимая валовая выручка k-го ГП в расчетном периоде регулирования, обеспечивающая компенсацию экономически обоснованных расходов на обслуживание всех групп потребителей, определяемая в соответствии с настоящими Методическими указаниями, руб.;</w:t>
      </w:r>
    </w:p>
    <w:p w:rsidR="006F49FC" w:rsidRDefault="006F49FC">
      <w:pPr>
        <w:pStyle w:val="ConsPlusNormal"/>
        <w:ind w:firstLine="540"/>
        <w:jc w:val="both"/>
      </w:pPr>
      <w:r w:rsidRPr="00ED7626">
        <w:rPr>
          <w:position w:val="-12"/>
        </w:rPr>
        <w:pict>
          <v:shape id="_x0000_i1147" style="width:43.5pt;height:22.5pt" coordsize="" o:spt="100" adj="0,,0" path="" filled="f" stroked="f">
            <v:stroke joinstyle="miter"/>
            <v:imagedata r:id="rId133" o:title="base_1_138658_318"/>
            <v:formulas/>
            <v:path o:connecttype="segments"/>
          </v:shape>
        </w:pict>
      </w:r>
      <w:r>
        <w:t xml:space="preserve"> - экономически обоснованные расходы k-го ГП, относящиеся к обслуживанию потребителей (покупателей), относящихся ко всем группам потребителей, подлежащие возмещению (со знаком "+") или экономически необоснованные расходы, либо неиспользованные средства, подлежащие исключению (со знаком "-") из </w:t>
      </w:r>
      <w:r w:rsidRPr="00ED7626">
        <w:rPr>
          <w:position w:val="-14"/>
        </w:rPr>
        <w:pict>
          <v:shape id="_x0000_i1148" style="width:52.5pt;height:21pt" coordsize="" o:spt="100" adj="0,,0" path="" filled="f" stroked="f">
            <v:stroke joinstyle="miter"/>
            <v:imagedata r:id="rId132" o:title="base_1_138658_319"/>
            <v:formulas/>
            <v:path o:connecttype="segments"/>
          </v:shape>
        </w:pict>
      </w:r>
      <w:r>
        <w:t xml:space="preserve"> в соответствии с </w:t>
      </w:r>
      <w:hyperlink w:anchor="P290" w:history="1">
        <w:r>
          <w:rPr>
            <w:color w:val="0000FF"/>
          </w:rPr>
          <w:t>пунктом 23</w:t>
        </w:r>
      </w:hyperlink>
      <w:r>
        <w:t xml:space="preserve"> настоящих Методических указаний, руб.</w:t>
      </w:r>
    </w:p>
    <w:p w:rsidR="006F49FC" w:rsidRDefault="006F49FC">
      <w:pPr>
        <w:pStyle w:val="ConsPlusNormal"/>
        <w:jc w:val="center"/>
      </w:pPr>
    </w:p>
    <w:p w:rsidR="006F49FC" w:rsidRDefault="006F49FC">
      <w:pPr>
        <w:pStyle w:val="ConsPlusNormal"/>
        <w:jc w:val="center"/>
        <w:outlineLvl w:val="1"/>
      </w:pPr>
      <w:bookmarkStart w:id="29" w:name="P301"/>
      <w:bookmarkEnd w:id="29"/>
      <w:r>
        <w:t>VII. Расчет размера сбытовых надбавок гарантирующих</w:t>
      </w:r>
    </w:p>
    <w:p w:rsidR="006F49FC" w:rsidRDefault="006F49FC">
      <w:pPr>
        <w:pStyle w:val="ConsPlusNormal"/>
        <w:jc w:val="center"/>
      </w:pPr>
      <w:r>
        <w:t>поставщиков для сетевых организаций на территориях,</w:t>
      </w:r>
    </w:p>
    <w:p w:rsidR="006F49FC" w:rsidRDefault="006F49FC">
      <w:pPr>
        <w:pStyle w:val="ConsPlusNormal"/>
        <w:jc w:val="center"/>
      </w:pPr>
      <w:r>
        <w:t>объединенных в ценовые зоны оптового рынка</w:t>
      </w:r>
    </w:p>
    <w:p w:rsidR="006F49FC" w:rsidRDefault="006F49FC">
      <w:pPr>
        <w:pStyle w:val="ConsPlusNormal"/>
        <w:jc w:val="center"/>
      </w:pPr>
    </w:p>
    <w:p w:rsidR="006F49FC" w:rsidRDefault="006F49FC">
      <w:pPr>
        <w:pStyle w:val="ConsPlusNormal"/>
        <w:ind w:firstLine="540"/>
        <w:jc w:val="both"/>
      </w:pPr>
      <w:r>
        <w:t>26. На территориях, объединенных в ценовые зоны оптового рынка, величина сбытовой надбавки k-го ГП для сетевых организаций рассчитывается в руб./кВтч электрической энергии (мощности) отдельно для первого и второго полугодия расчетного периода регулирования (</w:t>
      </w:r>
      <w:r w:rsidRPr="00ED7626">
        <w:rPr>
          <w:position w:val="-12"/>
        </w:rPr>
        <w:pict>
          <v:shape id="_x0000_i1149" style="width:63pt;height:21pt" coordsize="" o:spt="100" adj="0,,0" path="" filled="f" stroked="f">
            <v:stroke joinstyle="miter"/>
            <v:imagedata r:id="rId134" o:title="base_1_138658_320"/>
            <v:formulas/>
            <v:path o:connecttype="segments"/>
          </v:shape>
        </w:pict>
      </w:r>
      <w:r>
        <w:t xml:space="preserve"> и </w:t>
      </w:r>
      <w:r w:rsidRPr="00ED7626">
        <w:rPr>
          <w:position w:val="-12"/>
        </w:rPr>
        <w:pict>
          <v:shape id="_x0000_i1150" style="width:63pt;height:21pt" coordsize="" o:spt="100" adj="0,,0" path="" filled="f" stroked="f">
            <v:stroke joinstyle="miter"/>
            <v:imagedata r:id="rId135" o:title="base_1_138658_321"/>
            <v:formulas/>
            <v:path o:connecttype="segments"/>
          </v:shape>
        </w:pict>
      </w:r>
      <w:r>
        <w:t>) по формулам:</w:t>
      </w:r>
    </w:p>
    <w:p w:rsidR="006F49FC" w:rsidRDefault="006F49FC">
      <w:pPr>
        <w:pStyle w:val="ConsPlusNormal"/>
        <w:jc w:val="center"/>
      </w:pPr>
    </w:p>
    <w:p w:rsidR="006F49FC" w:rsidRDefault="006F49FC">
      <w:pPr>
        <w:pStyle w:val="ConsPlusNormal"/>
        <w:ind w:firstLine="540"/>
        <w:jc w:val="both"/>
      </w:pPr>
      <w:r w:rsidRPr="00ED7626">
        <w:rPr>
          <w:position w:val="-14"/>
        </w:rPr>
        <w:pict>
          <v:shape id="_x0000_i1151" style="width:145.5pt;height:22.5pt" coordsize="" o:spt="100" adj="0,,0" path="" filled="f" stroked="f">
            <v:stroke joinstyle="miter"/>
            <v:imagedata r:id="rId136" o:title="base_1_138658_322"/>
            <v:formulas/>
            <v:path o:connecttype="segments"/>
          </v:shape>
        </w:pict>
      </w:r>
      <w:r>
        <w:t xml:space="preserve"> (19)</w:t>
      </w:r>
    </w:p>
    <w:p w:rsidR="006F49FC" w:rsidRDefault="006F49FC">
      <w:pPr>
        <w:pStyle w:val="ConsPlusNormal"/>
        <w:ind w:firstLine="540"/>
        <w:jc w:val="both"/>
      </w:pPr>
    </w:p>
    <w:p w:rsidR="006F49FC" w:rsidRDefault="006F49FC">
      <w:pPr>
        <w:pStyle w:val="ConsPlusNormal"/>
        <w:ind w:firstLine="540"/>
        <w:jc w:val="both"/>
      </w:pPr>
      <w:r w:rsidRPr="00ED7626">
        <w:rPr>
          <w:position w:val="-12"/>
        </w:rPr>
        <w:pict>
          <v:shape id="_x0000_i1152" style="width:327.75pt;height:21pt" coordsize="" o:spt="100" adj="0,,0" path="" filled="f" stroked="f">
            <v:stroke joinstyle="miter"/>
            <v:imagedata r:id="rId137" o:title="base_1_138658_323"/>
            <v:formulas/>
            <v:path o:connecttype="segments"/>
          </v:shape>
        </w:pict>
      </w:r>
      <w:r>
        <w:t xml:space="preserve"> (20)</w:t>
      </w:r>
    </w:p>
    <w:p w:rsidR="006F49FC" w:rsidRDefault="006F49FC">
      <w:pPr>
        <w:pStyle w:val="ConsPlusNormal"/>
        <w:ind w:firstLine="540"/>
        <w:jc w:val="both"/>
      </w:pPr>
    </w:p>
    <w:p w:rsidR="006F49FC" w:rsidRDefault="006F49FC">
      <w:pPr>
        <w:pStyle w:val="ConsPlusNormal"/>
        <w:ind w:firstLine="540"/>
        <w:jc w:val="both"/>
      </w:pPr>
      <w:bookmarkStart w:id="30" w:name="P311"/>
      <w:bookmarkEnd w:id="30"/>
      <w:r w:rsidRPr="00ED7626">
        <w:rPr>
          <w:position w:val="-32"/>
        </w:rPr>
        <w:pict>
          <v:shape id="_x0000_i1153" style="width:198pt;height:42pt" coordsize="" o:spt="100" adj="0,,0" path="" filled="f" stroked="f">
            <v:stroke joinstyle="miter"/>
            <v:imagedata r:id="rId138" o:title="base_1_138658_324"/>
            <v:formulas/>
            <v:path o:connecttype="segments"/>
          </v:shape>
        </w:pict>
      </w:r>
      <w:r>
        <w:t xml:space="preserve"> (21)</w:t>
      </w:r>
    </w:p>
    <w:p w:rsidR="006F49FC" w:rsidRDefault="006F49FC">
      <w:pPr>
        <w:pStyle w:val="ConsPlusNormal"/>
        <w:ind w:firstLine="540"/>
        <w:jc w:val="both"/>
      </w:pPr>
    </w:p>
    <w:p w:rsidR="006F49FC" w:rsidRDefault="006F49FC">
      <w:pPr>
        <w:pStyle w:val="ConsPlusNormal"/>
        <w:jc w:val="both"/>
      </w:pPr>
      <w:bookmarkStart w:id="31" w:name="P313"/>
      <w:bookmarkEnd w:id="31"/>
      <w:r w:rsidRPr="00ED7626">
        <w:rPr>
          <w:position w:val="-24"/>
        </w:rPr>
        <w:pict>
          <v:shape id="_x0000_i1154" style="width:776.25pt;height:33.75pt" coordsize="" o:spt="100" adj="0,,0" path="" filled="f" stroked="f">
            <v:stroke joinstyle="miter"/>
            <v:imagedata r:id="rId139" o:title="base_1_138658_325"/>
            <v:formulas/>
            <v:path o:connecttype="segments"/>
          </v:shape>
        </w:pict>
      </w:r>
      <w:r>
        <w:t xml:space="preserve"> (22)</w:t>
      </w:r>
    </w:p>
    <w:p w:rsidR="006F49FC" w:rsidRDefault="006F49FC">
      <w:pPr>
        <w:pStyle w:val="ConsPlusNormal"/>
        <w:ind w:firstLine="540"/>
        <w:jc w:val="both"/>
      </w:pPr>
    </w:p>
    <w:p w:rsidR="006F49FC" w:rsidRDefault="006F49FC">
      <w:pPr>
        <w:pStyle w:val="ConsPlusNormal"/>
        <w:ind w:firstLine="540"/>
        <w:jc w:val="both"/>
      </w:pPr>
      <w:bookmarkStart w:id="32" w:name="P315"/>
      <w:bookmarkEnd w:id="32"/>
      <w:r w:rsidRPr="00ED7626">
        <w:rPr>
          <w:position w:val="-30"/>
        </w:rPr>
        <w:pict>
          <v:shape id="_x0000_i1155" style="width:277.5pt;height:42.75pt" coordsize="" o:spt="100" adj="0,,0" path="" filled="f" stroked="f">
            <v:stroke joinstyle="miter"/>
            <v:imagedata r:id="rId140" o:title="base_1_138658_326"/>
            <v:formulas/>
            <v:path o:connecttype="segments"/>
          </v:shape>
        </w:pict>
      </w:r>
      <w:r>
        <w:t xml:space="preserve"> (23)</w:t>
      </w:r>
    </w:p>
    <w:p w:rsidR="006F49FC" w:rsidRDefault="006F49FC">
      <w:pPr>
        <w:pStyle w:val="ConsPlusNormal"/>
        <w:ind w:firstLine="540"/>
        <w:jc w:val="both"/>
      </w:pPr>
    </w:p>
    <w:p w:rsidR="006F49FC" w:rsidRDefault="006F49FC">
      <w:pPr>
        <w:pStyle w:val="ConsPlusNormal"/>
        <w:ind w:firstLine="540"/>
        <w:jc w:val="both"/>
      </w:pPr>
      <w:bookmarkStart w:id="33" w:name="P317"/>
      <w:bookmarkEnd w:id="33"/>
      <w:r w:rsidRPr="00ED7626">
        <w:rPr>
          <w:position w:val="-30"/>
        </w:rPr>
        <w:pict>
          <v:shape id="_x0000_i1156" style="width:303.75pt;height:42.75pt" coordsize="" o:spt="100" adj="0,,0" path="" filled="f" stroked="f">
            <v:stroke joinstyle="miter"/>
            <v:imagedata r:id="rId141" o:title="base_1_138658_327"/>
            <v:formulas/>
            <v:path o:connecttype="segments"/>
          </v:shape>
        </w:pict>
      </w:r>
      <w:r>
        <w:t xml:space="preserve"> (24)</w:t>
      </w:r>
    </w:p>
    <w:p w:rsidR="006F49FC" w:rsidRDefault="006F49FC">
      <w:pPr>
        <w:pStyle w:val="ConsPlusNormal"/>
        <w:ind w:firstLine="540"/>
        <w:jc w:val="both"/>
      </w:pPr>
    </w:p>
    <w:p w:rsidR="006F49FC" w:rsidRDefault="006F49FC">
      <w:pPr>
        <w:pStyle w:val="ConsPlusNormal"/>
        <w:ind w:firstLine="540"/>
        <w:jc w:val="both"/>
      </w:pPr>
      <w:bookmarkStart w:id="34" w:name="P319"/>
      <w:bookmarkEnd w:id="34"/>
      <w:r w:rsidRPr="00ED7626">
        <w:rPr>
          <w:position w:val="-30"/>
        </w:rPr>
        <w:pict>
          <v:shape id="_x0000_i1157" style="width:308.25pt;height:42.75pt" coordsize="" o:spt="100" adj="0,,0" path="" filled="f" stroked="f">
            <v:stroke joinstyle="miter"/>
            <v:imagedata r:id="rId142" o:title="base_1_138658_328"/>
            <v:formulas/>
            <v:path o:connecttype="segments"/>
          </v:shape>
        </w:pict>
      </w:r>
      <w:r>
        <w:t xml:space="preserve"> (25)</w:t>
      </w:r>
    </w:p>
    <w:p w:rsidR="006F49FC" w:rsidRDefault="006F49FC">
      <w:pPr>
        <w:pStyle w:val="ConsPlusNormal"/>
        <w:ind w:firstLine="540"/>
        <w:jc w:val="both"/>
      </w:pPr>
    </w:p>
    <w:p w:rsidR="006F49FC" w:rsidRDefault="006F49FC">
      <w:pPr>
        <w:pStyle w:val="ConsPlusNormal"/>
        <w:ind w:firstLine="540"/>
        <w:jc w:val="both"/>
      </w:pPr>
      <w:r>
        <w:t>где:</w:t>
      </w:r>
    </w:p>
    <w:p w:rsidR="006F49FC" w:rsidRDefault="006F49FC">
      <w:pPr>
        <w:pStyle w:val="ConsPlusNormal"/>
        <w:ind w:firstLine="540"/>
        <w:jc w:val="both"/>
      </w:pPr>
      <w:r w:rsidRPr="00ED7626">
        <w:rPr>
          <w:position w:val="-14"/>
        </w:rPr>
        <w:pict>
          <v:shape id="_x0000_i1158" style="width:63pt;height:22.5pt" coordsize="" o:spt="100" adj="0,,0" path="" filled="f" stroked="f">
            <v:stroke joinstyle="miter"/>
            <v:imagedata r:id="rId143" o:title="base_1_138658_329"/>
            <v:formulas/>
            <v:path o:connecttype="segments"/>
          </v:shape>
        </w:pict>
      </w:r>
      <w:r>
        <w:t xml:space="preserve"> - величина сбытовой надбавки k-го ГП в части покупки электроэнергии для компенсации потерь, установленная в отношении второго полугодия базового периода регулирования, руб./кВтч;</w:t>
      </w:r>
    </w:p>
    <w:p w:rsidR="006F49FC" w:rsidRDefault="006F49FC">
      <w:pPr>
        <w:pStyle w:val="ConsPlusNormal"/>
        <w:ind w:firstLine="540"/>
        <w:jc w:val="both"/>
      </w:pPr>
      <w:r w:rsidRPr="00ED7626">
        <w:rPr>
          <w:position w:val="-12"/>
        </w:rPr>
        <w:pict>
          <v:shape id="_x0000_i1159" style="width:36pt;height:20.25pt" coordsize="" o:spt="100" adj="0,,0" path="" filled="f" stroked="f">
            <v:stroke joinstyle="miter"/>
            <v:imagedata r:id="rId144" o:title="base_1_138658_330"/>
            <v:formulas/>
            <v:path o:connecttype="segments"/>
          </v:shape>
        </w:pict>
      </w:r>
      <w:r>
        <w:t xml:space="preserve"> - средневзвешенная доходность продаж k-го ГП, рассчитанная по </w:t>
      </w:r>
      <w:hyperlink w:anchor="P311" w:history="1">
        <w:r>
          <w:rPr>
            <w:color w:val="0000FF"/>
          </w:rPr>
          <w:t>формуле (21)</w:t>
        </w:r>
      </w:hyperlink>
      <w:r>
        <w:t>, %;</w:t>
      </w:r>
    </w:p>
    <w:p w:rsidR="006F49FC" w:rsidRDefault="006F49FC">
      <w:pPr>
        <w:pStyle w:val="ConsPlusNormal"/>
        <w:ind w:firstLine="540"/>
        <w:jc w:val="both"/>
      </w:pPr>
      <w:r w:rsidRPr="00ED7626">
        <w:rPr>
          <w:position w:val="-12"/>
        </w:rPr>
        <w:pict>
          <v:shape id="_x0000_i1160" style="width:29.25pt;height:21pt" coordsize="" o:spt="100" adj="0,,0" path="" filled="f" stroked="f">
            <v:stroke joinstyle="miter"/>
            <v:imagedata r:id="rId145" o:title="base_1_138658_331"/>
            <v:formulas/>
            <v:path o:connecttype="segments"/>
          </v:shape>
        </w:pict>
      </w:r>
      <w:r>
        <w:t xml:space="preserve"> - прогнозируемая стоимость одного киловатт-часа электрической энергии и мощности, которые приобретаются k-ым ГП на оптовом и розничном рынках в целях компенсации потерь электрической энергии, рассчитываемая по </w:t>
      </w:r>
      <w:hyperlink w:anchor="P212" w:history="1">
        <w:r>
          <w:rPr>
            <w:color w:val="0000FF"/>
          </w:rPr>
          <w:t>формуле (12)</w:t>
        </w:r>
      </w:hyperlink>
      <w:r>
        <w:t>, руб./кВтч;</w:t>
      </w:r>
    </w:p>
    <w:p w:rsidR="006F49FC" w:rsidRDefault="006F49FC">
      <w:pPr>
        <w:pStyle w:val="ConsPlusNormal"/>
        <w:ind w:firstLine="540"/>
        <w:jc w:val="both"/>
      </w:pPr>
      <w:r w:rsidRPr="00ED7626">
        <w:rPr>
          <w:position w:val="-12"/>
        </w:rPr>
        <w:pict>
          <v:shape id="_x0000_i1161" style="width:42.75pt;height:21pt" coordsize="" o:spt="100" adj="0,,0" path="" filled="f" stroked="f">
            <v:stroke joinstyle="miter"/>
            <v:imagedata r:id="rId146" o:title="base_1_138658_332"/>
            <v:formulas/>
            <v:path o:connecttype="segments"/>
          </v:shape>
        </w:pict>
      </w:r>
      <w:r>
        <w:t xml:space="preserve"> - величина корректировки, рассчитанная по </w:t>
      </w:r>
      <w:hyperlink w:anchor="P313" w:history="1">
        <w:r>
          <w:rPr>
            <w:color w:val="0000FF"/>
          </w:rPr>
          <w:t>формуле (22)</w:t>
        </w:r>
      </w:hyperlink>
      <w:r>
        <w:t>, учитываемая при установлении сбытовой надбавки k-го ГП для сетевых организаций на расчетный период регулирования, руб./кВтч;</w:t>
      </w:r>
    </w:p>
    <w:p w:rsidR="006F49FC" w:rsidRDefault="006F49FC">
      <w:pPr>
        <w:pStyle w:val="ConsPlusNormal"/>
        <w:ind w:firstLine="540"/>
        <w:jc w:val="both"/>
      </w:pPr>
      <w:r w:rsidRPr="00ED7626">
        <w:rPr>
          <w:position w:val="-12"/>
        </w:rPr>
        <w:pict>
          <v:shape id="_x0000_i1162" style="width:46.5pt;height:21pt" coordsize="" o:spt="100" adj="0,,0" path="" filled="f" stroked="f">
            <v:stroke joinstyle="miter"/>
            <v:imagedata r:id="rId147" o:title="base_1_138658_333"/>
            <v:formulas/>
            <v:path o:connecttype="segments"/>
          </v:shape>
        </w:pict>
      </w:r>
      <w:r>
        <w:t xml:space="preserve"> - величина корректировки, рассчитанная по </w:t>
      </w:r>
      <w:hyperlink w:anchor="P317" w:history="1">
        <w:r>
          <w:rPr>
            <w:color w:val="0000FF"/>
          </w:rPr>
          <w:t>формуле (24)</w:t>
        </w:r>
      </w:hyperlink>
      <w:r>
        <w:t>, учитываемая при установлении сбытовой надбавки k-го ГП для сетевых организаций на расчетный период регулирования, руб./МВт-ч;</w:t>
      </w:r>
    </w:p>
    <w:p w:rsidR="006F49FC" w:rsidRDefault="006F49FC">
      <w:pPr>
        <w:pStyle w:val="ConsPlusNormal"/>
        <w:ind w:firstLine="540"/>
        <w:jc w:val="both"/>
      </w:pPr>
      <w:r w:rsidRPr="00ED7626">
        <w:rPr>
          <w:position w:val="-12"/>
        </w:rPr>
        <w:pict>
          <v:shape id="_x0000_i1163" style="width:54pt;height:21pt" coordsize="" o:spt="100" adj="0,,0" path="" filled="f" stroked="f">
            <v:stroke joinstyle="miter"/>
            <v:imagedata r:id="rId148" o:title="base_1_138658_334"/>
            <v:formulas/>
            <v:path o:connecttype="segments"/>
          </v:shape>
        </w:pict>
      </w:r>
      <w:r>
        <w:t xml:space="preserve"> - величина корректировки, рассчитанная по </w:t>
      </w:r>
      <w:hyperlink w:anchor="P319" w:history="1">
        <w:r>
          <w:rPr>
            <w:color w:val="0000FF"/>
          </w:rPr>
          <w:t>формуле (25)</w:t>
        </w:r>
      </w:hyperlink>
      <w:r>
        <w:t>, учитываемая при установлении сбытовой надбавки k-го ГП для сетевых организаций на расчетный период регулирования, руб./кВтч;</w:t>
      </w:r>
    </w:p>
    <w:p w:rsidR="006F49FC" w:rsidRDefault="006F49FC">
      <w:pPr>
        <w:pStyle w:val="ConsPlusNormal"/>
        <w:ind w:firstLine="540"/>
        <w:jc w:val="both"/>
      </w:pPr>
      <w:r w:rsidRPr="00ED7626">
        <w:rPr>
          <w:position w:val="-14"/>
        </w:rPr>
        <w:lastRenderedPageBreak/>
        <w:pict>
          <v:shape id="_x0000_i1164" style="width:36.75pt;height:22.5pt" coordsize="" o:spt="100" adj="0,,0" path="" filled="f" stroked="f">
            <v:stroke joinstyle="miter"/>
            <v:imagedata r:id="rId149" o:title="base_1_138658_335"/>
            <v:formulas/>
            <v:path o:connecttype="segments"/>
          </v:shape>
        </w:pict>
      </w:r>
      <w:r>
        <w:t xml:space="preserve"> - доходность продаж в отношении i-й подгруппы потребителей группы "прочие потребители" k-го ГП для второго полугодия расчетного периода регулирования, рассчитанная по </w:t>
      </w:r>
      <w:hyperlink w:anchor="P187" w:history="1">
        <w:r>
          <w:rPr>
            <w:color w:val="0000FF"/>
          </w:rPr>
          <w:t>формуле (8)</w:t>
        </w:r>
      </w:hyperlink>
      <w:r>
        <w:t>, %;</w:t>
      </w:r>
    </w:p>
    <w:p w:rsidR="006F49FC" w:rsidRDefault="006F49FC">
      <w:pPr>
        <w:pStyle w:val="ConsPlusNormal"/>
        <w:ind w:firstLine="540"/>
        <w:jc w:val="both"/>
      </w:pPr>
      <w:r w:rsidRPr="00ED7626">
        <w:rPr>
          <w:position w:val="-12"/>
        </w:rPr>
        <w:pict>
          <v:shape id="_x0000_i1165" style="width:40.5pt;height:21pt" coordsize="" o:spt="100" adj="0,,0" path="" filled="f" stroked="f">
            <v:stroke joinstyle="miter"/>
            <v:imagedata r:id="rId150" o:title="base_1_138658_336"/>
            <v:formulas/>
            <v:path o:connecttype="segments"/>
          </v:shape>
        </w:pict>
      </w:r>
      <w:r>
        <w:t xml:space="preserve"> - коэффициент параметров деятельности ГП, определенный в отношении группы "прочие потребители" k-го ГП для второго полугодия расчетного периода регулирования;</w:t>
      </w:r>
    </w:p>
    <w:p w:rsidR="006F49FC" w:rsidRDefault="006F49FC">
      <w:pPr>
        <w:pStyle w:val="ConsPlusNormal"/>
        <w:ind w:firstLine="540"/>
        <w:jc w:val="both"/>
      </w:pPr>
      <w:r w:rsidRPr="00ED7626">
        <w:rPr>
          <w:position w:val="-14"/>
        </w:rPr>
        <w:pict>
          <v:shape id="_x0000_i1166" style="width:29.25pt;height:22.5pt" coordsize="" o:spt="100" adj="0,,0" path="" filled="f" stroked="f">
            <v:stroke joinstyle="miter"/>
            <v:imagedata r:id="rId151" o:title="base_1_138658_337"/>
            <v:formulas/>
            <v:path o:connecttype="segments"/>
          </v:shape>
        </w:pict>
      </w:r>
      <w:r>
        <w:t xml:space="preserve"> - прогнозный объем потребления электрической энергии, приобретаемой i-ой подгруппой группы "прочие потребители" k-го ГП за расчетный период регулирования, кВтч;</w:t>
      </w:r>
    </w:p>
    <w:p w:rsidR="006F49FC" w:rsidRDefault="006F49FC">
      <w:pPr>
        <w:pStyle w:val="ConsPlusNormal"/>
        <w:ind w:firstLine="540"/>
        <w:jc w:val="both"/>
      </w:pPr>
      <w:r>
        <w:t>М - множество, состоящее из 12 месяцев расчетного периода регулирования;</w:t>
      </w:r>
    </w:p>
    <w:p w:rsidR="006F49FC" w:rsidRDefault="006F49FC">
      <w:pPr>
        <w:pStyle w:val="ConsPlusNormal"/>
        <w:ind w:firstLine="540"/>
        <w:jc w:val="both"/>
      </w:pPr>
      <w:r>
        <w:t>М-1 - множество, состоящее из 12 месяцев, предшествующих месяцу подачи заявки на установление сбытовой надбавки для k-го ГП на расчетный период регулирования;</w:t>
      </w:r>
    </w:p>
    <w:p w:rsidR="006F49FC" w:rsidRDefault="006F49FC">
      <w:pPr>
        <w:pStyle w:val="ConsPlusNormal"/>
        <w:ind w:firstLine="540"/>
        <w:jc w:val="both"/>
      </w:pPr>
      <w:r w:rsidRPr="00ED7626">
        <w:rPr>
          <w:position w:val="-14"/>
        </w:rPr>
        <w:pict>
          <v:shape id="_x0000_i1167" style="width:54pt;height:22.5pt" coordsize="" o:spt="100" adj="0,,0" path="" filled="f" stroked="f">
            <v:stroke joinstyle="miter"/>
            <v:imagedata r:id="rId152" o:title="base_1_138658_338"/>
            <v:formulas/>
            <v:path o:connecttype="segments"/>
          </v:shape>
        </w:pict>
      </w:r>
      <w:r>
        <w:t xml:space="preserve"> - средневзвешенная стоимость покупки единицы электрической энергии (мощности) на оптовом рынке для целей обеспечения потребления населения k-го ГП в периоде регулирования, к которому относится месяц m, определяемая по </w:t>
      </w:r>
      <w:hyperlink w:anchor="P315" w:history="1">
        <w:r>
          <w:rPr>
            <w:color w:val="0000FF"/>
          </w:rPr>
          <w:t>формуле (23)</w:t>
        </w:r>
      </w:hyperlink>
      <w:r>
        <w:t>, руб./кВтч;</w:t>
      </w:r>
    </w:p>
    <w:p w:rsidR="006F49FC" w:rsidRDefault="006F49FC">
      <w:pPr>
        <w:pStyle w:val="ConsPlusNormal"/>
        <w:ind w:firstLine="540"/>
        <w:jc w:val="both"/>
      </w:pPr>
      <w:r w:rsidRPr="00ED7626">
        <w:rPr>
          <w:position w:val="-14"/>
        </w:rPr>
        <w:pict>
          <v:shape id="_x0000_i1168" style="width:36.75pt;height:22.5pt" coordsize="" o:spt="100" adj="0,,0" path="" filled="f" stroked="f">
            <v:stroke joinstyle="miter"/>
            <v:imagedata r:id="rId153" o:title="base_1_138658_339"/>
            <v:formulas/>
            <v:path o:connecttype="segments"/>
          </v:shape>
        </w:pict>
      </w:r>
      <w:r>
        <w:t xml:space="preserve"> - сбытовая надбавка k-го ГП для населения на период регулирования, к которому относится месяц m, руб./кВтч;</w:t>
      </w:r>
    </w:p>
    <w:p w:rsidR="006F49FC" w:rsidRDefault="006F49FC">
      <w:pPr>
        <w:pStyle w:val="ConsPlusNormal"/>
        <w:ind w:firstLine="540"/>
        <w:jc w:val="both"/>
      </w:pPr>
      <w:r w:rsidRPr="00ED7626">
        <w:rPr>
          <w:position w:val="-14"/>
        </w:rPr>
        <w:pict>
          <v:shape id="_x0000_i1169" style="width:56.25pt;height:22.5pt" coordsize="" o:spt="100" adj="0,,0" path="" filled="f" stroked="f">
            <v:stroke joinstyle="miter"/>
            <v:imagedata r:id="rId154" o:title="base_1_138658_340"/>
            <v:formulas/>
            <v:path o:connecttype="segments"/>
          </v:shape>
        </w:pict>
      </w:r>
      <w:r>
        <w:t xml:space="preserve"> - установленный на период регулирования, к которому относится месяц m, l-ый вид тарифа передачу электрической энергии для населения (с учетом предусмотренной законодательством дифференциации указанного тарифа на передачу), руб./кВтч;</w:t>
      </w:r>
    </w:p>
    <w:p w:rsidR="006F49FC" w:rsidRDefault="006F49FC">
      <w:pPr>
        <w:pStyle w:val="ConsPlusNormal"/>
        <w:ind w:firstLine="540"/>
        <w:jc w:val="both"/>
      </w:pPr>
      <w:r w:rsidRPr="00ED7626">
        <w:rPr>
          <w:position w:val="-14"/>
        </w:rPr>
        <w:pict>
          <v:shape id="_x0000_i1170" style="width:43.5pt;height:22.5pt" coordsize="" o:spt="100" adj="0,,0" path="" filled="f" stroked="f">
            <v:stroke joinstyle="miter"/>
            <v:imagedata r:id="rId155" o:title="base_1_138658_341"/>
            <v:formulas/>
            <v:path o:connecttype="segments"/>
          </v:shape>
        </w:pict>
      </w:r>
      <w:r>
        <w:t xml:space="preserve"> - плата за прочие услуги, являющиеся неотъемлемой частью процесса энергоснабжения, рассчитанная для k-го ГП на период регулирования, к которому относится месяц m, руб./кВтч;</w:t>
      </w:r>
    </w:p>
    <w:p w:rsidR="006F49FC" w:rsidRDefault="006F49FC">
      <w:pPr>
        <w:pStyle w:val="ConsPlusNormal"/>
        <w:ind w:firstLine="540"/>
        <w:jc w:val="both"/>
      </w:pPr>
      <w:r w:rsidRPr="00ED7626">
        <w:rPr>
          <w:position w:val="-14"/>
        </w:rPr>
        <w:pict>
          <v:shape id="_x0000_i1171" style="width:26.25pt;height:22.5pt" coordsize="" o:spt="100" adj="0,,0" path="" filled="f" stroked="f">
            <v:stroke joinstyle="miter"/>
            <v:imagedata r:id="rId156" o:title="base_1_138658_342"/>
            <v:formulas/>
            <v:path o:connecttype="segments"/>
          </v:shape>
        </w:pict>
      </w:r>
      <w:r>
        <w:t xml:space="preserve"> - установленный на период регулирования, к которому относится месяц m, l-ый вид тарифа на электрическую энергию (мощность) для населения в субъекте Российской Федерации, на территории которого располагается зона деятельности k-го ГП (с учетом предусмотренной законодательством дифференциации указанного тарифа на электрическую энергию (мощность)), руб./кВтч;</w:t>
      </w:r>
    </w:p>
    <w:p w:rsidR="006F49FC" w:rsidRDefault="006F49FC">
      <w:pPr>
        <w:pStyle w:val="ConsPlusNormal"/>
        <w:ind w:firstLine="540"/>
        <w:jc w:val="both"/>
      </w:pPr>
      <w:r w:rsidRPr="00ED7626">
        <w:rPr>
          <w:position w:val="-14"/>
        </w:rPr>
        <w:pict>
          <v:shape id="_x0000_i1172" style="width:29.25pt;height:22.5pt" coordsize="" o:spt="100" adj="0,,0" path="" filled="f" stroked="f">
            <v:stroke joinstyle="miter"/>
            <v:imagedata r:id="rId157" o:title="base_1_138658_343"/>
            <v:formulas/>
            <v:path o:connecttype="segments"/>
          </v:shape>
        </w:pict>
      </w:r>
      <w:r>
        <w:t xml:space="preserve"> - прогнозный объем электрической энергии, поставляемой k-ым ГП населению в месяце m по l-му виду тарифа на электрическую энергию (мощность) для населения, кВтч;</w:t>
      </w:r>
    </w:p>
    <w:p w:rsidR="006F49FC" w:rsidRDefault="006F49FC">
      <w:pPr>
        <w:pStyle w:val="ConsPlusNormal"/>
        <w:ind w:firstLine="540"/>
        <w:jc w:val="both"/>
      </w:pPr>
      <w:r w:rsidRPr="00ED7626">
        <w:rPr>
          <w:position w:val="-14"/>
        </w:rPr>
        <w:pict>
          <v:shape id="_x0000_i1173" style="width:33pt;height:21pt" coordsize="" o:spt="100" adj="0,,0" path="" filled="f" stroked="f">
            <v:stroke joinstyle="miter"/>
            <v:imagedata r:id="rId158" o:title="base_1_138658_344"/>
            <v:formulas/>
            <v:path o:connecttype="segments"/>
          </v:shape>
        </w:pict>
      </w:r>
      <w:r>
        <w:t xml:space="preserve"> - доходность продаж в отношении i-й подгруппы прочих потребителей k-го ГП на период регулирования, определяемая как средневзвешенная величина исходя из доходностей продаж, рассчитанных по </w:t>
      </w:r>
      <w:hyperlink w:anchor="P185" w:history="1">
        <w:r>
          <w:rPr>
            <w:color w:val="0000FF"/>
          </w:rPr>
          <w:t>формулам (7)</w:t>
        </w:r>
      </w:hyperlink>
      <w:r>
        <w:t xml:space="preserve"> и </w:t>
      </w:r>
      <w:hyperlink w:anchor="P187" w:history="1">
        <w:r>
          <w:rPr>
            <w:color w:val="0000FF"/>
          </w:rPr>
          <w:t>(8)</w:t>
        </w:r>
      </w:hyperlink>
      <w:r>
        <w:t>, %;</w:t>
      </w:r>
    </w:p>
    <w:p w:rsidR="006F49FC" w:rsidRDefault="006F49FC">
      <w:pPr>
        <w:pStyle w:val="ConsPlusNormal"/>
        <w:ind w:firstLine="540"/>
        <w:jc w:val="both"/>
      </w:pPr>
      <w:r w:rsidRPr="00ED7626">
        <w:rPr>
          <w:position w:val="-12"/>
        </w:rPr>
        <w:pict>
          <v:shape id="_x0000_i1174" style="width:25.5pt;height:21pt" coordsize="" o:spt="100" adj="0,,0" path="" filled="f" stroked="f">
            <v:stroke joinstyle="miter"/>
            <v:imagedata r:id="rId159" o:title="base_1_138658_345"/>
            <v:formulas/>
            <v:path o:connecttype="segments"/>
          </v:shape>
        </w:pict>
      </w:r>
      <w:r>
        <w:t xml:space="preserve"> - коэффициент параметров деятельности ГП, в отношении группы "прочие потребители" k-го ГП на период регулирования, определяемый как средневзвешенная величина исходя из коэффициентов параметров деятельности ГП, рассчитанных по </w:t>
      </w:r>
      <w:hyperlink w:anchor="P235" w:history="1">
        <w:r>
          <w:rPr>
            <w:color w:val="0000FF"/>
          </w:rPr>
          <w:t>формулам (13)</w:t>
        </w:r>
      </w:hyperlink>
      <w:r>
        <w:t xml:space="preserve"> и </w:t>
      </w:r>
      <w:hyperlink w:anchor="P237" w:history="1">
        <w:r>
          <w:rPr>
            <w:color w:val="0000FF"/>
          </w:rPr>
          <w:t>(14)</w:t>
        </w:r>
      </w:hyperlink>
      <w:r>
        <w:t>;</w:t>
      </w:r>
    </w:p>
    <w:p w:rsidR="006F49FC" w:rsidRDefault="006F49FC">
      <w:pPr>
        <w:pStyle w:val="ConsPlusNormal"/>
        <w:ind w:firstLine="540"/>
        <w:jc w:val="both"/>
      </w:pPr>
      <w:r w:rsidRPr="00ED7626">
        <w:rPr>
          <w:position w:val="-14"/>
        </w:rPr>
        <w:pict>
          <v:shape id="_x0000_i1175" style="width:30.75pt;height:22.5pt" coordsize="" o:spt="100" adj="0,,0" path="" filled="f" stroked="f">
            <v:stroke joinstyle="miter"/>
            <v:imagedata r:id="rId160" o:title="base_1_138658_346"/>
            <v:formulas/>
            <v:path o:connecttype="segments"/>
          </v:shape>
        </w:pict>
      </w:r>
      <w:r>
        <w:t xml:space="preserve"> - прогнозный объем потребления электрической энергии, приобретаемый в периоде регулирования q-ым покупателем по нерегулируемым ценам, относящимся к i-ой подгруппе прочих потребителей, в отношении которого в соответствии с Основными </w:t>
      </w:r>
      <w:hyperlink r:id="rId161" w:history="1">
        <w:r>
          <w:rPr>
            <w:color w:val="0000FF"/>
          </w:rPr>
          <w:t>положениями</w:t>
        </w:r>
      </w:hyperlink>
      <w:r>
        <w:t xml:space="preserve"> k-ый ГП определяет предельные уровни нерегулируемых цен без учета своей сбытовой надбавки, МВт-ч;</w:t>
      </w:r>
    </w:p>
    <w:p w:rsidR="006F49FC" w:rsidRDefault="006F49FC">
      <w:pPr>
        <w:pStyle w:val="ConsPlusNormal"/>
        <w:ind w:firstLine="540"/>
        <w:jc w:val="both"/>
      </w:pPr>
      <w:r w:rsidRPr="00ED7626">
        <w:rPr>
          <w:position w:val="-14"/>
        </w:rPr>
        <w:pict>
          <v:shape id="_x0000_i1176" style="width:33.75pt;height:22.5pt" coordsize="" o:spt="100" adj="0,,0" path="" filled="f" stroked="f">
            <v:stroke joinstyle="miter"/>
            <v:imagedata r:id="rId162" o:title="base_1_138658_347"/>
            <v:formulas/>
            <v:path o:connecttype="segments"/>
          </v:shape>
        </w:pict>
      </w:r>
      <w:r>
        <w:t xml:space="preserve"> - прогнозный объем потребления мощности, оплачиваемый в периоде регулирования q-ым покупателем по нерегулируемым ценам, относящимся к i-ой подгруппе прочих потребителей, в отношении которого в соответствии с Основными </w:t>
      </w:r>
      <w:hyperlink r:id="rId163" w:history="1">
        <w:r>
          <w:rPr>
            <w:color w:val="0000FF"/>
          </w:rPr>
          <w:t>положениями</w:t>
        </w:r>
      </w:hyperlink>
      <w:r>
        <w:t xml:space="preserve"> k-ый ГП определяет предельные уровни нерегулируемых цен без учета своей сбытовой надбавки, МВт;</w:t>
      </w:r>
    </w:p>
    <w:p w:rsidR="006F49FC" w:rsidRDefault="006F49FC">
      <w:pPr>
        <w:pStyle w:val="ConsPlusNormal"/>
        <w:ind w:firstLine="540"/>
        <w:jc w:val="both"/>
      </w:pPr>
      <w:r w:rsidRPr="00ED7626">
        <w:rPr>
          <w:position w:val="-12"/>
        </w:rPr>
        <w:pict>
          <v:shape id="_x0000_i1177" style="width:42.75pt;height:21pt" coordsize="" o:spt="100" adj="0,,0" path="" filled="f" stroked="f">
            <v:stroke joinstyle="miter"/>
            <v:imagedata r:id="rId164" o:title="base_1_138658_348"/>
            <v:formulas/>
            <v:path o:connecttype="segments"/>
          </v:shape>
        </w:pict>
      </w:r>
      <w:r>
        <w:t xml:space="preserve"> - необходимая валовая выручка k-го ГП, определенная для целей расчета надбавки для населения на расчетный период регулирования по </w:t>
      </w:r>
      <w:hyperlink w:anchor="P94" w:history="1">
        <w:r>
          <w:rPr>
            <w:color w:val="0000FF"/>
          </w:rPr>
          <w:t>формуле (1а)</w:t>
        </w:r>
      </w:hyperlink>
      <w:r>
        <w:t>, руб.;</w:t>
      </w:r>
    </w:p>
    <w:p w:rsidR="006F49FC" w:rsidRDefault="006F49FC">
      <w:pPr>
        <w:pStyle w:val="ConsPlusNormal"/>
        <w:ind w:firstLine="540"/>
        <w:jc w:val="both"/>
      </w:pPr>
      <w:r w:rsidRPr="00ED7626">
        <w:rPr>
          <w:position w:val="-12"/>
        </w:rPr>
        <w:lastRenderedPageBreak/>
        <w:pict>
          <v:shape id="_x0000_i1178" style="width:33.75pt;height:21pt" coordsize="" o:spt="100" adj="0,,0" path="" filled="f" stroked="f">
            <v:stroke joinstyle="miter"/>
            <v:imagedata r:id="rId165" o:title="base_1_138658_349"/>
            <v:formulas/>
            <v:path o:connecttype="segments"/>
          </v:shape>
        </w:pict>
      </w:r>
      <w:r>
        <w:t xml:space="preserve"> - сбытовая надбавка k-го ГП для населения на расчетный период регулирования, определяемая как средневзвешенная величина исходя из сбытовых надбавок, рассчитанных по </w:t>
      </w:r>
      <w:hyperlink w:anchor="P101" w:history="1">
        <w:r>
          <w:rPr>
            <w:color w:val="0000FF"/>
          </w:rPr>
          <w:t>формулам (2)</w:t>
        </w:r>
      </w:hyperlink>
      <w:r>
        <w:t xml:space="preserve"> и </w:t>
      </w:r>
      <w:hyperlink w:anchor="P103" w:history="1">
        <w:r>
          <w:rPr>
            <w:color w:val="0000FF"/>
          </w:rPr>
          <w:t>(3а)</w:t>
        </w:r>
      </w:hyperlink>
      <w:r>
        <w:t xml:space="preserve"> - </w:t>
      </w:r>
      <w:hyperlink w:anchor="P105" w:history="1">
        <w:r>
          <w:rPr>
            <w:color w:val="0000FF"/>
          </w:rPr>
          <w:t>(3б)</w:t>
        </w:r>
      </w:hyperlink>
      <w:r>
        <w:t>, руб./кВтч;</w:t>
      </w:r>
    </w:p>
    <w:p w:rsidR="006F49FC" w:rsidRDefault="006F49FC">
      <w:pPr>
        <w:pStyle w:val="ConsPlusNormal"/>
        <w:ind w:firstLine="540"/>
        <w:jc w:val="both"/>
      </w:pPr>
      <w:r w:rsidRPr="00ED7626">
        <w:rPr>
          <w:position w:val="-14"/>
        </w:rPr>
        <w:pict>
          <v:shape id="_x0000_i1179" style="width:24pt;height:22.5pt" coordsize="" o:spt="100" adj="0,,0" path="" filled="f" stroked="f">
            <v:stroke joinstyle="miter"/>
            <v:imagedata r:id="rId166" o:title="base_1_138658_350"/>
            <v:formulas/>
            <v:path o:connecttype="segments"/>
          </v:shape>
        </w:pict>
      </w:r>
      <w:r>
        <w:t xml:space="preserve"> - прогнозный объем электрической энергии, поставляемой k-ым ГП населению в расчетном периоде регулирования по l-му виду тарифа на электрическую энергию (мощность) для населения, кВтч;</w:t>
      </w:r>
    </w:p>
    <w:p w:rsidR="006F49FC" w:rsidRDefault="006F49FC">
      <w:pPr>
        <w:pStyle w:val="ConsPlusNormal"/>
        <w:ind w:firstLine="540"/>
        <w:jc w:val="both"/>
      </w:pPr>
      <w:r w:rsidRPr="00ED7626">
        <w:rPr>
          <w:position w:val="-14"/>
        </w:rPr>
        <w:pict>
          <v:shape id="_x0000_i1180" style="width:42pt;height:22.5pt" coordsize="" o:spt="100" adj="0,,0" path="" filled="f" stroked="f">
            <v:stroke joinstyle="miter"/>
            <v:imagedata r:id="rId167" o:title="base_1_138658_351"/>
            <v:formulas/>
            <v:path o:connecttype="segments"/>
          </v:shape>
        </w:pict>
      </w:r>
      <w:r>
        <w:t xml:space="preserve"> - фактический объем электрической энергии, поставляемой k-ым ГП населению в месяце m по l-му виду тарифа на электрическую энергию (мощность) для населения, кВтч;</w:t>
      </w:r>
    </w:p>
    <w:p w:rsidR="006F49FC" w:rsidRDefault="006F49FC">
      <w:pPr>
        <w:pStyle w:val="ConsPlusNormal"/>
        <w:ind w:firstLine="540"/>
        <w:jc w:val="both"/>
      </w:pPr>
      <w:r w:rsidRPr="00ED7626">
        <w:rPr>
          <w:position w:val="-14"/>
        </w:rPr>
        <w:pict>
          <v:shape id="_x0000_i1181" style="width:43.5pt;height:22.5pt" coordsize="" o:spt="100" adj="0,,0" path="" filled="f" stroked="f">
            <v:stroke joinstyle="miter"/>
            <v:imagedata r:id="rId168" o:title="base_1_138658_352"/>
            <v:formulas/>
            <v:path o:connecttype="segments"/>
          </v:shape>
        </w:pict>
      </w:r>
      <w:r>
        <w:t xml:space="preserve"> - установленная на месяц m периода регулирования федеральным органом власти в области государственного регулирования тарифов индикативная цена на электрическую энергию для снабжения электрической энергией населения, в отношении субъекта Российской Федерации, в котором расположена зона деятельности k-го ГП, руб./кВтчч;</w:t>
      </w:r>
    </w:p>
    <w:p w:rsidR="006F49FC" w:rsidRDefault="006F49FC">
      <w:pPr>
        <w:pStyle w:val="ConsPlusNormal"/>
        <w:ind w:firstLine="540"/>
        <w:jc w:val="both"/>
      </w:pPr>
      <w:r w:rsidRPr="00ED7626">
        <w:rPr>
          <w:position w:val="-14"/>
        </w:rPr>
        <w:pict>
          <v:shape id="_x0000_i1182" style="width:25.5pt;height:22.5pt" coordsize="" o:spt="100" adj="0,,0" path="" filled="f" stroked="f">
            <v:stroke joinstyle="miter"/>
            <v:imagedata r:id="rId169" o:title="base_1_138658_353"/>
            <v:formulas/>
            <v:path o:connecttype="segments"/>
          </v:shape>
        </w:pict>
      </w:r>
      <w:r>
        <w:t xml:space="preserve"> - суммарный объем электрической энергии, поставляемой k-ым ГП населению в месяце m периода регулирования, определяемый в соответствии со сводным прогнозным балансом, кВтч;</w:t>
      </w:r>
    </w:p>
    <w:p w:rsidR="006F49FC" w:rsidRDefault="006F49FC">
      <w:pPr>
        <w:pStyle w:val="ConsPlusNormal"/>
        <w:ind w:firstLine="540"/>
        <w:jc w:val="both"/>
      </w:pPr>
      <w:r w:rsidRPr="00ED7626">
        <w:rPr>
          <w:position w:val="-14"/>
        </w:rPr>
        <w:pict>
          <v:shape id="_x0000_i1183" style="width:39.75pt;height:22.5pt" coordsize="" o:spt="100" adj="0,,0" path="" filled="f" stroked="f">
            <v:stroke joinstyle="miter"/>
            <v:imagedata r:id="rId170" o:title="base_1_138658_354"/>
            <v:formulas/>
            <v:path o:connecttype="segments"/>
          </v:shape>
        </w:pict>
      </w:r>
      <w:r>
        <w:t xml:space="preserve"> - установленная на период регулирования, к которому относится месяц m, федеральным органом власти в области государственного регулирования тарифов индикативная цена на мощность для снабжения электрической энергией населения, в отношении субъекта Российской Федерации, в котором расположена зона деятельности k-го ГП, (руб./кВт);</w:t>
      </w:r>
    </w:p>
    <w:p w:rsidR="006F49FC" w:rsidRDefault="006F49FC">
      <w:pPr>
        <w:pStyle w:val="ConsPlusNormal"/>
        <w:ind w:firstLine="540"/>
        <w:jc w:val="both"/>
      </w:pPr>
      <w:r w:rsidRPr="00ED7626">
        <w:rPr>
          <w:position w:val="-14"/>
        </w:rPr>
        <w:pict>
          <v:shape id="_x0000_i1184" style="width:30.75pt;height:22.5pt" coordsize="" o:spt="100" adj="0,,0" path="" filled="f" stroked="f">
            <v:stroke joinstyle="miter"/>
            <v:imagedata r:id="rId171" o:title="base_1_138658_355"/>
            <v:formulas/>
            <v:path o:connecttype="segments"/>
          </v:shape>
        </w:pict>
      </w:r>
      <w:r>
        <w:t xml:space="preserve"> - суммарный объем мощности, покупаемой k-ым ГП на оптовом рынке для снабжения населения в месяце m периода регулирования, определяемый в соответствии со сводным прогнозным балансом (с учетом покупки резервной мощности), кВт;</w:t>
      </w:r>
    </w:p>
    <w:p w:rsidR="006F49FC" w:rsidRDefault="006F49FC">
      <w:pPr>
        <w:pStyle w:val="ConsPlusNormal"/>
        <w:ind w:firstLine="540"/>
        <w:jc w:val="both"/>
      </w:pPr>
      <w:r w:rsidRPr="00ED7626">
        <w:rPr>
          <w:position w:val="-12"/>
        </w:rPr>
        <w:pict>
          <v:shape id="_x0000_i1185" style="width:24pt;height:21pt" coordsize="" o:spt="100" adj="0,,0" path="" filled="f" stroked="f">
            <v:stroke joinstyle="miter"/>
            <v:imagedata r:id="rId172" o:title="base_1_138658_356"/>
            <v:formulas/>
            <v:path o:connecttype="segments"/>
          </v:shape>
        </w:pict>
      </w:r>
      <w:r>
        <w:t xml:space="preserve"> - суммарный объем электрической энергии, поставляемой k-ым ГП населению в расчетном периоде регулирования, определяемый в соответствии со сводным прогнозным балансом, кВтч;</w:t>
      </w:r>
    </w:p>
    <w:p w:rsidR="006F49FC" w:rsidRDefault="006F49FC">
      <w:pPr>
        <w:pStyle w:val="ConsPlusNormal"/>
        <w:ind w:firstLine="540"/>
        <w:jc w:val="both"/>
      </w:pPr>
      <w:r w:rsidRPr="00ED7626">
        <w:rPr>
          <w:position w:val="-12"/>
        </w:rPr>
        <w:pict>
          <v:shape id="_x0000_i1186" style="width:36pt;height:21pt" coordsize="" o:spt="100" adj="0,,0" path="" filled="f" stroked="f">
            <v:stroke joinstyle="miter"/>
            <v:imagedata r:id="rId173" o:title="base_1_138658_357"/>
            <v:formulas/>
            <v:path o:connecttype="segments"/>
          </v:shape>
        </w:pict>
      </w:r>
      <w:r>
        <w:t xml:space="preserve"> - суммарный объем потребления электрической энергии, приобретаемой у k-го ГП для компенсации потерь электрической энергии сетевыми организациями в расчетном периоде регулирования, определяемый в соответствии со сводным прогнозным балансом, кВтч;</w:t>
      </w:r>
    </w:p>
    <w:p w:rsidR="006F49FC" w:rsidRDefault="006F49FC">
      <w:pPr>
        <w:pStyle w:val="ConsPlusNormal"/>
        <w:ind w:firstLine="540"/>
        <w:jc w:val="both"/>
      </w:pPr>
      <w:r w:rsidRPr="00ED7626">
        <w:rPr>
          <w:position w:val="-14"/>
        </w:rPr>
        <w:pict>
          <v:shape id="_x0000_i1187" style="width:45.75pt;height:22.5pt" coordsize="" o:spt="100" adj="0,,0" path="" filled="f" stroked="f">
            <v:stroke joinstyle="miter"/>
            <v:imagedata r:id="rId174" o:title="base_1_138658_358"/>
            <v:formulas/>
            <v:path o:connecttype="segments"/>
          </v:shape>
        </w:pict>
      </w:r>
      <w:r>
        <w:t xml:space="preserve"> - величина корректировки, рассчитанная по </w:t>
      </w:r>
      <w:hyperlink w:anchor="P313" w:history="1">
        <w:r>
          <w:rPr>
            <w:color w:val="0000FF"/>
          </w:rPr>
          <w:t>формуле (22)</w:t>
        </w:r>
      </w:hyperlink>
      <w:r>
        <w:t>, учтенная при установлении сбытовой надбавки k-го ГП для сетевых организаций на период, к которому относится месяц m, руб./кВтч;</w:t>
      </w:r>
    </w:p>
    <w:p w:rsidR="006F49FC" w:rsidRDefault="006F49FC">
      <w:pPr>
        <w:pStyle w:val="ConsPlusNormal"/>
        <w:ind w:firstLine="540"/>
        <w:jc w:val="both"/>
      </w:pPr>
      <w:r w:rsidRPr="00ED7626">
        <w:rPr>
          <w:position w:val="-14"/>
        </w:rPr>
        <w:pict>
          <v:shape id="_x0000_i1188" style="width:34.5pt;height:22.5pt" coordsize="" o:spt="100" adj="0,,0" path="" filled="f" stroked="f">
            <v:stroke joinstyle="miter"/>
            <v:imagedata r:id="rId175" o:title="base_1_138658_359"/>
            <v:formulas/>
            <v:path o:connecttype="segments"/>
          </v:shape>
        </w:pict>
      </w:r>
      <w:r>
        <w:t xml:space="preserve"> - объем потребления электрической энергии, приобретаемый j-ой сетевой организацией у k-го ГП для компенсации потерь электрической энергии, определяемый для месяца m в соответствии со сводным прогнозным балансом, кВтч;</w:t>
      </w:r>
    </w:p>
    <w:p w:rsidR="006F49FC" w:rsidRDefault="006F49FC">
      <w:pPr>
        <w:pStyle w:val="ConsPlusNormal"/>
        <w:ind w:firstLine="540"/>
        <w:jc w:val="both"/>
      </w:pPr>
      <w:r w:rsidRPr="00ED7626">
        <w:rPr>
          <w:position w:val="-14"/>
        </w:rPr>
        <w:pict>
          <v:shape id="_x0000_i1189" style="width:52.5pt;height:22.5pt" coordsize="" o:spt="100" adj="0,,0" path="" filled="f" stroked="f">
            <v:stroke joinstyle="miter"/>
            <v:imagedata r:id="rId176" o:title="base_1_138658_360"/>
            <v:formulas/>
            <v:path o:connecttype="segments"/>
          </v:shape>
        </w:pict>
      </w:r>
      <w:r>
        <w:t xml:space="preserve"> - объем потребления электрической энергии, определяемый в месяце m в отношении j-ой сетевой организации, приобретающей электрическую энергию (мощность) у k-го ГП для компенсации потерь, как минимум из фактического объема потерь и объема потерь, учтенного в сводном прогнозном балансе, кВтч.</w:t>
      </w:r>
    </w:p>
    <w:p w:rsidR="006F49FC" w:rsidRDefault="006F49FC">
      <w:pPr>
        <w:pStyle w:val="ConsPlusNormal"/>
        <w:ind w:firstLine="540"/>
        <w:jc w:val="both"/>
      </w:pPr>
      <w:r>
        <w:t xml:space="preserve">Для расчета размера сбытовой надбавки для сетевых организаций на территориях, объединенных в ценовые зоны оптового рынка, используется расчетная </w:t>
      </w:r>
      <w:hyperlink w:anchor="P3082" w:history="1">
        <w:r>
          <w:rPr>
            <w:color w:val="0000FF"/>
          </w:rPr>
          <w:t>таблица 3.15</w:t>
        </w:r>
      </w:hyperlink>
      <w:r>
        <w:t>, представленная в приложении 3 к настоящим Методическим указаниям.</w:t>
      </w:r>
    </w:p>
    <w:p w:rsidR="006F49FC" w:rsidRDefault="006F49FC">
      <w:pPr>
        <w:pStyle w:val="ConsPlusNormal"/>
        <w:jc w:val="center"/>
      </w:pPr>
    </w:p>
    <w:p w:rsidR="006F49FC" w:rsidRDefault="006F49FC">
      <w:pPr>
        <w:pStyle w:val="ConsPlusNormal"/>
        <w:jc w:val="center"/>
        <w:outlineLvl w:val="1"/>
      </w:pPr>
      <w:bookmarkStart w:id="35" w:name="P358"/>
      <w:bookmarkEnd w:id="35"/>
      <w:r>
        <w:t>VIII. Расчет размера сбытовых надбавок гарантирующих</w:t>
      </w:r>
    </w:p>
    <w:p w:rsidR="006F49FC" w:rsidRDefault="006F49FC">
      <w:pPr>
        <w:pStyle w:val="ConsPlusNormal"/>
        <w:jc w:val="center"/>
      </w:pPr>
      <w:r>
        <w:t>поставщиков для сетевых организаций на территориях,</w:t>
      </w:r>
    </w:p>
    <w:p w:rsidR="006F49FC" w:rsidRDefault="006F49FC">
      <w:pPr>
        <w:pStyle w:val="ConsPlusNormal"/>
        <w:jc w:val="center"/>
      </w:pPr>
      <w:r>
        <w:t>объединенных в неценовые зоны оптового рынка</w:t>
      </w:r>
    </w:p>
    <w:p w:rsidR="006F49FC" w:rsidRDefault="006F49FC">
      <w:pPr>
        <w:pStyle w:val="ConsPlusNormal"/>
        <w:jc w:val="center"/>
      </w:pPr>
    </w:p>
    <w:p w:rsidR="006F49FC" w:rsidRDefault="006F49FC">
      <w:pPr>
        <w:pStyle w:val="ConsPlusNormal"/>
        <w:ind w:firstLine="540"/>
        <w:jc w:val="both"/>
      </w:pPr>
      <w:r>
        <w:t>27. На территориях, объединенных в неценовые зоны оптового рынка, величина сбытовой надбавки k-го ГП в части покупки электроэнергии для компенсации потерь рассчитывается в руб./кВтч отдельно для первого и второго полугодия расчетного периода регулирования (</w:t>
      </w:r>
      <w:r>
        <w:pict>
          <v:shape id="_x0000_i1190" style="width:63pt;height:21pt" coordsize="" o:spt="100" adj="0,,0" path="" filled="f" stroked="f">
            <v:stroke joinstyle="miter"/>
            <v:imagedata r:id="rId177" o:title="base_1_138658_361"/>
            <v:formulas/>
            <v:path o:connecttype="segments"/>
          </v:shape>
        </w:pict>
      </w:r>
      <w:r>
        <w:t xml:space="preserve"> и </w:t>
      </w:r>
      <w:r>
        <w:pict>
          <v:shape id="_x0000_i1191" style="width:63pt;height:21pt" coordsize="" o:spt="100" adj="0,,0" path="" filled="f" stroked="f">
            <v:stroke joinstyle="miter"/>
            <v:imagedata r:id="rId178" o:title="base_1_138658_362"/>
            <v:formulas/>
            <v:path o:connecttype="segments"/>
          </v:shape>
        </w:pict>
      </w:r>
      <w:r>
        <w:t>) по формулам:</w:t>
      </w:r>
    </w:p>
    <w:p w:rsidR="006F49FC" w:rsidRDefault="006F49FC">
      <w:pPr>
        <w:pStyle w:val="ConsPlusNormal"/>
        <w:jc w:val="center"/>
      </w:pPr>
    </w:p>
    <w:p w:rsidR="006F49FC" w:rsidRDefault="006F49FC">
      <w:pPr>
        <w:pStyle w:val="ConsPlusNormal"/>
        <w:ind w:firstLine="540"/>
        <w:jc w:val="both"/>
      </w:pPr>
      <w:r w:rsidRPr="00ED7626">
        <w:rPr>
          <w:position w:val="-14"/>
        </w:rPr>
        <w:pict>
          <v:shape id="_x0000_i1192" style="width:147.75pt;height:22.5pt" coordsize="" o:spt="100" adj="0,,0" path="" filled="f" stroked="f">
            <v:stroke joinstyle="miter"/>
            <v:imagedata r:id="rId179" o:title="base_1_138658_363"/>
            <v:formulas/>
            <v:path o:connecttype="segments"/>
          </v:shape>
        </w:pict>
      </w:r>
      <w:r>
        <w:t xml:space="preserve"> (26)</w:t>
      </w:r>
    </w:p>
    <w:p w:rsidR="006F49FC" w:rsidRDefault="006F49FC">
      <w:pPr>
        <w:pStyle w:val="ConsPlusNormal"/>
        <w:ind w:firstLine="540"/>
        <w:jc w:val="both"/>
      </w:pPr>
    </w:p>
    <w:p w:rsidR="006F49FC" w:rsidRDefault="006F49FC">
      <w:pPr>
        <w:pStyle w:val="ConsPlusNormal"/>
        <w:ind w:firstLine="540"/>
        <w:jc w:val="both"/>
      </w:pPr>
      <w:r w:rsidRPr="00ED7626">
        <w:rPr>
          <w:position w:val="-12"/>
        </w:rPr>
        <w:pict>
          <v:shape id="_x0000_i1193" style="width:273pt;height:21pt" coordsize="" o:spt="100" adj="0,,0" path="" filled="f" stroked="f">
            <v:stroke joinstyle="miter"/>
            <v:imagedata r:id="rId180" o:title="base_1_138658_364"/>
            <v:formulas/>
            <v:path o:connecttype="segments"/>
          </v:shape>
        </w:pict>
      </w:r>
      <w:r>
        <w:t xml:space="preserve"> (27)</w:t>
      </w:r>
    </w:p>
    <w:p w:rsidR="006F49FC" w:rsidRDefault="006F49FC">
      <w:pPr>
        <w:pStyle w:val="ConsPlusNormal"/>
        <w:ind w:firstLine="540"/>
        <w:jc w:val="both"/>
      </w:pPr>
    </w:p>
    <w:p w:rsidR="006F49FC" w:rsidRDefault="006F49FC">
      <w:pPr>
        <w:pStyle w:val="ConsPlusNormal"/>
        <w:ind w:firstLine="540"/>
        <w:jc w:val="both"/>
      </w:pPr>
      <w:bookmarkStart w:id="36" w:name="P368"/>
      <w:bookmarkEnd w:id="36"/>
      <w:r w:rsidRPr="00ED7626">
        <w:rPr>
          <w:position w:val="-32"/>
        </w:rPr>
        <w:pict>
          <v:shape id="_x0000_i1194" style="width:198pt;height:42pt" coordsize="" o:spt="100" adj="0,,0" path="" filled="f" stroked="f">
            <v:stroke joinstyle="miter"/>
            <v:imagedata r:id="rId181" o:title="base_1_138658_365"/>
            <v:formulas/>
            <v:path o:connecttype="segments"/>
          </v:shape>
        </w:pict>
      </w:r>
      <w:r>
        <w:t xml:space="preserve"> (28)</w:t>
      </w:r>
    </w:p>
    <w:p w:rsidR="006F49FC" w:rsidRDefault="006F49FC">
      <w:pPr>
        <w:pStyle w:val="ConsPlusNormal"/>
        <w:ind w:firstLine="540"/>
        <w:jc w:val="both"/>
      </w:pPr>
    </w:p>
    <w:p w:rsidR="006F49FC" w:rsidRDefault="006F49FC">
      <w:pPr>
        <w:pStyle w:val="ConsPlusNormal"/>
        <w:jc w:val="both"/>
      </w:pPr>
      <w:bookmarkStart w:id="37" w:name="P370"/>
      <w:bookmarkEnd w:id="37"/>
      <w:r w:rsidRPr="00ED7626">
        <w:rPr>
          <w:position w:val="-24"/>
        </w:rPr>
        <w:pict>
          <v:shape id="_x0000_i1195" style="width:776.25pt;height:33.75pt" coordsize="" o:spt="100" adj="0,,0" path="" filled="f" stroked="f">
            <v:stroke joinstyle="miter"/>
            <v:imagedata r:id="rId182" o:title="base_1_138658_366"/>
            <v:formulas/>
            <v:path o:connecttype="segments"/>
          </v:shape>
        </w:pict>
      </w:r>
      <w:r>
        <w:t xml:space="preserve"> (29)</w:t>
      </w:r>
    </w:p>
    <w:p w:rsidR="006F49FC" w:rsidRDefault="006F49FC">
      <w:pPr>
        <w:pStyle w:val="ConsPlusNormal"/>
        <w:ind w:firstLine="540"/>
        <w:jc w:val="both"/>
      </w:pPr>
    </w:p>
    <w:p w:rsidR="006F49FC" w:rsidRDefault="006F49FC">
      <w:pPr>
        <w:pStyle w:val="ConsPlusNormal"/>
        <w:ind w:firstLine="540"/>
        <w:jc w:val="both"/>
      </w:pPr>
      <w:r w:rsidRPr="00ED7626">
        <w:rPr>
          <w:position w:val="-30"/>
        </w:rPr>
        <w:pict>
          <v:shape id="_x0000_i1196" style="width:277.5pt;height:42.75pt" coordsize="" o:spt="100" adj="0,,0" path="" filled="f" stroked="f">
            <v:stroke joinstyle="miter"/>
            <v:imagedata r:id="rId183" o:title="base_1_138658_367"/>
            <v:formulas/>
            <v:path o:connecttype="segments"/>
          </v:shape>
        </w:pict>
      </w:r>
      <w:r>
        <w:t xml:space="preserve"> (29а)</w:t>
      </w:r>
    </w:p>
    <w:p w:rsidR="006F49FC" w:rsidRDefault="006F49FC">
      <w:pPr>
        <w:pStyle w:val="ConsPlusNormal"/>
        <w:ind w:firstLine="540"/>
        <w:jc w:val="both"/>
      </w:pPr>
    </w:p>
    <w:p w:rsidR="006F49FC" w:rsidRDefault="006F49FC">
      <w:pPr>
        <w:pStyle w:val="ConsPlusNormal"/>
        <w:ind w:firstLine="540"/>
        <w:jc w:val="both"/>
      </w:pPr>
      <w:bookmarkStart w:id="38" w:name="P374"/>
      <w:bookmarkEnd w:id="38"/>
      <w:r w:rsidRPr="00ED7626">
        <w:rPr>
          <w:position w:val="-30"/>
        </w:rPr>
        <w:pict>
          <v:shape id="_x0000_i1197" style="width:308.25pt;height:42.75pt" coordsize="" o:spt="100" adj="0,,0" path="" filled="f" stroked="f">
            <v:stroke joinstyle="miter"/>
            <v:imagedata r:id="rId142" o:title="base_1_138658_368"/>
            <v:formulas/>
            <v:path o:connecttype="segments"/>
          </v:shape>
        </w:pict>
      </w:r>
      <w:r>
        <w:t xml:space="preserve"> (30)</w:t>
      </w:r>
    </w:p>
    <w:p w:rsidR="006F49FC" w:rsidRDefault="006F49FC">
      <w:pPr>
        <w:pStyle w:val="ConsPlusNormal"/>
        <w:jc w:val="center"/>
      </w:pPr>
    </w:p>
    <w:p w:rsidR="006F49FC" w:rsidRDefault="006F49FC">
      <w:pPr>
        <w:pStyle w:val="ConsPlusNormal"/>
        <w:ind w:firstLine="540"/>
        <w:jc w:val="both"/>
      </w:pPr>
      <w:r>
        <w:t>где:</w:t>
      </w:r>
    </w:p>
    <w:p w:rsidR="006F49FC" w:rsidRDefault="006F49FC">
      <w:pPr>
        <w:pStyle w:val="ConsPlusNormal"/>
        <w:ind w:firstLine="540"/>
        <w:jc w:val="both"/>
      </w:pPr>
      <w:r w:rsidRPr="00ED7626">
        <w:rPr>
          <w:position w:val="-14"/>
        </w:rPr>
        <w:pict>
          <v:shape id="_x0000_i1198" style="width:63pt;height:22.5pt" coordsize="" o:spt="100" adj="0,,0" path="" filled="f" stroked="f">
            <v:stroke joinstyle="miter"/>
            <v:imagedata r:id="rId143" o:title="base_1_138658_369"/>
            <v:formulas/>
            <v:path o:connecttype="segments"/>
          </v:shape>
        </w:pict>
      </w:r>
      <w:r>
        <w:t xml:space="preserve"> - величина сбытовой надбавки k-го ГП в части покупки электроэнергии для компенсации потерь, установленная в отношении второго полугодия базового периода регулирования, руб./кВтч;</w:t>
      </w:r>
    </w:p>
    <w:p w:rsidR="006F49FC" w:rsidRDefault="006F49FC">
      <w:pPr>
        <w:pStyle w:val="ConsPlusNormal"/>
        <w:ind w:firstLine="540"/>
        <w:jc w:val="both"/>
      </w:pPr>
      <w:r w:rsidRPr="00ED7626">
        <w:rPr>
          <w:position w:val="-12"/>
        </w:rPr>
        <w:pict>
          <v:shape id="_x0000_i1199" style="width:36pt;height:20.25pt" coordsize="" o:spt="100" adj="0,,0" path="" filled="f" stroked="f">
            <v:stroke joinstyle="miter"/>
            <v:imagedata r:id="rId144" o:title="base_1_138658_370"/>
            <v:formulas/>
            <v:path o:connecttype="segments"/>
          </v:shape>
        </w:pict>
      </w:r>
      <w:r>
        <w:t xml:space="preserve"> - средне взвешенная доходность продаж k-го ГП, рассчитанная по </w:t>
      </w:r>
      <w:hyperlink w:anchor="P368" w:history="1">
        <w:r>
          <w:rPr>
            <w:color w:val="0000FF"/>
          </w:rPr>
          <w:t>формуле (28)</w:t>
        </w:r>
      </w:hyperlink>
      <w:r>
        <w:t>, %;</w:t>
      </w:r>
    </w:p>
    <w:p w:rsidR="006F49FC" w:rsidRDefault="006F49FC">
      <w:pPr>
        <w:pStyle w:val="ConsPlusNormal"/>
        <w:ind w:firstLine="540"/>
        <w:jc w:val="both"/>
      </w:pPr>
      <w:r w:rsidRPr="00ED7626">
        <w:rPr>
          <w:position w:val="-12"/>
        </w:rPr>
        <w:pict>
          <v:shape id="_x0000_i1200" style="width:29.25pt;height:21pt" coordsize="" o:spt="100" adj="0,,0" path="" filled="f" stroked="f">
            <v:stroke joinstyle="miter"/>
            <v:imagedata r:id="rId145" o:title="base_1_138658_371"/>
            <v:formulas/>
            <v:path o:connecttype="segments"/>
          </v:shape>
        </w:pict>
      </w:r>
      <w:r>
        <w:t xml:space="preserve"> - прогнозируемая стоимость одного киловатт-часа электрической энергии и мощности, которые приобретаются k-ым ГП на оптовом и розничном рынках в целях компенсации потерь электрической энергии, равная средневзвешенной стоимости электроэнергии (мощности), применяемая при расчете одноставочного тарифа на электрическую энергию для потребителей (покупателей) k-го ГП на расчетный период регулирования, руб./кВтч;</w:t>
      </w:r>
    </w:p>
    <w:p w:rsidR="006F49FC" w:rsidRDefault="006F49FC">
      <w:pPr>
        <w:pStyle w:val="ConsPlusNormal"/>
        <w:ind w:firstLine="540"/>
        <w:jc w:val="both"/>
      </w:pPr>
      <w:r w:rsidRPr="00ED7626">
        <w:rPr>
          <w:position w:val="-12"/>
        </w:rPr>
        <w:pict>
          <v:shape id="_x0000_i1201" style="width:42.75pt;height:21pt" coordsize="" o:spt="100" adj="0,,0" path="" filled="f" stroked="f">
            <v:stroke joinstyle="miter"/>
            <v:imagedata r:id="rId146" o:title="base_1_138658_372"/>
            <v:formulas/>
            <v:path o:connecttype="segments"/>
          </v:shape>
        </w:pict>
      </w:r>
      <w:r>
        <w:t xml:space="preserve"> - величина корректировки, рассчитанная по </w:t>
      </w:r>
      <w:hyperlink w:anchor="P370" w:history="1">
        <w:r>
          <w:rPr>
            <w:color w:val="0000FF"/>
          </w:rPr>
          <w:t>формуле (29)</w:t>
        </w:r>
      </w:hyperlink>
      <w:r>
        <w:t>, учитываемая при установлении сбытовой надбавки k-го ГП для сетевых организаций на расчетный период регулирования, руб./кВтч;</w:t>
      </w:r>
    </w:p>
    <w:p w:rsidR="006F49FC" w:rsidRDefault="006F49FC">
      <w:pPr>
        <w:pStyle w:val="ConsPlusNormal"/>
        <w:ind w:firstLine="540"/>
        <w:jc w:val="both"/>
      </w:pPr>
      <w:r w:rsidRPr="00ED7626">
        <w:rPr>
          <w:position w:val="-12"/>
        </w:rPr>
        <w:pict>
          <v:shape id="_x0000_i1202" style="width:54pt;height:21pt" coordsize="" o:spt="100" adj="0,,0" path="" filled="f" stroked="f">
            <v:stroke joinstyle="miter"/>
            <v:imagedata r:id="rId148" o:title="base_1_138658_373"/>
            <v:formulas/>
            <v:path o:connecttype="segments"/>
          </v:shape>
        </w:pict>
      </w:r>
      <w:r>
        <w:t xml:space="preserve"> - величина корректировки, рассчитанная по </w:t>
      </w:r>
      <w:hyperlink w:anchor="P374" w:history="1">
        <w:r>
          <w:rPr>
            <w:color w:val="0000FF"/>
          </w:rPr>
          <w:t>формуле (30)</w:t>
        </w:r>
      </w:hyperlink>
      <w:r>
        <w:t>, учитываемая при установлении сбытовой надбавки k-го ГП для сетевых организаций на расчетный период регулирования, руб./кВтч;</w:t>
      </w:r>
    </w:p>
    <w:p w:rsidR="006F49FC" w:rsidRDefault="006F49FC">
      <w:pPr>
        <w:pStyle w:val="ConsPlusNormal"/>
        <w:ind w:firstLine="540"/>
        <w:jc w:val="both"/>
      </w:pPr>
      <w:r w:rsidRPr="00ED7626">
        <w:rPr>
          <w:position w:val="-14"/>
        </w:rPr>
        <w:pict>
          <v:shape id="_x0000_i1203" style="width:36.75pt;height:22.5pt" coordsize="" o:spt="100" adj="0,,0" path="" filled="f" stroked="f">
            <v:stroke joinstyle="miter"/>
            <v:imagedata r:id="rId184" o:title="base_1_138658_374"/>
            <v:formulas/>
            <v:path o:connecttype="segments"/>
          </v:shape>
        </w:pict>
      </w:r>
      <w:r>
        <w:t xml:space="preserve"> - доходность продаж в отношении i-й подгруппы потребителей группы "прочие потребители" k-го ГП для второго полугодия расчетного периода регулирования, рассчитанная по </w:t>
      </w:r>
      <w:hyperlink w:anchor="P187" w:history="1">
        <w:r>
          <w:rPr>
            <w:color w:val="0000FF"/>
          </w:rPr>
          <w:t>формуле (8)</w:t>
        </w:r>
      </w:hyperlink>
      <w:r>
        <w:t>, %;</w:t>
      </w:r>
    </w:p>
    <w:p w:rsidR="006F49FC" w:rsidRDefault="006F49FC">
      <w:pPr>
        <w:pStyle w:val="ConsPlusNormal"/>
        <w:ind w:firstLine="540"/>
        <w:jc w:val="both"/>
      </w:pPr>
      <w:r w:rsidRPr="00ED7626">
        <w:rPr>
          <w:position w:val="-12"/>
        </w:rPr>
        <w:pict>
          <v:shape id="_x0000_i1204" style="width:40.5pt;height:21pt" coordsize="" o:spt="100" adj="0,,0" path="" filled="f" stroked="f">
            <v:stroke joinstyle="miter"/>
            <v:imagedata r:id="rId185" o:title="base_1_138658_375"/>
            <v:formulas/>
            <v:path o:connecttype="segments"/>
          </v:shape>
        </w:pict>
      </w:r>
      <w:r>
        <w:t xml:space="preserve"> - коэффициент параметров деятельности ГП, определенный в отношении группы </w:t>
      </w:r>
      <w:r>
        <w:lastRenderedPageBreak/>
        <w:t>"прочие потребители" k-го ГП для второго полугодия расчетного периода регулирования;</w:t>
      </w:r>
    </w:p>
    <w:p w:rsidR="006F49FC" w:rsidRDefault="006F49FC">
      <w:pPr>
        <w:pStyle w:val="ConsPlusNormal"/>
        <w:ind w:firstLine="540"/>
        <w:jc w:val="both"/>
      </w:pPr>
      <w:r w:rsidRPr="00ED7626">
        <w:rPr>
          <w:position w:val="-14"/>
        </w:rPr>
        <w:pict>
          <v:shape id="_x0000_i1205" style="width:29.25pt;height:22.5pt" coordsize="" o:spt="100" adj="0,,0" path="" filled="f" stroked="f">
            <v:stroke joinstyle="miter"/>
            <v:imagedata r:id="rId186" o:title="base_1_138658_376"/>
            <v:formulas/>
            <v:path o:connecttype="segments"/>
          </v:shape>
        </w:pict>
      </w:r>
      <w:r>
        <w:t xml:space="preserve"> - прогнозный объем потребления электрической энергии, приобретаемой i-ой подгруппой потребителей группы "прочие потребители" k-го ГП за расчетный период регулирования, кВтч;</w:t>
      </w:r>
    </w:p>
    <w:p w:rsidR="006F49FC" w:rsidRDefault="006F49FC">
      <w:pPr>
        <w:pStyle w:val="ConsPlusNormal"/>
        <w:ind w:firstLine="540"/>
        <w:jc w:val="both"/>
      </w:pPr>
      <w:r>
        <w:t>М - множество, состоящее из 12 месяцев расчетного периода регулирования;</w:t>
      </w:r>
    </w:p>
    <w:p w:rsidR="006F49FC" w:rsidRDefault="006F49FC">
      <w:pPr>
        <w:pStyle w:val="ConsPlusNormal"/>
        <w:ind w:firstLine="540"/>
        <w:jc w:val="both"/>
      </w:pPr>
      <w:r>
        <w:t>М-1 - множество, состоящее из 12 месяцев, предшествующих месяцу подачи заявки на установление сбытовой надбавки для k-го ГП на расчетный период регулирования;</w:t>
      </w:r>
    </w:p>
    <w:p w:rsidR="006F49FC" w:rsidRDefault="006F49FC">
      <w:pPr>
        <w:pStyle w:val="ConsPlusNormal"/>
        <w:ind w:firstLine="540"/>
        <w:jc w:val="both"/>
      </w:pPr>
      <w:r w:rsidRPr="00ED7626">
        <w:rPr>
          <w:position w:val="-14"/>
        </w:rPr>
        <w:pict>
          <v:shape id="_x0000_i1206" style="width:54pt;height:22.5pt" coordsize="" o:spt="100" adj="0,,0" path="" filled="f" stroked="f">
            <v:stroke joinstyle="miter"/>
            <v:imagedata r:id="rId187" o:title="base_1_138658_377"/>
            <v:formulas/>
            <v:path o:connecttype="segments"/>
          </v:shape>
        </w:pict>
      </w:r>
      <w:r>
        <w:t xml:space="preserve"> - средневзвешенная стоимость электроэнергии (мощности), применяемая при расчете одноставочного тарифа на электрическую энергию для потребителей (покупателей) k-го ГП на период регулирования, к которому относится месяц m, руб./кВтч;</w:t>
      </w:r>
    </w:p>
    <w:p w:rsidR="006F49FC" w:rsidRDefault="006F49FC">
      <w:pPr>
        <w:pStyle w:val="ConsPlusNormal"/>
        <w:ind w:firstLine="540"/>
        <w:jc w:val="both"/>
      </w:pPr>
      <w:r w:rsidRPr="00ED7626">
        <w:rPr>
          <w:position w:val="-14"/>
        </w:rPr>
        <w:pict>
          <v:shape id="_x0000_i1207" style="width:35.25pt;height:22.5pt" coordsize="" o:spt="100" adj="0,,0" path="" filled="f" stroked="f">
            <v:stroke joinstyle="miter"/>
            <v:imagedata r:id="rId188" o:title="base_1_138658_378"/>
            <v:formulas/>
            <v:path o:connecttype="segments"/>
          </v:shape>
        </w:pict>
      </w:r>
      <w:r>
        <w:t xml:space="preserve"> - сбытовая надбавка k-го ГП для населения на период регулирования, к которому относится месяц m, руб./кВтч;</w:t>
      </w:r>
    </w:p>
    <w:p w:rsidR="006F49FC" w:rsidRDefault="006F49FC">
      <w:pPr>
        <w:pStyle w:val="ConsPlusNormal"/>
        <w:ind w:firstLine="540"/>
        <w:jc w:val="both"/>
      </w:pPr>
      <w:r w:rsidRPr="00ED7626">
        <w:rPr>
          <w:position w:val="-14"/>
        </w:rPr>
        <w:pict>
          <v:shape id="_x0000_i1208" style="width:56.25pt;height:22.5pt" coordsize="" o:spt="100" adj="0,,0" path="" filled="f" stroked="f">
            <v:stroke joinstyle="miter"/>
            <v:imagedata r:id="rId189" o:title="base_1_138658_379"/>
            <v:formulas/>
            <v:path o:connecttype="segments"/>
          </v:shape>
        </w:pict>
      </w:r>
      <w:r>
        <w:t xml:space="preserve"> - установленный на период регулирования, к которому относится месяц m, l-ый вид тарифа передачу электрической энергии для населения (с учетом предусмотренной законодательством дифференциации указанного тарифа на передачу), руб./кВтч;</w:t>
      </w:r>
    </w:p>
    <w:p w:rsidR="006F49FC" w:rsidRDefault="006F49FC">
      <w:pPr>
        <w:pStyle w:val="ConsPlusNormal"/>
        <w:ind w:firstLine="540"/>
        <w:jc w:val="both"/>
      </w:pPr>
      <w:r w:rsidRPr="00ED7626">
        <w:rPr>
          <w:position w:val="-14"/>
        </w:rPr>
        <w:pict>
          <v:shape id="_x0000_i1209" style="width:43.5pt;height:22.5pt" coordsize="" o:spt="100" adj="0,,0" path="" filled="f" stroked="f">
            <v:stroke joinstyle="miter"/>
            <v:imagedata r:id="rId190" o:title="base_1_138658_380"/>
            <v:formulas/>
            <v:path o:connecttype="segments"/>
          </v:shape>
        </w:pict>
      </w:r>
      <w:r>
        <w:t xml:space="preserve"> - плата за прочие услуги, являющиеся неотъемлемой частью процесса энергоснабжения, рассчитанная для k-го ГП на период регулирования, к которому относится месяц m, руб./кВтч;</w:t>
      </w:r>
    </w:p>
    <w:p w:rsidR="006F49FC" w:rsidRDefault="006F49FC">
      <w:pPr>
        <w:pStyle w:val="ConsPlusNormal"/>
        <w:ind w:firstLine="540"/>
        <w:jc w:val="both"/>
      </w:pPr>
      <w:r w:rsidRPr="00ED7626">
        <w:rPr>
          <w:position w:val="-14"/>
        </w:rPr>
        <w:pict>
          <v:shape id="_x0000_i1210" style="width:26.25pt;height:22.5pt" coordsize="" o:spt="100" adj="0,,0" path="" filled="f" stroked="f">
            <v:stroke joinstyle="miter"/>
            <v:imagedata r:id="rId191" o:title="base_1_138658_381"/>
            <v:formulas/>
            <v:path o:connecttype="segments"/>
          </v:shape>
        </w:pict>
      </w:r>
      <w:r>
        <w:t xml:space="preserve"> - установленный на период регулирования, к которому относится месяц m, l-ый вид тарифа на электрическую энергию (мощность) для населения в субъекте Российской Федерации, на территории которого располагается зона деятельности k-го ГП (с учетом предусмотренной законодательством дифференциации указанного тарифа на электрическую энергию (мощность)), руб./кВтч;</w:t>
      </w:r>
    </w:p>
    <w:p w:rsidR="006F49FC" w:rsidRDefault="006F49FC">
      <w:pPr>
        <w:pStyle w:val="ConsPlusNormal"/>
        <w:ind w:firstLine="540"/>
        <w:jc w:val="both"/>
      </w:pPr>
      <w:r w:rsidRPr="00ED7626">
        <w:rPr>
          <w:position w:val="-14"/>
        </w:rPr>
        <w:pict>
          <v:shape id="_x0000_i1211" style="width:29.25pt;height:22.5pt" coordsize="" o:spt="100" adj="0,,0" path="" filled="f" stroked="f">
            <v:stroke joinstyle="miter"/>
            <v:imagedata r:id="rId157" o:title="base_1_138658_382"/>
            <v:formulas/>
            <v:path o:connecttype="segments"/>
          </v:shape>
        </w:pict>
      </w:r>
      <w:r>
        <w:t xml:space="preserve"> - прогнозный объем электрической энергии, поставляемой k-ым ГП населению в месяце m по l-му виду тарифа на электрическую энергию (мощность) для населения, кВтч;</w:t>
      </w:r>
    </w:p>
    <w:p w:rsidR="006F49FC" w:rsidRDefault="006F49FC">
      <w:pPr>
        <w:pStyle w:val="ConsPlusNormal"/>
        <w:ind w:firstLine="540"/>
        <w:jc w:val="both"/>
      </w:pPr>
      <w:r w:rsidRPr="00ED7626">
        <w:rPr>
          <w:position w:val="-12"/>
        </w:rPr>
        <w:pict>
          <v:shape id="_x0000_i1212" style="width:42.75pt;height:21pt" coordsize="" o:spt="100" adj="0,,0" path="" filled="f" stroked="f">
            <v:stroke joinstyle="miter"/>
            <v:imagedata r:id="rId164" o:title="base_1_138658_383"/>
            <v:formulas/>
            <v:path o:connecttype="segments"/>
          </v:shape>
        </w:pict>
      </w:r>
      <w:r>
        <w:t xml:space="preserve"> - необходимая валовая выручка k-го ГП, определенная для целей расчета надбавки для населения на расчетный период регулирования по </w:t>
      </w:r>
      <w:hyperlink w:anchor="P94" w:history="1">
        <w:r>
          <w:rPr>
            <w:color w:val="0000FF"/>
          </w:rPr>
          <w:t>формуле (1а)</w:t>
        </w:r>
      </w:hyperlink>
      <w:r>
        <w:t>, руб.;</w:t>
      </w:r>
    </w:p>
    <w:p w:rsidR="006F49FC" w:rsidRDefault="006F49FC">
      <w:pPr>
        <w:pStyle w:val="ConsPlusNormal"/>
        <w:ind w:firstLine="540"/>
        <w:jc w:val="both"/>
      </w:pPr>
      <w:r w:rsidRPr="00ED7626">
        <w:rPr>
          <w:position w:val="-14"/>
        </w:rPr>
        <w:pict>
          <v:shape id="_x0000_i1213" style="width:24pt;height:22.5pt" coordsize="" o:spt="100" adj="0,,0" path="" filled="f" stroked="f">
            <v:stroke joinstyle="miter"/>
            <v:imagedata r:id="rId166" o:title="base_1_138658_384"/>
            <v:formulas/>
            <v:path o:connecttype="segments"/>
          </v:shape>
        </w:pict>
      </w:r>
      <w:r>
        <w:t xml:space="preserve"> - прогнозный объем электрической энергии, поставляемой k-ым ГП населению в расчетном периоде регулирования по l-му виду тарифа на электрическую энергию (мощность) для населения, кВтч;</w:t>
      </w:r>
    </w:p>
    <w:p w:rsidR="006F49FC" w:rsidRDefault="006F49FC">
      <w:pPr>
        <w:pStyle w:val="ConsPlusNormal"/>
        <w:ind w:firstLine="540"/>
        <w:jc w:val="both"/>
      </w:pPr>
      <w:r w:rsidRPr="00ED7626">
        <w:rPr>
          <w:position w:val="-14"/>
        </w:rPr>
        <w:pict>
          <v:shape id="_x0000_i1214" style="width:42pt;height:22.5pt" coordsize="" o:spt="100" adj="0,,0" path="" filled="f" stroked="f">
            <v:stroke joinstyle="miter"/>
            <v:imagedata r:id="rId192" o:title="base_1_138658_385"/>
            <v:formulas/>
            <v:path o:connecttype="segments"/>
          </v:shape>
        </w:pict>
      </w:r>
      <w:r>
        <w:t xml:space="preserve"> - фактический объем электрической энергии, поставляемой k-ым ГП населению в месяце m по l-му виду тарифа на электрическую энергию (мощность) для населения, кВтч;</w:t>
      </w:r>
    </w:p>
    <w:p w:rsidR="006F49FC" w:rsidRDefault="006F49FC">
      <w:pPr>
        <w:pStyle w:val="ConsPlusNormal"/>
        <w:ind w:firstLine="540"/>
        <w:jc w:val="both"/>
      </w:pPr>
      <w:r w:rsidRPr="00ED7626">
        <w:rPr>
          <w:position w:val="-12"/>
        </w:rPr>
        <w:pict>
          <v:shape id="_x0000_i1215" style="width:36pt;height:21pt" coordsize="" o:spt="100" adj="0,,0" path="" filled="f" stroked="f">
            <v:stroke joinstyle="miter"/>
            <v:imagedata r:id="rId173" o:title="base_1_138658_386"/>
            <v:formulas/>
            <v:path o:connecttype="segments"/>
          </v:shape>
        </w:pict>
      </w:r>
      <w:r>
        <w:t xml:space="preserve"> - суммарный объем потребления электрической энергии, приобретаемой у k-го ГП для компенсации потерь электрической энергии сетевыми организациями в расчетном периоде регулирования, определяемый в соответствии со сводным прогнозным балансом, кВтч;</w:t>
      </w:r>
    </w:p>
    <w:p w:rsidR="006F49FC" w:rsidRDefault="006F49FC">
      <w:pPr>
        <w:pStyle w:val="ConsPlusNormal"/>
        <w:ind w:firstLine="540"/>
        <w:jc w:val="both"/>
      </w:pPr>
      <w:r w:rsidRPr="00ED7626">
        <w:rPr>
          <w:position w:val="-14"/>
        </w:rPr>
        <w:pict>
          <v:shape id="_x0000_i1216" style="width:36pt;height:22.5pt" coordsize="" o:spt="100" adj="0,,0" path="" filled="f" stroked="f">
            <v:stroke joinstyle="miter"/>
            <v:imagedata r:id="rId193" o:title="base_1_138658_387"/>
            <v:formulas/>
            <v:path o:connecttype="segments"/>
          </v:shape>
        </w:pict>
      </w:r>
      <w:r>
        <w:t xml:space="preserve"> - объем потребления электрической энергии, приобретаемый j-ой сетевой организацией у k-го ГП для компенсации потерь электрической энергии, определяемый для месяца m в соответствии со сводным прогнозным балансом, кВтч;</w:t>
      </w:r>
    </w:p>
    <w:p w:rsidR="006F49FC" w:rsidRDefault="006F49FC">
      <w:pPr>
        <w:pStyle w:val="ConsPlusNormal"/>
        <w:ind w:firstLine="540"/>
        <w:jc w:val="both"/>
      </w:pPr>
      <w:r w:rsidRPr="00ED7626">
        <w:rPr>
          <w:position w:val="-14"/>
        </w:rPr>
        <w:pict>
          <v:shape id="_x0000_i1217" style="width:52.5pt;height:22.5pt" coordsize="" o:spt="100" adj="0,,0" path="" filled="f" stroked="f">
            <v:stroke joinstyle="miter"/>
            <v:imagedata r:id="rId194" o:title="base_1_138658_388"/>
            <v:formulas/>
            <v:path o:connecttype="segments"/>
          </v:shape>
        </w:pict>
      </w:r>
      <w:r>
        <w:t xml:space="preserve"> - объем потребления электрической энергии, определяемый в месяце m в отношении j-ой сетевой организации, приобретающей электрическую энергию (мощность) у k-го ГП для компенсации потерь, как минимум из фактического объема потерь и объема потерь, учтенного в сводном прогнозном балансе, кВтч.</w:t>
      </w:r>
    </w:p>
    <w:p w:rsidR="006F49FC" w:rsidRDefault="006F49FC">
      <w:pPr>
        <w:pStyle w:val="ConsPlusNormal"/>
        <w:ind w:firstLine="540"/>
        <w:jc w:val="both"/>
      </w:pPr>
      <w:r>
        <w:t xml:space="preserve">Для расчета размера сбытовой надбавки для сетевых организаций на территориях, объединенных в неценовые зоны оптового рынка, используется расчетная </w:t>
      </w:r>
      <w:hyperlink w:anchor="P3144" w:history="1">
        <w:r>
          <w:rPr>
            <w:color w:val="0000FF"/>
          </w:rPr>
          <w:t>таблица 3.16</w:t>
        </w:r>
      </w:hyperlink>
      <w:r>
        <w:t>, представленная в приложении 3 к настоящим Методическим указаниям.</w:t>
      </w:r>
    </w:p>
    <w:p w:rsidR="006F49FC" w:rsidRDefault="006F49FC">
      <w:pPr>
        <w:pStyle w:val="ConsPlusNormal"/>
        <w:jc w:val="right"/>
      </w:pPr>
    </w:p>
    <w:p w:rsidR="006F49FC" w:rsidRDefault="006F49FC">
      <w:pPr>
        <w:pStyle w:val="ConsPlusNormal"/>
        <w:jc w:val="right"/>
      </w:pPr>
    </w:p>
    <w:p w:rsidR="006F49FC" w:rsidRDefault="006F49FC">
      <w:pPr>
        <w:pStyle w:val="ConsPlusNormal"/>
        <w:jc w:val="right"/>
      </w:pPr>
    </w:p>
    <w:p w:rsidR="006F49FC" w:rsidRDefault="006F49FC">
      <w:pPr>
        <w:pStyle w:val="ConsPlusNormal"/>
        <w:jc w:val="right"/>
      </w:pPr>
    </w:p>
    <w:p w:rsidR="006F49FC" w:rsidRDefault="006F49FC">
      <w:pPr>
        <w:pStyle w:val="ConsPlusNormal"/>
        <w:jc w:val="right"/>
      </w:pPr>
    </w:p>
    <w:p w:rsidR="006F49FC" w:rsidRDefault="006F49FC">
      <w:pPr>
        <w:pStyle w:val="ConsPlusNormal"/>
        <w:jc w:val="right"/>
        <w:outlineLvl w:val="1"/>
      </w:pPr>
      <w:bookmarkStart w:id="39" w:name="P405"/>
      <w:bookmarkEnd w:id="39"/>
      <w:r>
        <w:t>Приложение 1</w:t>
      </w:r>
    </w:p>
    <w:p w:rsidR="006F49FC" w:rsidRDefault="006F49FC">
      <w:pPr>
        <w:pStyle w:val="ConsPlusNormal"/>
        <w:jc w:val="right"/>
      </w:pPr>
      <w:r>
        <w:t>к Методическим указаниям</w:t>
      </w:r>
    </w:p>
    <w:p w:rsidR="006F49FC" w:rsidRDefault="006F49FC">
      <w:pPr>
        <w:pStyle w:val="ConsPlusNormal"/>
        <w:jc w:val="right"/>
      </w:pPr>
    </w:p>
    <w:p w:rsidR="006F49FC" w:rsidRDefault="006F49FC">
      <w:pPr>
        <w:pStyle w:val="ConsPlusNormal"/>
        <w:jc w:val="right"/>
        <w:outlineLvl w:val="2"/>
      </w:pPr>
      <w:r>
        <w:t>Таблица 1</w:t>
      </w:r>
    </w:p>
    <w:p w:rsidR="006F49FC" w:rsidRDefault="006F49FC">
      <w:pPr>
        <w:pStyle w:val="ConsPlusNormal"/>
        <w:jc w:val="right"/>
      </w:pPr>
    </w:p>
    <w:p w:rsidR="006F49FC" w:rsidRDefault="006F49FC">
      <w:pPr>
        <w:pStyle w:val="ConsPlusNormal"/>
        <w:jc w:val="center"/>
      </w:pPr>
      <w:bookmarkStart w:id="40" w:name="P410"/>
      <w:bookmarkEnd w:id="40"/>
      <w:r>
        <w:t xml:space="preserve">Значения базовой доходности продаж </w:t>
      </w:r>
      <w:r w:rsidRPr="00ED7626">
        <w:rPr>
          <w:position w:val="-14"/>
        </w:rPr>
        <w:pict>
          <v:shape id="_x0000_i1218" style="width:39.75pt;height:21pt" coordsize="" o:spt="100" adj="0,,0" path="" filled="f" stroked="f">
            <v:stroke joinstyle="miter"/>
            <v:imagedata r:id="rId195" o:title="base_1_138658_389"/>
            <v:formulas/>
            <v:path o:connecttype="segments"/>
          </v:shape>
        </w:pict>
      </w:r>
      <w:r>
        <w:t xml:space="preserve"> по подгруппам</w:t>
      </w:r>
    </w:p>
    <w:p w:rsidR="006F49FC" w:rsidRDefault="006F49FC">
      <w:pPr>
        <w:pStyle w:val="ConsPlusNormal"/>
        <w:jc w:val="center"/>
      </w:pPr>
      <w:r>
        <w:t xml:space="preserve">прочих потребителей, % </w:t>
      </w:r>
      <w:hyperlink w:anchor="P440" w:history="1">
        <w:r>
          <w:rPr>
            <w:color w:val="0000FF"/>
          </w:rPr>
          <w:t>&lt;*&gt;</w:t>
        </w:r>
      </w:hyperlink>
    </w:p>
    <w:p w:rsidR="006F49FC" w:rsidRDefault="006F49FC">
      <w:pPr>
        <w:pStyle w:val="ConsPlusNormal"/>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520"/>
        <w:gridCol w:w="1320"/>
        <w:gridCol w:w="2160"/>
        <w:gridCol w:w="2040"/>
        <w:gridCol w:w="1440"/>
      </w:tblGrid>
      <w:tr w:rsidR="006F49FC">
        <w:trPr>
          <w:trHeight w:val="240"/>
        </w:trPr>
        <w:tc>
          <w:tcPr>
            <w:tcW w:w="2520" w:type="dxa"/>
            <w:vMerge w:val="restart"/>
          </w:tcPr>
          <w:p w:rsidR="006F49FC" w:rsidRDefault="006F49FC">
            <w:pPr>
              <w:pStyle w:val="ConsPlusNonformat"/>
              <w:jc w:val="both"/>
            </w:pPr>
            <w:r>
              <w:t xml:space="preserve">    Территория     </w:t>
            </w:r>
          </w:p>
        </w:tc>
        <w:tc>
          <w:tcPr>
            <w:tcW w:w="6960" w:type="dxa"/>
            <w:gridSpan w:val="4"/>
          </w:tcPr>
          <w:p w:rsidR="006F49FC" w:rsidRDefault="006F49FC">
            <w:pPr>
              <w:pStyle w:val="ConsPlusNonformat"/>
              <w:jc w:val="both"/>
            </w:pPr>
            <w:r>
              <w:t xml:space="preserve">   Подгруппа прочих потребителей (по максимальной    </w:t>
            </w:r>
          </w:p>
          <w:p w:rsidR="006F49FC" w:rsidRDefault="006F49FC">
            <w:pPr>
              <w:pStyle w:val="ConsPlusNonformat"/>
              <w:jc w:val="both"/>
            </w:pPr>
            <w:r>
              <w:t xml:space="preserve">        мощности энергопринимающих устройств)        </w:t>
            </w:r>
          </w:p>
        </w:tc>
      </w:tr>
      <w:tr w:rsidR="006F49FC">
        <w:tc>
          <w:tcPr>
            <w:tcW w:w="2400" w:type="dxa"/>
            <w:vMerge/>
            <w:tcBorders>
              <w:top w:val="nil"/>
            </w:tcBorders>
          </w:tcPr>
          <w:p w:rsidR="006F49FC" w:rsidRDefault="006F49FC"/>
        </w:tc>
        <w:tc>
          <w:tcPr>
            <w:tcW w:w="1320" w:type="dxa"/>
            <w:tcBorders>
              <w:top w:val="nil"/>
            </w:tcBorders>
          </w:tcPr>
          <w:p w:rsidR="006F49FC" w:rsidRDefault="006F49FC">
            <w:pPr>
              <w:pStyle w:val="ConsPlusNonformat"/>
              <w:jc w:val="both"/>
            </w:pPr>
            <w:r>
              <w:t xml:space="preserve"> до 150  </w:t>
            </w:r>
          </w:p>
          <w:p w:rsidR="006F49FC" w:rsidRDefault="006F49FC">
            <w:pPr>
              <w:pStyle w:val="ConsPlusNonformat"/>
              <w:jc w:val="both"/>
            </w:pPr>
            <w:r>
              <w:t xml:space="preserve">   кВт   </w:t>
            </w:r>
          </w:p>
        </w:tc>
        <w:tc>
          <w:tcPr>
            <w:tcW w:w="2160" w:type="dxa"/>
            <w:tcBorders>
              <w:top w:val="nil"/>
            </w:tcBorders>
          </w:tcPr>
          <w:p w:rsidR="006F49FC" w:rsidRDefault="006F49FC">
            <w:pPr>
              <w:pStyle w:val="ConsPlusNonformat"/>
              <w:jc w:val="both"/>
            </w:pPr>
            <w:r>
              <w:t xml:space="preserve"> от 150 кВт до  </w:t>
            </w:r>
          </w:p>
          <w:p w:rsidR="006F49FC" w:rsidRDefault="006F49FC">
            <w:pPr>
              <w:pStyle w:val="ConsPlusNonformat"/>
              <w:jc w:val="both"/>
            </w:pPr>
            <w:r>
              <w:t xml:space="preserve">    670 кВт     </w:t>
            </w:r>
          </w:p>
        </w:tc>
        <w:tc>
          <w:tcPr>
            <w:tcW w:w="2040" w:type="dxa"/>
            <w:tcBorders>
              <w:top w:val="nil"/>
            </w:tcBorders>
          </w:tcPr>
          <w:p w:rsidR="006F49FC" w:rsidRDefault="006F49FC">
            <w:pPr>
              <w:pStyle w:val="ConsPlusNonformat"/>
              <w:jc w:val="both"/>
            </w:pPr>
            <w:r>
              <w:t xml:space="preserve"> от 670 кВт до </w:t>
            </w:r>
          </w:p>
          <w:p w:rsidR="006F49FC" w:rsidRDefault="006F49FC">
            <w:pPr>
              <w:pStyle w:val="ConsPlusNonformat"/>
              <w:jc w:val="both"/>
            </w:pPr>
            <w:r>
              <w:t xml:space="preserve">    10 МВт     </w:t>
            </w:r>
          </w:p>
        </w:tc>
        <w:tc>
          <w:tcPr>
            <w:tcW w:w="1440" w:type="dxa"/>
            <w:tcBorders>
              <w:top w:val="nil"/>
            </w:tcBorders>
          </w:tcPr>
          <w:p w:rsidR="006F49FC" w:rsidRDefault="006F49FC">
            <w:pPr>
              <w:pStyle w:val="ConsPlusNonformat"/>
              <w:jc w:val="both"/>
            </w:pPr>
            <w:r>
              <w:t xml:space="preserve"> более 10 </w:t>
            </w:r>
          </w:p>
          <w:p w:rsidR="006F49FC" w:rsidRDefault="006F49FC">
            <w:pPr>
              <w:pStyle w:val="ConsPlusNonformat"/>
              <w:jc w:val="both"/>
            </w:pPr>
            <w:r>
              <w:t xml:space="preserve">   МВт    </w:t>
            </w:r>
          </w:p>
        </w:tc>
      </w:tr>
      <w:tr w:rsidR="006F49FC">
        <w:trPr>
          <w:trHeight w:val="240"/>
        </w:trPr>
        <w:tc>
          <w:tcPr>
            <w:tcW w:w="9480" w:type="dxa"/>
            <w:gridSpan w:val="5"/>
            <w:tcBorders>
              <w:top w:val="nil"/>
            </w:tcBorders>
          </w:tcPr>
          <w:p w:rsidR="006F49FC" w:rsidRDefault="006F49FC">
            <w:pPr>
              <w:pStyle w:val="ConsPlusNonformat"/>
              <w:jc w:val="both"/>
              <w:outlineLvl w:val="3"/>
            </w:pPr>
            <w:r>
              <w:t xml:space="preserve">         Территории, относящиеся к ценовым зонам оптового рынка          </w:t>
            </w:r>
          </w:p>
        </w:tc>
      </w:tr>
      <w:tr w:rsidR="006F49FC">
        <w:trPr>
          <w:trHeight w:val="240"/>
        </w:trPr>
        <w:tc>
          <w:tcPr>
            <w:tcW w:w="2520" w:type="dxa"/>
            <w:tcBorders>
              <w:top w:val="nil"/>
            </w:tcBorders>
          </w:tcPr>
          <w:p w:rsidR="006F49FC" w:rsidRDefault="006F49FC">
            <w:pPr>
              <w:pStyle w:val="ConsPlusNonformat"/>
              <w:jc w:val="both"/>
            </w:pPr>
            <w:r>
              <w:t>Первая ценовая зона</w:t>
            </w:r>
          </w:p>
        </w:tc>
        <w:tc>
          <w:tcPr>
            <w:tcW w:w="1320" w:type="dxa"/>
            <w:tcBorders>
              <w:top w:val="nil"/>
            </w:tcBorders>
          </w:tcPr>
          <w:p w:rsidR="006F49FC" w:rsidRDefault="006F49FC">
            <w:pPr>
              <w:pStyle w:val="ConsPlusNonformat"/>
              <w:jc w:val="both"/>
            </w:pPr>
            <w:r>
              <w:t xml:space="preserve"> 13,80%  </w:t>
            </w:r>
          </w:p>
        </w:tc>
        <w:tc>
          <w:tcPr>
            <w:tcW w:w="2160" w:type="dxa"/>
            <w:tcBorders>
              <w:top w:val="nil"/>
            </w:tcBorders>
          </w:tcPr>
          <w:p w:rsidR="006F49FC" w:rsidRDefault="006F49FC">
            <w:pPr>
              <w:pStyle w:val="ConsPlusNonformat"/>
              <w:jc w:val="both"/>
            </w:pPr>
            <w:r>
              <w:t xml:space="preserve">     12,80%     </w:t>
            </w:r>
          </w:p>
        </w:tc>
        <w:tc>
          <w:tcPr>
            <w:tcW w:w="2040" w:type="dxa"/>
            <w:tcBorders>
              <w:top w:val="nil"/>
            </w:tcBorders>
          </w:tcPr>
          <w:p w:rsidR="006F49FC" w:rsidRDefault="006F49FC">
            <w:pPr>
              <w:pStyle w:val="ConsPlusNonformat"/>
              <w:jc w:val="both"/>
            </w:pPr>
            <w:r>
              <w:t xml:space="preserve">     8,80%     </w:t>
            </w:r>
          </w:p>
        </w:tc>
        <w:tc>
          <w:tcPr>
            <w:tcW w:w="1440" w:type="dxa"/>
            <w:tcBorders>
              <w:top w:val="nil"/>
            </w:tcBorders>
          </w:tcPr>
          <w:p w:rsidR="006F49FC" w:rsidRDefault="006F49FC">
            <w:pPr>
              <w:pStyle w:val="ConsPlusNonformat"/>
              <w:jc w:val="both"/>
            </w:pPr>
            <w:r>
              <w:t xml:space="preserve">  5,20%   </w:t>
            </w:r>
          </w:p>
        </w:tc>
      </w:tr>
      <w:tr w:rsidR="006F49FC">
        <w:trPr>
          <w:trHeight w:val="240"/>
        </w:trPr>
        <w:tc>
          <w:tcPr>
            <w:tcW w:w="2520" w:type="dxa"/>
            <w:tcBorders>
              <w:top w:val="nil"/>
            </w:tcBorders>
          </w:tcPr>
          <w:p w:rsidR="006F49FC" w:rsidRDefault="006F49FC">
            <w:pPr>
              <w:pStyle w:val="ConsPlusNonformat"/>
              <w:jc w:val="both"/>
            </w:pPr>
            <w:r>
              <w:t>Вторая ценовая зона</w:t>
            </w:r>
          </w:p>
        </w:tc>
        <w:tc>
          <w:tcPr>
            <w:tcW w:w="1320" w:type="dxa"/>
            <w:tcBorders>
              <w:top w:val="nil"/>
            </w:tcBorders>
          </w:tcPr>
          <w:p w:rsidR="006F49FC" w:rsidRDefault="006F49FC">
            <w:pPr>
              <w:pStyle w:val="ConsPlusNonformat"/>
              <w:jc w:val="both"/>
            </w:pPr>
            <w:r>
              <w:t xml:space="preserve"> 20,20%  </w:t>
            </w:r>
          </w:p>
        </w:tc>
        <w:tc>
          <w:tcPr>
            <w:tcW w:w="2160" w:type="dxa"/>
            <w:tcBorders>
              <w:top w:val="nil"/>
            </w:tcBorders>
          </w:tcPr>
          <w:p w:rsidR="006F49FC" w:rsidRDefault="006F49FC">
            <w:pPr>
              <w:pStyle w:val="ConsPlusNonformat"/>
              <w:jc w:val="both"/>
            </w:pPr>
            <w:r>
              <w:t xml:space="preserve">     19,20%     </w:t>
            </w:r>
          </w:p>
        </w:tc>
        <w:tc>
          <w:tcPr>
            <w:tcW w:w="2040" w:type="dxa"/>
            <w:tcBorders>
              <w:top w:val="nil"/>
            </w:tcBorders>
          </w:tcPr>
          <w:p w:rsidR="006F49FC" w:rsidRDefault="006F49FC">
            <w:pPr>
              <w:pStyle w:val="ConsPlusNonformat"/>
              <w:jc w:val="both"/>
            </w:pPr>
            <w:r>
              <w:t xml:space="preserve">    12,30%     </w:t>
            </w:r>
          </w:p>
        </w:tc>
        <w:tc>
          <w:tcPr>
            <w:tcW w:w="1440" w:type="dxa"/>
            <w:tcBorders>
              <w:top w:val="nil"/>
            </w:tcBorders>
          </w:tcPr>
          <w:p w:rsidR="006F49FC" w:rsidRDefault="006F49FC">
            <w:pPr>
              <w:pStyle w:val="ConsPlusNonformat"/>
              <w:jc w:val="both"/>
            </w:pPr>
            <w:r>
              <w:t xml:space="preserve">  6,70%   </w:t>
            </w:r>
          </w:p>
        </w:tc>
      </w:tr>
      <w:tr w:rsidR="006F49FC">
        <w:trPr>
          <w:trHeight w:val="240"/>
        </w:trPr>
        <w:tc>
          <w:tcPr>
            <w:tcW w:w="9480" w:type="dxa"/>
            <w:gridSpan w:val="5"/>
            <w:tcBorders>
              <w:top w:val="nil"/>
            </w:tcBorders>
          </w:tcPr>
          <w:p w:rsidR="006F49FC" w:rsidRDefault="006F49FC">
            <w:pPr>
              <w:pStyle w:val="ConsPlusNonformat"/>
              <w:jc w:val="both"/>
              <w:outlineLvl w:val="3"/>
            </w:pPr>
            <w:r>
              <w:t xml:space="preserve">        Территории, относящиеся к неценовым зонам оптового рынка         </w:t>
            </w:r>
          </w:p>
        </w:tc>
      </w:tr>
      <w:tr w:rsidR="006F49FC">
        <w:trPr>
          <w:trHeight w:val="240"/>
        </w:trPr>
        <w:tc>
          <w:tcPr>
            <w:tcW w:w="2520" w:type="dxa"/>
            <w:tcBorders>
              <w:top w:val="nil"/>
            </w:tcBorders>
          </w:tcPr>
          <w:p w:rsidR="006F49FC" w:rsidRDefault="006F49FC">
            <w:pPr>
              <w:pStyle w:val="ConsPlusNonformat"/>
              <w:jc w:val="both"/>
            </w:pPr>
            <w:r>
              <w:t xml:space="preserve">Архангельская      </w:t>
            </w:r>
          </w:p>
          <w:p w:rsidR="006F49FC" w:rsidRDefault="006F49FC">
            <w:pPr>
              <w:pStyle w:val="ConsPlusNonformat"/>
              <w:jc w:val="both"/>
            </w:pPr>
            <w:r>
              <w:t xml:space="preserve">область            </w:t>
            </w:r>
          </w:p>
        </w:tc>
        <w:tc>
          <w:tcPr>
            <w:tcW w:w="1320" w:type="dxa"/>
            <w:tcBorders>
              <w:top w:val="nil"/>
            </w:tcBorders>
          </w:tcPr>
          <w:p w:rsidR="006F49FC" w:rsidRDefault="006F49FC">
            <w:pPr>
              <w:pStyle w:val="ConsPlusNonformat"/>
              <w:jc w:val="both"/>
            </w:pPr>
            <w:r>
              <w:t xml:space="preserve"> 10,00%  </w:t>
            </w:r>
          </w:p>
        </w:tc>
        <w:tc>
          <w:tcPr>
            <w:tcW w:w="2160" w:type="dxa"/>
            <w:tcBorders>
              <w:top w:val="nil"/>
            </w:tcBorders>
          </w:tcPr>
          <w:p w:rsidR="006F49FC" w:rsidRDefault="006F49FC">
            <w:pPr>
              <w:pStyle w:val="ConsPlusNonformat"/>
              <w:jc w:val="both"/>
            </w:pPr>
            <w:r>
              <w:t xml:space="preserve">     9,00%      </w:t>
            </w:r>
          </w:p>
        </w:tc>
        <w:tc>
          <w:tcPr>
            <w:tcW w:w="2040" w:type="dxa"/>
            <w:tcBorders>
              <w:top w:val="nil"/>
            </w:tcBorders>
          </w:tcPr>
          <w:p w:rsidR="006F49FC" w:rsidRDefault="006F49FC">
            <w:pPr>
              <w:pStyle w:val="ConsPlusNonformat"/>
              <w:jc w:val="both"/>
            </w:pPr>
            <w:r>
              <w:t xml:space="preserve">     6,00%     </w:t>
            </w:r>
          </w:p>
        </w:tc>
        <w:tc>
          <w:tcPr>
            <w:tcW w:w="1440" w:type="dxa"/>
            <w:tcBorders>
              <w:top w:val="nil"/>
            </w:tcBorders>
          </w:tcPr>
          <w:p w:rsidR="006F49FC" w:rsidRDefault="006F49FC">
            <w:pPr>
              <w:pStyle w:val="ConsPlusNonformat"/>
              <w:jc w:val="both"/>
            </w:pPr>
            <w:r>
              <w:t xml:space="preserve">  2,80%   </w:t>
            </w:r>
          </w:p>
        </w:tc>
      </w:tr>
      <w:tr w:rsidR="006F49FC">
        <w:trPr>
          <w:trHeight w:val="240"/>
        </w:trPr>
        <w:tc>
          <w:tcPr>
            <w:tcW w:w="2520" w:type="dxa"/>
            <w:tcBorders>
              <w:top w:val="nil"/>
            </w:tcBorders>
          </w:tcPr>
          <w:p w:rsidR="006F49FC" w:rsidRDefault="006F49FC">
            <w:pPr>
              <w:pStyle w:val="ConsPlusNonformat"/>
              <w:jc w:val="both"/>
            </w:pPr>
            <w:r>
              <w:t xml:space="preserve">Калининградская    </w:t>
            </w:r>
          </w:p>
          <w:p w:rsidR="006F49FC" w:rsidRDefault="006F49FC">
            <w:pPr>
              <w:pStyle w:val="ConsPlusNonformat"/>
              <w:jc w:val="both"/>
            </w:pPr>
            <w:r>
              <w:t xml:space="preserve">область            </w:t>
            </w:r>
          </w:p>
        </w:tc>
        <w:tc>
          <w:tcPr>
            <w:tcW w:w="1320" w:type="dxa"/>
            <w:tcBorders>
              <w:top w:val="nil"/>
            </w:tcBorders>
          </w:tcPr>
          <w:p w:rsidR="006F49FC" w:rsidRDefault="006F49FC">
            <w:pPr>
              <w:pStyle w:val="ConsPlusNonformat"/>
              <w:jc w:val="both"/>
            </w:pPr>
            <w:r>
              <w:t xml:space="preserve"> 13,10%  </w:t>
            </w:r>
          </w:p>
        </w:tc>
        <w:tc>
          <w:tcPr>
            <w:tcW w:w="2160" w:type="dxa"/>
            <w:tcBorders>
              <w:top w:val="nil"/>
            </w:tcBorders>
          </w:tcPr>
          <w:p w:rsidR="006F49FC" w:rsidRDefault="006F49FC">
            <w:pPr>
              <w:pStyle w:val="ConsPlusNonformat"/>
              <w:jc w:val="both"/>
            </w:pPr>
            <w:r>
              <w:t xml:space="preserve">     12,10%     </w:t>
            </w:r>
          </w:p>
        </w:tc>
        <w:tc>
          <w:tcPr>
            <w:tcW w:w="2040" w:type="dxa"/>
            <w:tcBorders>
              <w:top w:val="nil"/>
            </w:tcBorders>
          </w:tcPr>
          <w:p w:rsidR="006F49FC" w:rsidRDefault="006F49FC">
            <w:pPr>
              <w:pStyle w:val="ConsPlusNonformat"/>
              <w:jc w:val="both"/>
            </w:pPr>
            <w:r>
              <w:t xml:space="preserve">     7,80%     </w:t>
            </w:r>
          </w:p>
        </w:tc>
        <w:tc>
          <w:tcPr>
            <w:tcW w:w="1440" w:type="dxa"/>
            <w:tcBorders>
              <w:top w:val="nil"/>
            </w:tcBorders>
          </w:tcPr>
          <w:p w:rsidR="006F49FC" w:rsidRDefault="006F49FC">
            <w:pPr>
              <w:pStyle w:val="ConsPlusNonformat"/>
              <w:jc w:val="both"/>
            </w:pPr>
            <w:r>
              <w:t xml:space="preserve">  4,20%   </w:t>
            </w:r>
          </w:p>
        </w:tc>
      </w:tr>
      <w:tr w:rsidR="006F49FC">
        <w:trPr>
          <w:trHeight w:val="240"/>
        </w:trPr>
        <w:tc>
          <w:tcPr>
            <w:tcW w:w="2520" w:type="dxa"/>
            <w:tcBorders>
              <w:top w:val="nil"/>
            </w:tcBorders>
          </w:tcPr>
          <w:p w:rsidR="006F49FC" w:rsidRDefault="006F49FC">
            <w:pPr>
              <w:pStyle w:val="ConsPlusNonformat"/>
              <w:jc w:val="both"/>
            </w:pPr>
            <w:r>
              <w:t xml:space="preserve">Республика Коми    </w:t>
            </w:r>
          </w:p>
        </w:tc>
        <w:tc>
          <w:tcPr>
            <w:tcW w:w="1320" w:type="dxa"/>
            <w:tcBorders>
              <w:top w:val="nil"/>
            </w:tcBorders>
          </w:tcPr>
          <w:p w:rsidR="006F49FC" w:rsidRDefault="006F49FC">
            <w:pPr>
              <w:pStyle w:val="ConsPlusNonformat"/>
              <w:jc w:val="both"/>
            </w:pPr>
            <w:r>
              <w:t xml:space="preserve"> 15,80%  </w:t>
            </w:r>
          </w:p>
        </w:tc>
        <w:tc>
          <w:tcPr>
            <w:tcW w:w="2160" w:type="dxa"/>
            <w:tcBorders>
              <w:top w:val="nil"/>
            </w:tcBorders>
          </w:tcPr>
          <w:p w:rsidR="006F49FC" w:rsidRDefault="006F49FC">
            <w:pPr>
              <w:pStyle w:val="ConsPlusNonformat"/>
              <w:jc w:val="both"/>
            </w:pPr>
            <w:r>
              <w:t xml:space="preserve">     14,80%     </w:t>
            </w:r>
          </w:p>
        </w:tc>
        <w:tc>
          <w:tcPr>
            <w:tcW w:w="2040" w:type="dxa"/>
            <w:tcBorders>
              <w:top w:val="nil"/>
            </w:tcBorders>
          </w:tcPr>
          <w:p w:rsidR="006F49FC" w:rsidRDefault="006F49FC">
            <w:pPr>
              <w:pStyle w:val="ConsPlusNonformat"/>
              <w:jc w:val="both"/>
            </w:pPr>
            <w:r>
              <w:t xml:space="preserve">     9,50%     </w:t>
            </w:r>
          </w:p>
        </w:tc>
        <w:tc>
          <w:tcPr>
            <w:tcW w:w="1440" w:type="dxa"/>
            <w:tcBorders>
              <w:top w:val="nil"/>
            </w:tcBorders>
          </w:tcPr>
          <w:p w:rsidR="006F49FC" w:rsidRDefault="006F49FC">
            <w:pPr>
              <w:pStyle w:val="ConsPlusNonformat"/>
              <w:jc w:val="both"/>
            </w:pPr>
            <w:r>
              <w:t xml:space="preserve">  4,50%   </w:t>
            </w:r>
          </w:p>
        </w:tc>
      </w:tr>
      <w:tr w:rsidR="006F49FC">
        <w:trPr>
          <w:trHeight w:val="240"/>
        </w:trPr>
        <w:tc>
          <w:tcPr>
            <w:tcW w:w="2520" w:type="dxa"/>
            <w:tcBorders>
              <w:top w:val="nil"/>
            </w:tcBorders>
          </w:tcPr>
          <w:p w:rsidR="006F49FC" w:rsidRDefault="006F49FC">
            <w:pPr>
              <w:pStyle w:val="ConsPlusNonformat"/>
              <w:jc w:val="both"/>
            </w:pPr>
            <w:r>
              <w:t xml:space="preserve">Дальний Восток     </w:t>
            </w:r>
          </w:p>
        </w:tc>
        <w:tc>
          <w:tcPr>
            <w:tcW w:w="1320" w:type="dxa"/>
            <w:tcBorders>
              <w:top w:val="nil"/>
            </w:tcBorders>
          </w:tcPr>
          <w:p w:rsidR="006F49FC" w:rsidRDefault="006F49FC">
            <w:pPr>
              <w:pStyle w:val="ConsPlusNonformat"/>
              <w:jc w:val="both"/>
            </w:pPr>
            <w:r>
              <w:t xml:space="preserve"> 13,80%  </w:t>
            </w:r>
          </w:p>
        </w:tc>
        <w:tc>
          <w:tcPr>
            <w:tcW w:w="2160" w:type="dxa"/>
            <w:tcBorders>
              <w:top w:val="nil"/>
            </w:tcBorders>
          </w:tcPr>
          <w:p w:rsidR="006F49FC" w:rsidRDefault="006F49FC">
            <w:pPr>
              <w:pStyle w:val="ConsPlusNonformat"/>
              <w:jc w:val="both"/>
            </w:pPr>
            <w:r>
              <w:t xml:space="preserve">     12,80%     </w:t>
            </w:r>
          </w:p>
        </w:tc>
        <w:tc>
          <w:tcPr>
            <w:tcW w:w="2040" w:type="dxa"/>
            <w:tcBorders>
              <w:top w:val="nil"/>
            </w:tcBorders>
          </w:tcPr>
          <w:p w:rsidR="006F49FC" w:rsidRDefault="006F49FC">
            <w:pPr>
              <w:pStyle w:val="ConsPlusNonformat"/>
              <w:jc w:val="both"/>
            </w:pPr>
            <w:r>
              <w:t xml:space="preserve">     8,80%     </w:t>
            </w:r>
          </w:p>
        </w:tc>
        <w:tc>
          <w:tcPr>
            <w:tcW w:w="1440" w:type="dxa"/>
            <w:tcBorders>
              <w:top w:val="nil"/>
            </w:tcBorders>
          </w:tcPr>
          <w:p w:rsidR="006F49FC" w:rsidRDefault="006F49FC">
            <w:pPr>
              <w:pStyle w:val="ConsPlusNonformat"/>
              <w:jc w:val="both"/>
            </w:pPr>
            <w:r>
              <w:t xml:space="preserve">  5,20%   </w:t>
            </w:r>
          </w:p>
        </w:tc>
      </w:tr>
    </w:tbl>
    <w:p w:rsidR="006F49FC" w:rsidRDefault="006F49FC">
      <w:pPr>
        <w:pStyle w:val="ConsPlusNormal"/>
        <w:jc w:val="both"/>
      </w:pPr>
    </w:p>
    <w:p w:rsidR="006F49FC" w:rsidRDefault="006F49FC">
      <w:pPr>
        <w:pStyle w:val="ConsPlusNormal"/>
        <w:ind w:firstLine="540"/>
        <w:jc w:val="both"/>
      </w:pPr>
      <w:r>
        <w:t>--------------------------------</w:t>
      </w:r>
    </w:p>
    <w:p w:rsidR="006F49FC" w:rsidRDefault="006F49FC">
      <w:pPr>
        <w:pStyle w:val="ConsPlusNormal"/>
        <w:ind w:firstLine="540"/>
        <w:jc w:val="both"/>
      </w:pPr>
      <w:bookmarkStart w:id="41" w:name="P440"/>
      <w:bookmarkEnd w:id="41"/>
      <w:r>
        <w:t>&lt;*&gt; Федеральная служба по тарифам доводит до сведения регулирующих органов размер цен на электрическую энергию (мощность), учтенных при установлении размера базовых доходностей по первой и второй ценовым зонам оптового рынка.</w:t>
      </w:r>
    </w:p>
    <w:p w:rsidR="006F49FC" w:rsidRDefault="006F49FC">
      <w:pPr>
        <w:pStyle w:val="ConsPlusNormal"/>
        <w:ind w:firstLine="540"/>
        <w:jc w:val="both"/>
      </w:pPr>
    </w:p>
    <w:p w:rsidR="006F49FC" w:rsidRDefault="006F49FC">
      <w:pPr>
        <w:pStyle w:val="ConsPlusNormal"/>
        <w:jc w:val="right"/>
        <w:outlineLvl w:val="2"/>
      </w:pPr>
      <w:r>
        <w:t>Таблица 2</w:t>
      </w:r>
    </w:p>
    <w:p w:rsidR="006F49FC" w:rsidRDefault="006F49FC">
      <w:pPr>
        <w:pStyle w:val="ConsPlusNormal"/>
        <w:ind w:firstLine="540"/>
        <w:jc w:val="both"/>
      </w:pPr>
    </w:p>
    <w:p w:rsidR="006F49FC" w:rsidRDefault="006F49FC">
      <w:pPr>
        <w:pStyle w:val="ConsPlusNormal"/>
        <w:jc w:val="center"/>
      </w:pPr>
      <w:bookmarkStart w:id="42" w:name="P444"/>
      <w:bookmarkEnd w:id="42"/>
      <w:r>
        <w:t xml:space="preserve">Значения поправочного коэффициента </w:t>
      </w:r>
      <w:r w:rsidRPr="00ED7626">
        <w:rPr>
          <w:position w:val="-14"/>
        </w:rPr>
        <w:pict>
          <v:shape id="_x0000_i1219" style="width:30pt;height:22.5pt" coordsize="" o:spt="100" adj="0,,0" path="" filled="f" stroked="f">
            <v:stroke joinstyle="miter"/>
            <v:imagedata r:id="rId196" o:title="base_1_138658_390"/>
            <v:formulas/>
            <v:path o:connecttype="segments"/>
          </v:shape>
        </w:pict>
      </w:r>
      <w:r>
        <w:t xml:space="preserve"> по подгруппам</w:t>
      </w:r>
    </w:p>
    <w:p w:rsidR="006F49FC" w:rsidRDefault="006F49FC">
      <w:pPr>
        <w:pStyle w:val="ConsPlusNormal"/>
        <w:jc w:val="center"/>
      </w:pPr>
      <w:r>
        <w:t>прочих потребителей</w:t>
      </w:r>
    </w:p>
    <w:p w:rsidR="006F49FC" w:rsidRDefault="006F49FC">
      <w:pPr>
        <w:pStyle w:val="ConsPlusNormal"/>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840"/>
        <w:gridCol w:w="960"/>
        <w:gridCol w:w="1080"/>
        <w:gridCol w:w="1200"/>
        <w:gridCol w:w="1320"/>
        <w:gridCol w:w="1200"/>
      </w:tblGrid>
      <w:tr w:rsidR="006F49FC">
        <w:trPr>
          <w:trHeight w:val="240"/>
        </w:trPr>
        <w:tc>
          <w:tcPr>
            <w:tcW w:w="3840" w:type="dxa"/>
            <w:vMerge w:val="restart"/>
          </w:tcPr>
          <w:p w:rsidR="006F49FC" w:rsidRDefault="006F49FC">
            <w:pPr>
              <w:pStyle w:val="ConsPlusNonformat"/>
              <w:jc w:val="both"/>
            </w:pPr>
            <w:r>
              <w:t xml:space="preserve">Подгруппа прочих потребителей </w:t>
            </w:r>
          </w:p>
          <w:p w:rsidR="006F49FC" w:rsidRDefault="006F49FC">
            <w:pPr>
              <w:pStyle w:val="ConsPlusNonformat"/>
              <w:jc w:val="both"/>
            </w:pPr>
            <w:r>
              <w:t xml:space="preserve">  (по максимальной мощности   </w:t>
            </w:r>
          </w:p>
          <w:p w:rsidR="006F49FC" w:rsidRDefault="006F49FC">
            <w:pPr>
              <w:pStyle w:val="ConsPlusNonformat"/>
              <w:jc w:val="both"/>
            </w:pPr>
            <w:r>
              <w:t xml:space="preserve"> энергопринимающих устройств) </w:t>
            </w:r>
          </w:p>
        </w:tc>
        <w:tc>
          <w:tcPr>
            <w:tcW w:w="5760" w:type="dxa"/>
            <w:gridSpan w:val="5"/>
          </w:tcPr>
          <w:p w:rsidR="006F49FC" w:rsidRDefault="006F49FC">
            <w:pPr>
              <w:pStyle w:val="ConsPlusNonformat"/>
              <w:jc w:val="both"/>
            </w:pPr>
            <w:r>
              <w:t xml:space="preserve">  Диапазон плановых объемов потребления   </w:t>
            </w:r>
          </w:p>
          <w:p w:rsidR="006F49FC" w:rsidRDefault="006F49FC">
            <w:pPr>
              <w:pStyle w:val="ConsPlusNonformat"/>
              <w:jc w:val="both"/>
            </w:pPr>
            <w:r>
              <w:t xml:space="preserve">  электрической энергии ГП за расчетный   </w:t>
            </w:r>
          </w:p>
          <w:p w:rsidR="006F49FC" w:rsidRDefault="006F49FC">
            <w:pPr>
              <w:pStyle w:val="ConsPlusNonformat"/>
              <w:jc w:val="both"/>
            </w:pPr>
            <w:r>
              <w:t xml:space="preserve">     период регулирования, млн. МВт-ч     </w:t>
            </w:r>
          </w:p>
        </w:tc>
      </w:tr>
      <w:tr w:rsidR="006F49FC">
        <w:tc>
          <w:tcPr>
            <w:tcW w:w="3720" w:type="dxa"/>
            <w:vMerge/>
            <w:tcBorders>
              <w:top w:val="nil"/>
            </w:tcBorders>
          </w:tcPr>
          <w:p w:rsidR="006F49FC" w:rsidRDefault="006F49FC"/>
        </w:tc>
        <w:tc>
          <w:tcPr>
            <w:tcW w:w="960" w:type="dxa"/>
            <w:tcBorders>
              <w:top w:val="nil"/>
            </w:tcBorders>
          </w:tcPr>
          <w:p w:rsidR="006F49FC" w:rsidRDefault="006F49FC">
            <w:pPr>
              <w:pStyle w:val="ConsPlusNonformat"/>
              <w:jc w:val="both"/>
            </w:pPr>
            <w:r>
              <w:t xml:space="preserve"> до 1 </w:t>
            </w:r>
          </w:p>
        </w:tc>
        <w:tc>
          <w:tcPr>
            <w:tcW w:w="1080" w:type="dxa"/>
            <w:tcBorders>
              <w:top w:val="nil"/>
            </w:tcBorders>
          </w:tcPr>
          <w:p w:rsidR="006F49FC" w:rsidRDefault="006F49FC">
            <w:pPr>
              <w:pStyle w:val="ConsPlusNonformat"/>
              <w:jc w:val="both"/>
            </w:pPr>
            <w:r>
              <w:t>от 1 до</w:t>
            </w:r>
          </w:p>
          <w:p w:rsidR="006F49FC" w:rsidRDefault="006F49FC">
            <w:pPr>
              <w:pStyle w:val="ConsPlusNonformat"/>
              <w:jc w:val="both"/>
            </w:pPr>
            <w:r>
              <w:t xml:space="preserve">   5   </w:t>
            </w:r>
          </w:p>
        </w:tc>
        <w:tc>
          <w:tcPr>
            <w:tcW w:w="1200" w:type="dxa"/>
            <w:tcBorders>
              <w:top w:val="nil"/>
            </w:tcBorders>
          </w:tcPr>
          <w:p w:rsidR="006F49FC" w:rsidRDefault="006F49FC">
            <w:pPr>
              <w:pStyle w:val="ConsPlusNonformat"/>
              <w:jc w:val="both"/>
            </w:pPr>
            <w:r>
              <w:t xml:space="preserve">от 5 до </w:t>
            </w:r>
          </w:p>
          <w:p w:rsidR="006F49FC" w:rsidRDefault="006F49FC">
            <w:pPr>
              <w:pStyle w:val="ConsPlusNonformat"/>
              <w:jc w:val="both"/>
            </w:pPr>
            <w:r>
              <w:t xml:space="preserve">   10   </w:t>
            </w:r>
          </w:p>
        </w:tc>
        <w:tc>
          <w:tcPr>
            <w:tcW w:w="1320" w:type="dxa"/>
            <w:tcBorders>
              <w:top w:val="nil"/>
            </w:tcBorders>
          </w:tcPr>
          <w:p w:rsidR="006F49FC" w:rsidRDefault="006F49FC">
            <w:pPr>
              <w:pStyle w:val="ConsPlusNonformat"/>
              <w:jc w:val="both"/>
            </w:pPr>
            <w:r>
              <w:t xml:space="preserve">от 10 до </w:t>
            </w:r>
          </w:p>
          <w:p w:rsidR="006F49FC" w:rsidRDefault="006F49FC">
            <w:pPr>
              <w:pStyle w:val="ConsPlusNonformat"/>
              <w:jc w:val="both"/>
            </w:pPr>
            <w:r>
              <w:t xml:space="preserve">   25    </w:t>
            </w:r>
          </w:p>
        </w:tc>
        <w:tc>
          <w:tcPr>
            <w:tcW w:w="1200" w:type="dxa"/>
            <w:tcBorders>
              <w:top w:val="nil"/>
            </w:tcBorders>
          </w:tcPr>
          <w:p w:rsidR="006F49FC" w:rsidRDefault="006F49FC">
            <w:pPr>
              <w:pStyle w:val="ConsPlusNonformat"/>
              <w:jc w:val="both"/>
            </w:pPr>
            <w:r>
              <w:t xml:space="preserve"> более  </w:t>
            </w:r>
          </w:p>
          <w:p w:rsidR="006F49FC" w:rsidRDefault="006F49FC">
            <w:pPr>
              <w:pStyle w:val="ConsPlusNonformat"/>
              <w:jc w:val="both"/>
            </w:pPr>
            <w:r>
              <w:t xml:space="preserve">   25   </w:t>
            </w:r>
          </w:p>
        </w:tc>
      </w:tr>
      <w:tr w:rsidR="006F49FC">
        <w:trPr>
          <w:trHeight w:val="240"/>
        </w:trPr>
        <w:tc>
          <w:tcPr>
            <w:tcW w:w="3840" w:type="dxa"/>
            <w:tcBorders>
              <w:top w:val="nil"/>
            </w:tcBorders>
          </w:tcPr>
          <w:p w:rsidR="006F49FC" w:rsidRDefault="006F49FC">
            <w:pPr>
              <w:pStyle w:val="ConsPlusNonformat"/>
              <w:jc w:val="both"/>
            </w:pPr>
            <w:r>
              <w:t xml:space="preserve">до 150 кВт                    </w:t>
            </w:r>
          </w:p>
        </w:tc>
        <w:tc>
          <w:tcPr>
            <w:tcW w:w="960" w:type="dxa"/>
            <w:tcBorders>
              <w:top w:val="nil"/>
            </w:tcBorders>
          </w:tcPr>
          <w:p w:rsidR="006F49FC" w:rsidRDefault="006F49FC">
            <w:pPr>
              <w:pStyle w:val="ConsPlusNonformat"/>
              <w:jc w:val="both"/>
            </w:pPr>
            <w:r>
              <w:t xml:space="preserve"> 1,10 </w:t>
            </w:r>
          </w:p>
        </w:tc>
        <w:tc>
          <w:tcPr>
            <w:tcW w:w="1080" w:type="dxa"/>
            <w:tcBorders>
              <w:top w:val="nil"/>
            </w:tcBorders>
          </w:tcPr>
          <w:p w:rsidR="006F49FC" w:rsidRDefault="006F49FC">
            <w:pPr>
              <w:pStyle w:val="ConsPlusNonformat"/>
              <w:jc w:val="both"/>
            </w:pPr>
            <w:r>
              <w:t xml:space="preserve"> 1,06  </w:t>
            </w:r>
          </w:p>
        </w:tc>
        <w:tc>
          <w:tcPr>
            <w:tcW w:w="1200" w:type="dxa"/>
            <w:tcBorders>
              <w:top w:val="nil"/>
            </w:tcBorders>
          </w:tcPr>
          <w:p w:rsidR="006F49FC" w:rsidRDefault="006F49FC">
            <w:pPr>
              <w:pStyle w:val="ConsPlusNonformat"/>
              <w:jc w:val="both"/>
            </w:pPr>
            <w:r>
              <w:t xml:space="preserve">  1,00  </w:t>
            </w:r>
          </w:p>
        </w:tc>
        <w:tc>
          <w:tcPr>
            <w:tcW w:w="1320" w:type="dxa"/>
            <w:tcBorders>
              <w:top w:val="nil"/>
            </w:tcBorders>
          </w:tcPr>
          <w:p w:rsidR="006F49FC" w:rsidRDefault="006F49FC">
            <w:pPr>
              <w:pStyle w:val="ConsPlusNonformat"/>
              <w:jc w:val="both"/>
            </w:pPr>
            <w:r>
              <w:t xml:space="preserve">  0,99   </w:t>
            </w:r>
          </w:p>
        </w:tc>
        <w:tc>
          <w:tcPr>
            <w:tcW w:w="1200" w:type="dxa"/>
            <w:tcBorders>
              <w:top w:val="nil"/>
            </w:tcBorders>
          </w:tcPr>
          <w:p w:rsidR="006F49FC" w:rsidRDefault="006F49FC">
            <w:pPr>
              <w:pStyle w:val="ConsPlusNonformat"/>
              <w:jc w:val="both"/>
            </w:pPr>
            <w:r>
              <w:t xml:space="preserve">  0,88  </w:t>
            </w:r>
          </w:p>
        </w:tc>
      </w:tr>
      <w:tr w:rsidR="006F49FC">
        <w:trPr>
          <w:trHeight w:val="240"/>
        </w:trPr>
        <w:tc>
          <w:tcPr>
            <w:tcW w:w="3840" w:type="dxa"/>
            <w:tcBorders>
              <w:top w:val="nil"/>
            </w:tcBorders>
          </w:tcPr>
          <w:p w:rsidR="006F49FC" w:rsidRDefault="006F49FC">
            <w:pPr>
              <w:pStyle w:val="ConsPlusNonformat"/>
              <w:jc w:val="both"/>
            </w:pPr>
            <w:r>
              <w:t xml:space="preserve">от 150 кВт до 670 кВт         </w:t>
            </w:r>
          </w:p>
        </w:tc>
        <w:tc>
          <w:tcPr>
            <w:tcW w:w="960" w:type="dxa"/>
            <w:tcBorders>
              <w:top w:val="nil"/>
            </w:tcBorders>
          </w:tcPr>
          <w:p w:rsidR="006F49FC" w:rsidRDefault="006F49FC">
            <w:pPr>
              <w:pStyle w:val="ConsPlusNonformat"/>
              <w:jc w:val="both"/>
            </w:pPr>
            <w:r>
              <w:t xml:space="preserve"> 1,09 </w:t>
            </w:r>
          </w:p>
        </w:tc>
        <w:tc>
          <w:tcPr>
            <w:tcW w:w="1080" w:type="dxa"/>
            <w:tcBorders>
              <w:top w:val="nil"/>
            </w:tcBorders>
          </w:tcPr>
          <w:p w:rsidR="006F49FC" w:rsidRDefault="006F49FC">
            <w:pPr>
              <w:pStyle w:val="ConsPlusNonformat"/>
              <w:jc w:val="both"/>
            </w:pPr>
            <w:r>
              <w:t xml:space="preserve"> 1,05  </w:t>
            </w:r>
          </w:p>
        </w:tc>
        <w:tc>
          <w:tcPr>
            <w:tcW w:w="1200" w:type="dxa"/>
            <w:tcBorders>
              <w:top w:val="nil"/>
            </w:tcBorders>
          </w:tcPr>
          <w:p w:rsidR="006F49FC" w:rsidRDefault="006F49FC">
            <w:pPr>
              <w:pStyle w:val="ConsPlusNonformat"/>
              <w:jc w:val="both"/>
            </w:pPr>
            <w:r>
              <w:t xml:space="preserve">  1,00  </w:t>
            </w:r>
          </w:p>
        </w:tc>
        <w:tc>
          <w:tcPr>
            <w:tcW w:w="1320" w:type="dxa"/>
            <w:tcBorders>
              <w:top w:val="nil"/>
            </w:tcBorders>
          </w:tcPr>
          <w:p w:rsidR="006F49FC" w:rsidRDefault="006F49FC">
            <w:pPr>
              <w:pStyle w:val="ConsPlusNonformat"/>
              <w:jc w:val="both"/>
            </w:pPr>
            <w:r>
              <w:t xml:space="preserve">  0,99   </w:t>
            </w:r>
          </w:p>
        </w:tc>
        <w:tc>
          <w:tcPr>
            <w:tcW w:w="1200" w:type="dxa"/>
            <w:tcBorders>
              <w:top w:val="nil"/>
            </w:tcBorders>
          </w:tcPr>
          <w:p w:rsidR="006F49FC" w:rsidRDefault="006F49FC">
            <w:pPr>
              <w:pStyle w:val="ConsPlusNonformat"/>
              <w:jc w:val="both"/>
            </w:pPr>
            <w:r>
              <w:t xml:space="preserve">  0,88  </w:t>
            </w:r>
          </w:p>
        </w:tc>
      </w:tr>
      <w:tr w:rsidR="006F49FC">
        <w:trPr>
          <w:trHeight w:val="240"/>
        </w:trPr>
        <w:tc>
          <w:tcPr>
            <w:tcW w:w="3840" w:type="dxa"/>
            <w:tcBorders>
              <w:top w:val="nil"/>
            </w:tcBorders>
          </w:tcPr>
          <w:p w:rsidR="006F49FC" w:rsidRDefault="006F49FC">
            <w:pPr>
              <w:pStyle w:val="ConsPlusNonformat"/>
              <w:jc w:val="both"/>
            </w:pPr>
            <w:r>
              <w:t xml:space="preserve">от 670 кВт до 10 МВт          </w:t>
            </w:r>
          </w:p>
        </w:tc>
        <w:tc>
          <w:tcPr>
            <w:tcW w:w="960" w:type="dxa"/>
            <w:tcBorders>
              <w:top w:val="nil"/>
            </w:tcBorders>
          </w:tcPr>
          <w:p w:rsidR="006F49FC" w:rsidRDefault="006F49FC">
            <w:pPr>
              <w:pStyle w:val="ConsPlusNonformat"/>
              <w:jc w:val="both"/>
            </w:pPr>
            <w:r>
              <w:t xml:space="preserve"> 1,08 </w:t>
            </w:r>
          </w:p>
        </w:tc>
        <w:tc>
          <w:tcPr>
            <w:tcW w:w="1080" w:type="dxa"/>
            <w:tcBorders>
              <w:top w:val="nil"/>
            </w:tcBorders>
          </w:tcPr>
          <w:p w:rsidR="006F49FC" w:rsidRDefault="006F49FC">
            <w:pPr>
              <w:pStyle w:val="ConsPlusNonformat"/>
              <w:jc w:val="both"/>
            </w:pPr>
            <w:r>
              <w:t xml:space="preserve"> 1,04  </w:t>
            </w:r>
          </w:p>
        </w:tc>
        <w:tc>
          <w:tcPr>
            <w:tcW w:w="1200" w:type="dxa"/>
            <w:tcBorders>
              <w:top w:val="nil"/>
            </w:tcBorders>
          </w:tcPr>
          <w:p w:rsidR="006F49FC" w:rsidRDefault="006F49FC">
            <w:pPr>
              <w:pStyle w:val="ConsPlusNonformat"/>
              <w:jc w:val="both"/>
            </w:pPr>
            <w:r>
              <w:t xml:space="preserve">  1,00  </w:t>
            </w:r>
          </w:p>
        </w:tc>
        <w:tc>
          <w:tcPr>
            <w:tcW w:w="1320" w:type="dxa"/>
            <w:tcBorders>
              <w:top w:val="nil"/>
            </w:tcBorders>
          </w:tcPr>
          <w:p w:rsidR="006F49FC" w:rsidRDefault="006F49FC">
            <w:pPr>
              <w:pStyle w:val="ConsPlusNonformat"/>
              <w:jc w:val="both"/>
            </w:pPr>
            <w:r>
              <w:t xml:space="preserve">  0,98   </w:t>
            </w:r>
          </w:p>
        </w:tc>
        <w:tc>
          <w:tcPr>
            <w:tcW w:w="1200" w:type="dxa"/>
            <w:tcBorders>
              <w:top w:val="nil"/>
            </w:tcBorders>
          </w:tcPr>
          <w:p w:rsidR="006F49FC" w:rsidRDefault="006F49FC">
            <w:pPr>
              <w:pStyle w:val="ConsPlusNonformat"/>
              <w:jc w:val="both"/>
            </w:pPr>
            <w:r>
              <w:t xml:space="preserve">  0,86  </w:t>
            </w:r>
          </w:p>
        </w:tc>
      </w:tr>
      <w:tr w:rsidR="006F49FC">
        <w:trPr>
          <w:trHeight w:val="240"/>
        </w:trPr>
        <w:tc>
          <w:tcPr>
            <w:tcW w:w="3840" w:type="dxa"/>
            <w:tcBorders>
              <w:top w:val="nil"/>
            </w:tcBorders>
          </w:tcPr>
          <w:p w:rsidR="006F49FC" w:rsidRDefault="006F49FC">
            <w:pPr>
              <w:pStyle w:val="ConsPlusNonformat"/>
              <w:jc w:val="both"/>
            </w:pPr>
            <w:r>
              <w:lastRenderedPageBreak/>
              <w:t xml:space="preserve">более 10 МВт                  </w:t>
            </w:r>
          </w:p>
        </w:tc>
        <w:tc>
          <w:tcPr>
            <w:tcW w:w="960" w:type="dxa"/>
            <w:tcBorders>
              <w:top w:val="nil"/>
            </w:tcBorders>
          </w:tcPr>
          <w:p w:rsidR="006F49FC" w:rsidRDefault="006F49FC">
            <w:pPr>
              <w:pStyle w:val="ConsPlusNonformat"/>
              <w:jc w:val="both"/>
            </w:pPr>
            <w:r>
              <w:t xml:space="preserve"> 1,06 </w:t>
            </w:r>
          </w:p>
        </w:tc>
        <w:tc>
          <w:tcPr>
            <w:tcW w:w="1080" w:type="dxa"/>
            <w:tcBorders>
              <w:top w:val="nil"/>
            </w:tcBorders>
          </w:tcPr>
          <w:p w:rsidR="006F49FC" w:rsidRDefault="006F49FC">
            <w:pPr>
              <w:pStyle w:val="ConsPlusNonformat"/>
              <w:jc w:val="both"/>
            </w:pPr>
            <w:r>
              <w:t xml:space="preserve"> 1,03  </w:t>
            </w:r>
          </w:p>
        </w:tc>
        <w:tc>
          <w:tcPr>
            <w:tcW w:w="1200" w:type="dxa"/>
            <w:tcBorders>
              <w:top w:val="nil"/>
            </w:tcBorders>
          </w:tcPr>
          <w:p w:rsidR="006F49FC" w:rsidRDefault="006F49FC">
            <w:pPr>
              <w:pStyle w:val="ConsPlusNonformat"/>
              <w:jc w:val="both"/>
            </w:pPr>
            <w:r>
              <w:t xml:space="preserve">  1,00  </w:t>
            </w:r>
          </w:p>
        </w:tc>
        <w:tc>
          <w:tcPr>
            <w:tcW w:w="1320" w:type="dxa"/>
            <w:tcBorders>
              <w:top w:val="nil"/>
            </w:tcBorders>
          </w:tcPr>
          <w:p w:rsidR="006F49FC" w:rsidRDefault="006F49FC">
            <w:pPr>
              <w:pStyle w:val="ConsPlusNonformat"/>
              <w:jc w:val="both"/>
            </w:pPr>
            <w:r>
              <w:t xml:space="preserve">  0,98   </w:t>
            </w:r>
          </w:p>
        </w:tc>
        <w:tc>
          <w:tcPr>
            <w:tcW w:w="1200" w:type="dxa"/>
            <w:tcBorders>
              <w:top w:val="nil"/>
            </w:tcBorders>
          </w:tcPr>
          <w:p w:rsidR="006F49FC" w:rsidRDefault="006F49FC">
            <w:pPr>
              <w:pStyle w:val="ConsPlusNonformat"/>
              <w:jc w:val="both"/>
            </w:pPr>
            <w:r>
              <w:t xml:space="preserve">  0,86  </w:t>
            </w:r>
          </w:p>
        </w:tc>
      </w:tr>
    </w:tbl>
    <w:p w:rsidR="006F49FC" w:rsidRDefault="006F49FC">
      <w:pPr>
        <w:pStyle w:val="ConsPlusNormal"/>
        <w:jc w:val="both"/>
      </w:pPr>
    </w:p>
    <w:p w:rsidR="006F49FC" w:rsidRDefault="006F49FC">
      <w:pPr>
        <w:pStyle w:val="ConsPlusNormal"/>
        <w:jc w:val="right"/>
        <w:outlineLvl w:val="2"/>
      </w:pPr>
      <w:r>
        <w:t>Таблица 3</w:t>
      </w:r>
    </w:p>
    <w:p w:rsidR="006F49FC" w:rsidRDefault="006F49FC">
      <w:pPr>
        <w:pStyle w:val="ConsPlusNormal"/>
        <w:ind w:firstLine="540"/>
        <w:jc w:val="both"/>
      </w:pPr>
    </w:p>
    <w:p w:rsidR="006F49FC" w:rsidRDefault="006F49FC">
      <w:pPr>
        <w:pStyle w:val="ConsPlusNormal"/>
        <w:jc w:val="center"/>
      </w:pPr>
      <w:bookmarkStart w:id="43" w:name="P466"/>
      <w:bookmarkEnd w:id="43"/>
      <w:r>
        <w:t xml:space="preserve">Значения поправочного коэффициента </w:t>
      </w:r>
      <w:r w:rsidRPr="00ED7626">
        <w:rPr>
          <w:position w:val="-14"/>
        </w:rPr>
        <w:pict>
          <v:shape id="_x0000_i1220" style="width:26.25pt;height:22.5pt" coordsize="" o:spt="100" adj="0,,0" path="" filled="f" stroked="f">
            <v:stroke joinstyle="miter"/>
            <v:imagedata r:id="rId197" o:title="base_1_138658_391"/>
            <v:formulas/>
            <v:path o:connecttype="segments"/>
          </v:shape>
        </w:pict>
      </w:r>
      <w:r>
        <w:t xml:space="preserve"> по подгруппам</w:t>
      </w:r>
    </w:p>
    <w:p w:rsidR="006F49FC" w:rsidRDefault="006F49FC">
      <w:pPr>
        <w:pStyle w:val="ConsPlusNormal"/>
        <w:jc w:val="center"/>
      </w:pPr>
      <w:r>
        <w:t>прочих потребителей</w:t>
      </w:r>
    </w:p>
    <w:p w:rsidR="006F49FC" w:rsidRDefault="006F49FC">
      <w:pPr>
        <w:pStyle w:val="ConsPlusNormal"/>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120"/>
        <w:gridCol w:w="840"/>
        <w:gridCol w:w="1200"/>
        <w:gridCol w:w="1080"/>
        <w:gridCol w:w="1200"/>
        <w:gridCol w:w="1080"/>
        <w:gridCol w:w="1200"/>
      </w:tblGrid>
      <w:tr w:rsidR="006F49FC">
        <w:trPr>
          <w:trHeight w:val="240"/>
        </w:trPr>
        <w:tc>
          <w:tcPr>
            <w:tcW w:w="3120" w:type="dxa"/>
            <w:vMerge w:val="restart"/>
          </w:tcPr>
          <w:p w:rsidR="006F49FC" w:rsidRDefault="006F49FC">
            <w:pPr>
              <w:pStyle w:val="ConsPlusNonformat"/>
              <w:jc w:val="both"/>
            </w:pPr>
            <w:r>
              <w:t xml:space="preserve">    Подгруппа прочих    </w:t>
            </w:r>
          </w:p>
          <w:p w:rsidR="006F49FC" w:rsidRDefault="006F49FC">
            <w:pPr>
              <w:pStyle w:val="ConsPlusNonformat"/>
              <w:jc w:val="both"/>
            </w:pPr>
            <w:r>
              <w:t xml:space="preserve">    потребителей (по    </w:t>
            </w:r>
          </w:p>
          <w:p w:rsidR="006F49FC" w:rsidRDefault="006F49FC">
            <w:pPr>
              <w:pStyle w:val="ConsPlusNonformat"/>
              <w:jc w:val="both"/>
            </w:pPr>
            <w:r>
              <w:t xml:space="preserve"> максимальной мощности  </w:t>
            </w:r>
          </w:p>
          <w:p w:rsidR="006F49FC" w:rsidRDefault="006F49FC">
            <w:pPr>
              <w:pStyle w:val="ConsPlusNonformat"/>
              <w:jc w:val="both"/>
            </w:pPr>
            <w:r>
              <w:t xml:space="preserve">   энергопринимающих    </w:t>
            </w:r>
          </w:p>
          <w:p w:rsidR="006F49FC" w:rsidRDefault="006F49FC">
            <w:pPr>
              <w:pStyle w:val="ConsPlusNonformat"/>
              <w:jc w:val="both"/>
            </w:pPr>
            <w:r>
              <w:t xml:space="preserve">       устройств)       </w:t>
            </w:r>
          </w:p>
        </w:tc>
        <w:tc>
          <w:tcPr>
            <w:tcW w:w="6600" w:type="dxa"/>
            <w:gridSpan w:val="6"/>
          </w:tcPr>
          <w:p w:rsidR="006F49FC" w:rsidRDefault="006F49FC">
            <w:pPr>
              <w:pStyle w:val="ConsPlusNonformat"/>
              <w:jc w:val="both"/>
            </w:pPr>
            <w:r>
              <w:t xml:space="preserve">      Диапазон долей планового потребления      </w:t>
            </w:r>
          </w:p>
          <w:p w:rsidR="006F49FC" w:rsidRDefault="006F49FC">
            <w:pPr>
              <w:pStyle w:val="ConsPlusNonformat"/>
              <w:jc w:val="both"/>
            </w:pPr>
            <w:r>
              <w:t xml:space="preserve">       электрической энергии населением и       </w:t>
            </w:r>
          </w:p>
          <w:p w:rsidR="006F49FC" w:rsidRDefault="006F49FC">
            <w:pPr>
              <w:pStyle w:val="ConsPlusNonformat"/>
              <w:jc w:val="both"/>
            </w:pPr>
            <w:r>
              <w:t xml:space="preserve">    приравненными категориями потребителей в    </w:t>
            </w:r>
          </w:p>
          <w:p w:rsidR="006F49FC" w:rsidRDefault="006F49FC">
            <w:pPr>
              <w:pStyle w:val="ConsPlusNonformat"/>
              <w:jc w:val="both"/>
            </w:pPr>
            <w:r>
              <w:t xml:space="preserve">   плановом объеме потребления электрической    </w:t>
            </w:r>
          </w:p>
          <w:p w:rsidR="006F49FC" w:rsidRDefault="006F49FC">
            <w:pPr>
              <w:pStyle w:val="ConsPlusNonformat"/>
              <w:jc w:val="both"/>
            </w:pPr>
            <w:r>
              <w:t xml:space="preserve">энергии ГП за расчетный период регулирования, % </w:t>
            </w:r>
          </w:p>
        </w:tc>
      </w:tr>
      <w:tr w:rsidR="006F49FC">
        <w:tc>
          <w:tcPr>
            <w:tcW w:w="3000" w:type="dxa"/>
            <w:vMerge/>
            <w:tcBorders>
              <w:top w:val="nil"/>
            </w:tcBorders>
          </w:tcPr>
          <w:p w:rsidR="006F49FC" w:rsidRDefault="006F49FC"/>
        </w:tc>
        <w:tc>
          <w:tcPr>
            <w:tcW w:w="840" w:type="dxa"/>
            <w:tcBorders>
              <w:top w:val="nil"/>
            </w:tcBorders>
          </w:tcPr>
          <w:p w:rsidR="006F49FC" w:rsidRDefault="006F49FC">
            <w:pPr>
              <w:pStyle w:val="ConsPlusNonformat"/>
              <w:jc w:val="both"/>
            </w:pPr>
            <w:r>
              <w:t>до 20</w:t>
            </w:r>
          </w:p>
        </w:tc>
        <w:tc>
          <w:tcPr>
            <w:tcW w:w="1200" w:type="dxa"/>
            <w:tcBorders>
              <w:top w:val="nil"/>
            </w:tcBorders>
          </w:tcPr>
          <w:p w:rsidR="006F49FC" w:rsidRDefault="006F49FC">
            <w:pPr>
              <w:pStyle w:val="ConsPlusNonformat"/>
              <w:jc w:val="both"/>
            </w:pPr>
            <w:r>
              <w:t xml:space="preserve"> от 20  </w:t>
            </w:r>
          </w:p>
          <w:p w:rsidR="006F49FC" w:rsidRDefault="006F49FC">
            <w:pPr>
              <w:pStyle w:val="ConsPlusNonformat"/>
              <w:jc w:val="both"/>
            </w:pPr>
            <w:r>
              <w:t xml:space="preserve"> до 30  </w:t>
            </w:r>
          </w:p>
        </w:tc>
        <w:tc>
          <w:tcPr>
            <w:tcW w:w="1080" w:type="dxa"/>
            <w:tcBorders>
              <w:top w:val="nil"/>
            </w:tcBorders>
          </w:tcPr>
          <w:p w:rsidR="006F49FC" w:rsidRDefault="006F49FC">
            <w:pPr>
              <w:pStyle w:val="ConsPlusNonformat"/>
              <w:jc w:val="both"/>
            </w:pPr>
            <w:r>
              <w:t xml:space="preserve"> от 30 </w:t>
            </w:r>
          </w:p>
          <w:p w:rsidR="006F49FC" w:rsidRDefault="006F49FC">
            <w:pPr>
              <w:pStyle w:val="ConsPlusNonformat"/>
              <w:jc w:val="both"/>
            </w:pPr>
            <w:r>
              <w:t xml:space="preserve"> до 40 </w:t>
            </w:r>
          </w:p>
        </w:tc>
        <w:tc>
          <w:tcPr>
            <w:tcW w:w="1200" w:type="dxa"/>
            <w:tcBorders>
              <w:top w:val="nil"/>
            </w:tcBorders>
          </w:tcPr>
          <w:p w:rsidR="006F49FC" w:rsidRDefault="006F49FC">
            <w:pPr>
              <w:pStyle w:val="ConsPlusNonformat"/>
              <w:jc w:val="both"/>
            </w:pPr>
            <w:r>
              <w:t xml:space="preserve"> от 40  </w:t>
            </w:r>
          </w:p>
          <w:p w:rsidR="006F49FC" w:rsidRDefault="006F49FC">
            <w:pPr>
              <w:pStyle w:val="ConsPlusNonformat"/>
              <w:jc w:val="both"/>
            </w:pPr>
            <w:r>
              <w:t xml:space="preserve"> до 50  </w:t>
            </w:r>
          </w:p>
        </w:tc>
        <w:tc>
          <w:tcPr>
            <w:tcW w:w="1080" w:type="dxa"/>
            <w:tcBorders>
              <w:top w:val="nil"/>
            </w:tcBorders>
          </w:tcPr>
          <w:p w:rsidR="006F49FC" w:rsidRDefault="006F49FC">
            <w:pPr>
              <w:pStyle w:val="ConsPlusNonformat"/>
              <w:jc w:val="both"/>
            </w:pPr>
            <w:r>
              <w:t xml:space="preserve"> от 50 </w:t>
            </w:r>
          </w:p>
          <w:p w:rsidR="006F49FC" w:rsidRDefault="006F49FC">
            <w:pPr>
              <w:pStyle w:val="ConsPlusNonformat"/>
              <w:jc w:val="both"/>
            </w:pPr>
            <w:r>
              <w:t xml:space="preserve"> до 60 </w:t>
            </w:r>
          </w:p>
        </w:tc>
        <w:tc>
          <w:tcPr>
            <w:tcW w:w="1200" w:type="dxa"/>
            <w:tcBorders>
              <w:top w:val="nil"/>
            </w:tcBorders>
          </w:tcPr>
          <w:p w:rsidR="006F49FC" w:rsidRDefault="006F49FC">
            <w:pPr>
              <w:pStyle w:val="ConsPlusNonformat"/>
              <w:jc w:val="both"/>
            </w:pPr>
            <w:r>
              <w:t xml:space="preserve"> более  </w:t>
            </w:r>
          </w:p>
          <w:p w:rsidR="006F49FC" w:rsidRDefault="006F49FC">
            <w:pPr>
              <w:pStyle w:val="ConsPlusNonformat"/>
              <w:jc w:val="both"/>
            </w:pPr>
            <w:r>
              <w:t xml:space="preserve">   60   </w:t>
            </w:r>
          </w:p>
        </w:tc>
      </w:tr>
      <w:tr w:rsidR="006F49FC">
        <w:trPr>
          <w:trHeight w:val="240"/>
        </w:trPr>
        <w:tc>
          <w:tcPr>
            <w:tcW w:w="3120" w:type="dxa"/>
            <w:tcBorders>
              <w:top w:val="nil"/>
            </w:tcBorders>
          </w:tcPr>
          <w:p w:rsidR="006F49FC" w:rsidRDefault="006F49FC">
            <w:pPr>
              <w:pStyle w:val="ConsPlusNonformat"/>
              <w:jc w:val="both"/>
            </w:pPr>
            <w:r>
              <w:t xml:space="preserve">до 150 кВт              </w:t>
            </w:r>
          </w:p>
        </w:tc>
        <w:tc>
          <w:tcPr>
            <w:tcW w:w="840" w:type="dxa"/>
            <w:tcBorders>
              <w:top w:val="nil"/>
            </w:tcBorders>
          </w:tcPr>
          <w:p w:rsidR="006F49FC" w:rsidRDefault="006F49FC">
            <w:pPr>
              <w:pStyle w:val="ConsPlusNonformat"/>
              <w:jc w:val="both"/>
            </w:pPr>
            <w:r>
              <w:t xml:space="preserve">1,00 </w:t>
            </w:r>
          </w:p>
        </w:tc>
        <w:tc>
          <w:tcPr>
            <w:tcW w:w="1200" w:type="dxa"/>
            <w:tcBorders>
              <w:top w:val="nil"/>
            </w:tcBorders>
          </w:tcPr>
          <w:p w:rsidR="006F49FC" w:rsidRDefault="006F49FC">
            <w:pPr>
              <w:pStyle w:val="ConsPlusNonformat"/>
              <w:jc w:val="both"/>
            </w:pPr>
            <w:r>
              <w:t xml:space="preserve">  1,06  </w:t>
            </w:r>
          </w:p>
        </w:tc>
        <w:tc>
          <w:tcPr>
            <w:tcW w:w="1080" w:type="dxa"/>
            <w:tcBorders>
              <w:top w:val="nil"/>
            </w:tcBorders>
          </w:tcPr>
          <w:p w:rsidR="006F49FC" w:rsidRDefault="006F49FC">
            <w:pPr>
              <w:pStyle w:val="ConsPlusNonformat"/>
              <w:jc w:val="both"/>
            </w:pPr>
            <w:r>
              <w:t xml:space="preserve"> 1,10  </w:t>
            </w:r>
          </w:p>
        </w:tc>
        <w:tc>
          <w:tcPr>
            <w:tcW w:w="1200" w:type="dxa"/>
            <w:tcBorders>
              <w:top w:val="nil"/>
            </w:tcBorders>
          </w:tcPr>
          <w:p w:rsidR="006F49FC" w:rsidRDefault="006F49FC">
            <w:pPr>
              <w:pStyle w:val="ConsPlusNonformat"/>
              <w:jc w:val="both"/>
            </w:pPr>
            <w:r>
              <w:t xml:space="preserve">  1,12  </w:t>
            </w:r>
          </w:p>
        </w:tc>
        <w:tc>
          <w:tcPr>
            <w:tcW w:w="1080" w:type="dxa"/>
            <w:tcBorders>
              <w:top w:val="nil"/>
            </w:tcBorders>
          </w:tcPr>
          <w:p w:rsidR="006F49FC" w:rsidRDefault="006F49FC">
            <w:pPr>
              <w:pStyle w:val="ConsPlusNonformat"/>
              <w:jc w:val="both"/>
            </w:pPr>
            <w:r>
              <w:t xml:space="preserve"> 1,15  </w:t>
            </w:r>
          </w:p>
        </w:tc>
        <w:tc>
          <w:tcPr>
            <w:tcW w:w="1200" w:type="dxa"/>
            <w:tcBorders>
              <w:top w:val="nil"/>
            </w:tcBorders>
          </w:tcPr>
          <w:p w:rsidR="006F49FC" w:rsidRDefault="006F49FC">
            <w:pPr>
              <w:pStyle w:val="ConsPlusNonformat"/>
              <w:jc w:val="both"/>
            </w:pPr>
            <w:r>
              <w:t xml:space="preserve">  1,18  </w:t>
            </w:r>
          </w:p>
        </w:tc>
      </w:tr>
      <w:tr w:rsidR="006F49FC">
        <w:trPr>
          <w:trHeight w:val="240"/>
        </w:trPr>
        <w:tc>
          <w:tcPr>
            <w:tcW w:w="3120" w:type="dxa"/>
            <w:tcBorders>
              <w:top w:val="nil"/>
            </w:tcBorders>
          </w:tcPr>
          <w:p w:rsidR="006F49FC" w:rsidRDefault="006F49FC">
            <w:pPr>
              <w:pStyle w:val="ConsPlusNonformat"/>
              <w:jc w:val="both"/>
            </w:pPr>
            <w:r>
              <w:t xml:space="preserve">от 150 кВт до 670 кВт   </w:t>
            </w:r>
          </w:p>
        </w:tc>
        <w:tc>
          <w:tcPr>
            <w:tcW w:w="840" w:type="dxa"/>
            <w:tcBorders>
              <w:top w:val="nil"/>
            </w:tcBorders>
          </w:tcPr>
          <w:p w:rsidR="006F49FC" w:rsidRDefault="006F49FC">
            <w:pPr>
              <w:pStyle w:val="ConsPlusNonformat"/>
              <w:jc w:val="both"/>
            </w:pPr>
            <w:r>
              <w:t xml:space="preserve">1,00 </w:t>
            </w:r>
          </w:p>
        </w:tc>
        <w:tc>
          <w:tcPr>
            <w:tcW w:w="1200" w:type="dxa"/>
            <w:tcBorders>
              <w:top w:val="nil"/>
            </w:tcBorders>
          </w:tcPr>
          <w:p w:rsidR="006F49FC" w:rsidRDefault="006F49FC">
            <w:pPr>
              <w:pStyle w:val="ConsPlusNonformat"/>
              <w:jc w:val="both"/>
            </w:pPr>
            <w:r>
              <w:t xml:space="preserve">  1,06  </w:t>
            </w:r>
          </w:p>
        </w:tc>
        <w:tc>
          <w:tcPr>
            <w:tcW w:w="1080" w:type="dxa"/>
            <w:tcBorders>
              <w:top w:val="nil"/>
            </w:tcBorders>
          </w:tcPr>
          <w:p w:rsidR="006F49FC" w:rsidRDefault="006F49FC">
            <w:pPr>
              <w:pStyle w:val="ConsPlusNonformat"/>
              <w:jc w:val="both"/>
            </w:pPr>
            <w:r>
              <w:t xml:space="preserve"> 1,10  </w:t>
            </w:r>
          </w:p>
        </w:tc>
        <w:tc>
          <w:tcPr>
            <w:tcW w:w="1200" w:type="dxa"/>
            <w:tcBorders>
              <w:top w:val="nil"/>
            </w:tcBorders>
          </w:tcPr>
          <w:p w:rsidR="006F49FC" w:rsidRDefault="006F49FC">
            <w:pPr>
              <w:pStyle w:val="ConsPlusNonformat"/>
              <w:jc w:val="both"/>
            </w:pPr>
            <w:r>
              <w:t xml:space="preserve">  1,12  </w:t>
            </w:r>
          </w:p>
        </w:tc>
        <w:tc>
          <w:tcPr>
            <w:tcW w:w="1080" w:type="dxa"/>
            <w:tcBorders>
              <w:top w:val="nil"/>
            </w:tcBorders>
          </w:tcPr>
          <w:p w:rsidR="006F49FC" w:rsidRDefault="006F49FC">
            <w:pPr>
              <w:pStyle w:val="ConsPlusNonformat"/>
              <w:jc w:val="both"/>
            </w:pPr>
            <w:r>
              <w:t xml:space="preserve"> 1,15  </w:t>
            </w:r>
          </w:p>
        </w:tc>
        <w:tc>
          <w:tcPr>
            <w:tcW w:w="1200" w:type="dxa"/>
            <w:tcBorders>
              <w:top w:val="nil"/>
            </w:tcBorders>
          </w:tcPr>
          <w:p w:rsidR="006F49FC" w:rsidRDefault="006F49FC">
            <w:pPr>
              <w:pStyle w:val="ConsPlusNonformat"/>
              <w:jc w:val="both"/>
            </w:pPr>
            <w:r>
              <w:t xml:space="preserve">  1,18  </w:t>
            </w:r>
          </w:p>
        </w:tc>
      </w:tr>
      <w:tr w:rsidR="006F49FC">
        <w:trPr>
          <w:trHeight w:val="240"/>
        </w:trPr>
        <w:tc>
          <w:tcPr>
            <w:tcW w:w="3120" w:type="dxa"/>
            <w:tcBorders>
              <w:top w:val="nil"/>
            </w:tcBorders>
          </w:tcPr>
          <w:p w:rsidR="006F49FC" w:rsidRDefault="006F49FC">
            <w:pPr>
              <w:pStyle w:val="ConsPlusNonformat"/>
              <w:jc w:val="both"/>
            </w:pPr>
            <w:r>
              <w:t xml:space="preserve">от 670 кВт до 10 МВт    </w:t>
            </w:r>
          </w:p>
        </w:tc>
        <w:tc>
          <w:tcPr>
            <w:tcW w:w="840" w:type="dxa"/>
            <w:tcBorders>
              <w:top w:val="nil"/>
            </w:tcBorders>
          </w:tcPr>
          <w:p w:rsidR="006F49FC" w:rsidRDefault="006F49FC">
            <w:pPr>
              <w:pStyle w:val="ConsPlusNonformat"/>
              <w:jc w:val="both"/>
            </w:pPr>
            <w:r>
              <w:t xml:space="preserve">1,00 </w:t>
            </w:r>
          </w:p>
        </w:tc>
        <w:tc>
          <w:tcPr>
            <w:tcW w:w="1200" w:type="dxa"/>
            <w:tcBorders>
              <w:top w:val="nil"/>
            </w:tcBorders>
          </w:tcPr>
          <w:p w:rsidR="006F49FC" w:rsidRDefault="006F49FC">
            <w:pPr>
              <w:pStyle w:val="ConsPlusNonformat"/>
              <w:jc w:val="both"/>
            </w:pPr>
            <w:r>
              <w:t xml:space="preserve">  1,06  </w:t>
            </w:r>
          </w:p>
        </w:tc>
        <w:tc>
          <w:tcPr>
            <w:tcW w:w="1080" w:type="dxa"/>
            <w:tcBorders>
              <w:top w:val="nil"/>
            </w:tcBorders>
          </w:tcPr>
          <w:p w:rsidR="006F49FC" w:rsidRDefault="006F49FC">
            <w:pPr>
              <w:pStyle w:val="ConsPlusNonformat"/>
              <w:jc w:val="both"/>
            </w:pPr>
            <w:r>
              <w:t xml:space="preserve"> 1,10  </w:t>
            </w:r>
          </w:p>
        </w:tc>
        <w:tc>
          <w:tcPr>
            <w:tcW w:w="1200" w:type="dxa"/>
            <w:tcBorders>
              <w:top w:val="nil"/>
            </w:tcBorders>
          </w:tcPr>
          <w:p w:rsidR="006F49FC" w:rsidRDefault="006F49FC">
            <w:pPr>
              <w:pStyle w:val="ConsPlusNonformat"/>
              <w:jc w:val="both"/>
            </w:pPr>
            <w:r>
              <w:t xml:space="preserve">  1,12  </w:t>
            </w:r>
          </w:p>
        </w:tc>
        <w:tc>
          <w:tcPr>
            <w:tcW w:w="1080" w:type="dxa"/>
            <w:tcBorders>
              <w:top w:val="nil"/>
            </w:tcBorders>
          </w:tcPr>
          <w:p w:rsidR="006F49FC" w:rsidRDefault="006F49FC">
            <w:pPr>
              <w:pStyle w:val="ConsPlusNonformat"/>
              <w:jc w:val="both"/>
            </w:pPr>
            <w:r>
              <w:t xml:space="preserve"> 1,15  </w:t>
            </w:r>
          </w:p>
        </w:tc>
        <w:tc>
          <w:tcPr>
            <w:tcW w:w="1200" w:type="dxa"/>
            <w:tcBorders>
              <w:top w:val="nil"/>
            </w:tcBorders>
          </w:tcPr>
          <w:p w:rsidR="006F49FC" w:rsidRDefault="006F49FC">
            <w:pPr>
              <w:pStyle w:val="ConsPlusNonformat"/>
              <w:jc w:val="both"/>
            </w:pPr>
            <w:r>
              <w:t xml:space="preserve">  1,18  </w:t>
            </w:r>
          </w:p>
        </w:tc>
      </w:tr>
      <w:tr w:rsidR="006F49FC">
        <w:trPr>
          <w:trHeight w:val="240"/>
        </w:trPr>
        <w:tc>
          <w:tcPr>
            <w:tcW w:w="3120" w:type="dxa"/>
            <w:tcBorders>
              <w:top w:val="nil"/>
            </w:tcBorders>
          </w:tcPr>
          <w:p w:rsidR="006F49FC" w:rsidRDefault="006F49FC">
            <w:pPr>
              <w:pStyle w:val="ConsPlusNonformat"/>
              <w:jc w:val="both"/>
            </w:pPr>
            <w:r>
              <w:t xml:space="preserve">более 10 МВт            </w:t>
            </w:r>
          </w:p>
        </w:tc>
        <w:tc>
          <w:tcPr>
            <w:tcW w:w="840" w:type="dxa"/>
            <w:tcBorders>
              <w:top w:val="nil"/>
            </w:tcBorders>
          </w:tcPr>
          <w:p w:rsidR="006F49FC" w:rsidRDefault="006F49FC">
            <w:pPr>
              <w:pStyle w:val="ConsPlusNonformat"/>
              <w:jc w:val="both"/>
            </w:pPr>
            <w:r>
              <w:t xml:space="preserve">1,00 </w:t>
            </w:r>
          </w:p>
        </w:tc>
        <w:tc>
          <w:tcPr>
            <w:tcW w:w="1200" w:type="dxa"/>
            <w:tcBorders>
              <w:top w:val="nil"/>
            </w:tcBorders>
          </w:tcPr>
          <w:p w:rsidR="006F49FC" w:rsidRDefault="006F49FC">
            <w:pPr>
              <w:pStyle w:val="ConsPlusNonformat"/>
              <w:jc w:val="both"/>
            </w:pPr>
            <w:r>
              <w:t xml:space="preserve">  1,06  </w:t>
            </w:r>
          </w:p>
        </w:tc>
        <w:tc>
          <w:tcPr>
            <w:tcW w:w="1080" w:type="dxa"/>
            <w:tcBorders>
              <w:top w:val="nil"/>
            </w:tcBorders>
          </w:tcPr>
          <w:p w:rsidR="006F49FC" w:rsidRDefault="006F49FC">
            <w:pPr>
              <w:pStyle w:val="ConsPlusNonformat"/>
              <w:jc w:val="both"/>
            </w:pPr>
            <w:r>
              <w:t xml:space="preserve"> 1,10  </w:t>
            </w:r>
          </w:p>
        </w:tc>
        <w:tc>
          <w:tcPr>
            <w:tcW w:w="1200" w:type="dxa"/>
            <w:tcBorders>
              <w:top w:val="nil"/>
            </w:tcBorders>
          </w:tcPr>
          <w:p w:rsidR="006F49FC" w:rsidRDefault="006F49FC">
            <w:pPr>
              <w:pStyle w:val="ConsPlusNonformat"/>
              <w:jc w:val="both"/>
            </w:pPr>
            <w:r>
              <w:t xml:space="preserve">  1,12  </w:t>
            </w:r>
          </w:p>
        </w:tc>
        <w:tc>
          <w:tcPr>
            <w:tcW w:w="1080" w:type="dxa"/>
            <w:tcBorders>
              <w:top w:val="nil"/>
            </w:tcBorders>
          </w:tcPr>
          <w:p w:rsidR="006F49FC" w:rsidRDefault="006F49FC">
            <w:pPr>
              <w:pStyle w:val="ConsPlusNonformat"/>
              <w:jc w:val="both"/>
            </w:pPr>
            <w:r>
              <w:t xml:space="preserve"> 1,15  </w:t>
            </w:r>
          </w:p>
        </w:tc>
        <w:tc>
          <w:tcPr>
            <w:tcW w:w="1200" w:type="dxa"/>
            <w:tcBorders>
              <w:top w:val="nil"/>
            </w:tcBorders>
          </w:tcPr>
          <w:p w:rsidR="006F49FC" w:rsidRDefault="006F49FC">
            <w:pPr>
              <w:pStyle w:val="ConsPlusNonformat"/>
              <w:jc w:val="both"/>
            </w:pPr>
            <w:r>
              <w:t xml:space="preserve">  1,18  </w:t>
            </w:r>
          </w:p>
        </w:tc>
      </w:tr>
    </w:tbl>
    <w:p w:rsidR="006F49FC" w:rsidRDefault="006F49FC">
      <w:pPr>
        <w:pStyle w:val="ConsPlusNormal"/>
        <w:jc w:val="right"/>
      </w:pPr>
    </w:p>
    <w:p w:rsidR="006F49FC" w:rsidRDefault="006F49FC">
      <w:pPr>
        <w:pStyle w:val="ConsPlusNormal"/>
        <w:jc w:val="right"/>
      </w:pPr>
    </w:p>
    <w:p w:rsidR="006F49FC" w:rsidRDefault="006F49FC">
      <w:pPr>
        <w:pStyle w:val="ConsPlusNormal"/>
        <w:jc w:val="right"/>
      </w:pPr>
    </w:p>
    <w:p w:rsidR="006F49FC" w:rsidRDefault="006F49FC">
      <w:pPr>
        <w:pStyle w:val="ConsPlusNormal"/>
        <w:jc w:val="right"/>
      </w:pPr>
    </w:p>
    <w:p w:rsidR="006F49FC" w:rsidRDefault="006F49FC">
      <w:pPr>
        <w:pStyle w:val="ConsPlusNormal"/>
        <w:jc w:val="right"/>
      </w:pPr>
    </w:p>
    <w:p w:rsidR="006F49FC" w:rsidRDefault="006F49FC">
      <w:pPr>
        <w:pStyle w:val="ConsPlusNormal"/>
        <w:jc w:val="right"/>
        <w:outlineLvl w:val="1"/>
      </w:pPr>
      <w:r>
        <w:t>Приложение 2</w:t>
      </w:r>
    </w:p>
    <w:p w:rsidR="006F49FC" w:rsidRDefault="006F49FC">
      <w:pPr>
        <w:pStyle w:val="ConsPlusNormal"/>
        <w:jc w:val="right"/>
      </w:pPr>
      <w:r>
        <w:t>к Методическим указаниям</w:t>
      </w:r>
    </w:p>
    <w:p w:rsidR="006F49FC" w:rsidRDefault="006F49FC">
      <w:pPr>
        <w:pStyle w:val="ConsPlusNormal"/>
        <w:jc w:val="right"/>
      </w:pPr>
    </w:p>
    <w:p w:rsidR="006F49FC" w:rsidRDefault="006F49FC">
      <w:pPr>
        <w:pStyle w:val="ConsPlusNormal"/>
        <w:jc w:val="center"/>
      </w:pPr>
      <w:r>
        <w:t>РАСЧЕТНЫЕ ТАБЛИЦЫ,</w:t>
      </w:r>
    </w:p>
    <w:p w:rsidR="006F49FC" w:rsidRDefault="006F49FC">
      <w:pPr>
        <w:pStyle w:val="ConsPlusNormal"/>
        <w:jc w:val="center"/>
      </w:pPr>
      <w:r>
        <w:t>ПРЕДОСТАВЛЯЕМЫЕ ГП В РЕГИОНАЛЬНЫЙ ОРГАН ДЛЯ ОБОСНОВАНИЯ</w:t>
      </w:r>
    </w:p>
    <w:p w:rsidR="006F49FC" w:rsidRDefault="006F49FC">
      <w:pPr>
        <w:pStyle w:val="ConsPlusNormal"/>
        <w:jc w:val="center"/>
      </w:pPr>
      <w:r>
        <w:t>НЕОБХОДИМОЙ ВАЛОВОЙ ВЫРУЧКИ НА ОБСЛУЖИВАНИЕ</w:t>
      </w:r>
    </w:p>
    <w:p w:rsidR="006F49FC" w:rsidRDefault="006F49FC">
      <w:pPr>
        <w:pStyle w:val="ConsPlusNormal"/>
        <w:jc w:val="center"/>
      </w:pPr>
      <w:r>
        <w:t>ВСЕХ ГРУПП ПОТРЕБИТЕЛЕЙ</w:t>
      </w:r>
    </w:p>
    <w:p w:rsidR="006F49FC" w:rsidRDefault="006F49FC">
      <w:pPr>
        <w:pStyle w:val="ConsPlusNormal"/>
        <w:jc w:val="center"/>
      </w:pPr>
    </w:p>
    <w:p w:rsidR="006F49FC" w:rsidRDefault="006F49FC">
      <w:pPr>
        <w:pStyle w:val="ConsPlusNormal"/>
        <w:jc w:val="right"/>
        <w:outlineLvl w:val="2"/>
      </w:pPr>
      <w:r>
        <w:t>Таблица 2.1</w:t>
      </w:r>
    </w:p>
    <w:p w:rsidR="006F49FC" w:rsidRDefault="006F49FC">
      <w:pPr>
        <w:pStyle w:val="ConsPlusNormal"/>
        <w:jc w:val="center"/>
      </w:pPr>
    </w:p>
    <w:p w:rsidR="006F49FC" w:rsidRDefault="006F49FC">
      <w:pPr>
        <w:pStyle w:val="ConsPlusNormal"/>
        <w:jc w:val="center"/>
      </w:pPr>
      <w:bookmarkStart w:id="44" w:name="P502"/>
      <w:bookmarkEnd w:id="44"/>
      <w:r>
        <w:t>Расчет необходимой валовой выручки</w:t>
      </w:r>
    </w:p>
    <w:p w:rsidR="006F49FC" w:rsidRDefault="006F49FC">
      <w:pPr>
        <w:pStyle w:val="ConsPlusNormal"/>
        <w:jc w:val="center"/>
      </w:pPr>
      <w:r>
        <w:t>гарантирующего поставщика</w:t>
      </w:r>
    </w:p>
    <w:p w:rsidR="006F49FC" w:rsidRDefault="006F49FC">
      <w:pPr>
        <w:pStyle w:val="ConsPlusNormal"/>
        <w:jc w:val="center"/>
      </w:pPr>
    </w:p>
    <w:p w:rsidR="006F49FC" w:rsidRDefault="006F49FC">
      <w:pPr>
        <w:pStyle w:val="ConsPlusCell"/>
        <w:jc w:val="both"/>
      </w:pPr>
      <w:r>
        <w:t>┌────┬─────────────────┬────────────┬─────────┬─────────────┬─────────────┐</w:t>
      </w:r>
    </w:p>
    <w:p w:rsidR="006F49FC" w:rsidRDefault="006F49FC">
      <w:pPr>
        <w:pStyle w:val="ConsPlusCell"/>
        <w:jc w:val="both"/>
      </w:pPr>
      <w:r>
        <w:t>│ N  │  Наименование   │Обозначение │ Единица │   Базовый   │  Расчетный  │</w:t>
      </w:r>
    </w:p>
    <w:p w:rsidR="006F49FC" w:rsidRDefault="006F49FC">
      <w:pPr>
        <w:pStyle w:val="ConsPlusCell"/>
        <w:jc w:val="both"/>
      </w:pPr>
      <w:r>
        <w:t>│п/п │   показателя    │     в      │измерения│   период    │   период    │</w:t>
      </w:r>
    </w:p>
    <w:p w:rsidR="006F49FC" w:rsidRDefault="006F49FC">
      <w:pPr>
        <w:pStyle w:val="ConsPlusCell"/>
        <w:jc w:val="both"/>
      </w:pPr>
      <w:r>
        <w:t>│    │                 │Методических│         │регулирования│регулирования│</w:t>
      </w:r>
    </w:p>
    <w:p w:rsidR="006F49FC" w:rsidRDefault="006F49FC">
      <w:pPr>
        <w:pStyle w:val="ConsPlusCell"/>
        <w:jc w:val="both"/>
      </w:pPr>
      <w:r>
        <w:t xml:space="preserve">│    │                 │ </w:t>
      </w:r>
      <w:hyperlink w:anchor="P30" w:history="1">
        <w:r>
          <w:rPr>
            <w:color w:val="0000FF"/>
          </w:rPr>
          <w:t>указаниях</w:t>
        </w:r>
      </w:hyperlink>
      <w:r>
        <w:t xml:space="preserve">  │         │             │             │</w:t>
      </w:r>
    </w:p>
    <w:p w:rsidR="006F49FC" w:rsidRDefault="006F49FC">
      <w:pPr>
        <w:pStyle w:val="ConsPlusCell"/>
        <w:jc w:val="both"/>
      </w:pPr>
      <w:r>
        <w:t>├────┼─────────────────┼────────────┼─────────┼─────────────┼─────────────┤</w:t>
      </w:r>
    </w:p>
    <w:p w:rsidR="006F49FC" w:rsidRDefault="006F49FC">
      <w:pPr>
        <w:pStyle w:val="ConsPlusCell"/>
        <w:jc w:val="both"/>
      </w:pPr>
      <w:r>
        <w:t>│ 1  │        2        │     3      │    4    │      5      │      6      │</w:t>
      </w:r>
    </w:p>
    <w:p w:rsidR="006F49FC" w:rsidRDefault="006F49FC">
      <w:pPr>
        <w:pStyle w:val="ConsPlusCell"/>
        <w:jc w:val="both"/>
      </w:pPr>
      <w:r>
        <w:t>├────┼─────────────────┼────────────┼─────────┼─────────────┼─────────────┤</w:t>
      </w:r>
    </w:p>
    <w:p w:rsidR="006F49FC" w:rsidRDefault="006F49FC">
      <w:pPr>
        <w:pStyle w:val="ConsPlusCell"/>
        <w:jc w:val="both"/>
      </w:pPr>
      <w:bookmarkStart w:id="45" w:name="P513"/>
      <w:bookmarkEnd w:id="45"/>
      <w:r>
        <w:t>│1.  │Расходы на       │            │  руб.   │             │             │</w:t>
      </w:r>
    </w:p>
    <w:p w:rsidR="006F49FC" w:rsidRDefault="006F49FC">
      <w:pPr>
        <w:pStyle w:val="ConsPlusCell"/>
        <w:jc w:val="both"/>
      </w:pPr>
      <w:r>
        <w:t>│    │реализацию,      │            │         │             │             │</w:t>
      </w:r>
    </w:p>
    <w:p w:rsidR="006F49FC" w:rsidRDefault="006F49FC">
      <w:pPr>
        <w:pStyle w:val="ConsPlusCell"/>
        <w:jc w:val="both"/>
      </w:pPr>
      <w:r>
        <w:t>│    │относимые на     │            │         │             │             │</w:t>
      </w:r>
    </w:p>
    <w:p w:rsidR="006F49FC" w:rsidRDefault="006F49FC">
      <w:pPr>
        <w:pStyle w:val="ConsPlusCell"/>
        <w:jc w:val="both"/>
      </w:pPr>
      <w:r>
        <w:t>│    │услуги           │            │         │             │             │</w:t>
      </w:r>
    </w:p>
    <w:p w:rsidR="006F49FC" w:rsidRDefault="006F49FC">
      <w:pPr>
        <w:pStyle w:val="ConsPlusCell"/>
        <w:jc w:val="both"/>
      </w:pPr>
      <w:r>
        <w:t>│    │гарантирующего   │            │         │             │             │</w:t>
      </w:r>
    </w:p>
    <w:p w:rsidR="006F49FC" w:rsidRDefault="006F49FC">
      <w:pPr>
        <w:pStyle w:val="ConsPlusCell"/>
        <w:jc w:val="both"/>
      </w:pPr>
      <w:r>
        <w:t>│    │поставщика,      │            │         │             │             │</w:t>
      </w:r>
    </w:p>
    <w:p w:rsidR="006F49FC" w:rsidRDefault="006F49FC">
      <w:pPr>
        <w:pStyle w:val="ConsPlusCell"/>
        <w:jc w:val="both"/>
      </w:pPr>
      <w:r>
        <w:t>│    │уменьшающие      │            │         │             │             │</w:t>
      </w:r>
    </w:p>
    <w:p w:rsidR="006F49FC" w:rsidRDefault="006F49FC">
      <w:pPr>
        <w:pStyle w:val="ConsPlusCell"/>
        <w:jc w:val="both"/>
      </w:pPr>
      <w:r>
        <w:t>│    │налогооблагаемую │            │         │             │             │</w:t>
      </w:r>
    </w:p>
    <w:p w:rsidR="006F49FC" w:rsidRDefault="006F49FC">
      <w:pPr>
        <w:pStyle w:val="ConsPlusCell"/>
        <w:jc w:val="both"/>
      </w:pPr>
      <w:r>
        <w:t>│    │базу налога на   │            │         │             │             │</w:t>
      </w:r>
    </w:p>
    <w:p w:rsidR="006F49FC" w:rsidRDefault="006F49FC">
      <w:pPr>
        <w:pStyle w:val="ConsPlusCell"/>
        <w:jc w:val="both"/>
      </w:pPr>
      <w:r>
        <w:lastRenderedPageBreak/>
        <w:t>│    │прибыль          │            │         │             │             │</w:t>
      </w:r>
    </w:p>
    <w:p w:rsidR="006F49FC" w:rsidRDefault="006F49FC">
      <w:pPr>
        <w:pStyle w:val="ConsPlusCell"/>
        <w:jc w:val="both"/>
      </w:pPr>
      <w:r>
        <w:t>├────┼─────────────────┼────────────┼─────────┼─────────────┼─────────────┤</w:t>
      </w:r>
    </w:p>
    <w:p w:rsidR="006F49FC" w:rsidRDefault="006F49FC">
      <w:pPr>
        <w:pStyle w:val="ConsPlusCell"/>
        <w:jc w:val="both"/>
      </w:pPr>
      <w:bookmarkStart w:id="46" w:name="P524"/>
      <w:bookmarkEnd w:id="46"/>
      <w:r>
        <w:t>│2.  │Внереализационные│            │  руб.   │             │             │</w:t>
      </w:r>
    </w:p>
    <w:p w:rsidR="006F49FC" w:rsidRDefault="006F49FC">
      <w:pPr>
        <w:pStyle w:val="ConsPlusCell"/>
        <w:jc w:val="both"/>
      </w:pPr>
      <w:r>
        <w:t>│    │расходы,         │            │         │             │             │</w:t>
      </w:r>
    </w:p>
    <w:p w:rsidR="006F49FC" w:rsidRDefault="006F49FC">
      <w:pPr>
        <w:pStyle w:val="ConsPlusCell"/>
        <w:jc w:val="both"/>
      </w:pPr>
      <w:r>
        <w:t>│    │относимые на     │            │         │             │             │</w:t>
      </w:r>
    </w:p>
    <w:p w:rsidR="006F49FC" w:rsidRDefault="006F49FC">
      <w:pPr>
        <w:pStyle w:val="ConsPlusCell"/>
        <w:jc w:val="both"/>
      </w:pPr>
      <w:r>
        <w:t>│    │услуги           │            │         │             │             │</w:t>
      </w:r>
    </w:p>
    <w:p w:rsidR="006F49FC" w:rsidRDefault="006F49FC">
      <w:pPr>
        <w:pStyle w:val="ConsPlusCell"/>
        <w:jc w:val="both"/>
      </w:pPr>
      <w:r>
        <w:t>│    │гарантирующего   │            │         │             │             │</w:t>
      </w:r>
    </w:p>
    <w:p w:rsidR="006F49FC" w:rsidRDefault="006F49FC">
      <w:pPr>
        <w:pStyle w:val="ConsPlusCell"/>
        <w:jc w:val="both"/>
      </w:pPr>
      <w:r>
        <w:t>│    │поставщика,      │            │         │             │             │</w:t>
      </w:r>
    </w:p>
    <w:p w:rsidR="006F49FC" w:rsidRDefault="006F49FC">
      <w:pPr>
        <w:pStyle w:val="ConsPlusCell"/>
        <w:jc w:val="both"/>
      </w:pPr>
      <w:r>
        <w:t>│    │уменьшающие      │            │         │             │             │</w:t>
      </w:r>
    </w:p>
    <w:p w:rsidR="006F49FC" w:rsidRDefault="006F49FC">
      <w:pPr>
        <w:pStyle w:val="ConsPlusCell"/>
        <w:jc w:val="both"/>
      </w:pPr>
      <w:r>
        <w:t>│    │налогооблагаемую │            │         │             │             │</w:t>
      </w:r>
    </w:p>
    <w:p w:rsidR="006F49FC" w:rsidRDefault="006F49FC">
      <w:pPr>
        <w:pStyle w:val="ConsPlusCell"/>
        <w:jc w:val="both"/>
      </w:pPr>
      <w:r>
        <w:t>│    │базу налога на   │            │         │             │             │</w:t>
      </w:r>
    </w:p>
    <w:p w:rsidR="006F49FC" w:rsidRDefault="006F49FC">
      <w:pPr>
        <w:pStyle w:val="ConsPlusCell"/>
        <w:jc w:val="both"/>
      </w:pPr>
      <w:r>
        <w:t>│    │прибыль          │            │         │             │             │</w:t>
      </w:r>
    </w:p>
    <w:p w:rsidR="006F49FC" w:rsidRDefault="006F49FC">
      <w:pPr>
        <w:pStyle w:val="ConsPlusCell"/>
        <w:jc w:val="both"/>
      </w:pPr>
      <w:r>
        <w:t>├────┼─────────────────┼────────────┼─────────┼─────────────┼─────────────┤</w:t>
      </w:r>
    </w:p>
    <w:p w:rsidR="006F49FC" w:rsidRDefault="006F49FC">
      <w:pPr>
        <w:pStyle w:val="ConsPlusCell"/>
        <w:jc w:val="both"/>
      </w:pPr>
      <w:bookmarkStart w:id="47" w:name="P535"/>
      <w:bookmarkEnd w:id="47"/>
      <w:r>
        <w:t>│3.  │Необходимая      │            │  руб.   │             │             │</w:t>
      </w:r>
    </w:p>
    <w:p w:rsidR="006F49FC" w:rsidRDefault="006F49FC">
      <w:pPr>
        <w:pStyle w:val="ConsPlusCell"/>
        <w:jc w:val="both"/>
      </w:pPr>
      <w:r>
        <w:t>│    │прибыль          │            │         │             │             │</w:t>
      </w:r>
    </w:p>
    <w:p w:rsidR="006F49FC" w:rsidRDefault="006F49FC">
      <w:pPr>
        <w:pStyle w:val="ConsPlusCell"/>
        <w:jc w:val="both"/>
      </w:pPr>
      <w:r>
        <w:t>├────┼─────────────────┼────────────┼─────────┼─────────────┼─────────────┤</w:t>
      </w:r>
    </w:p>
    <w:p w:rsidR="006F49FC" w:rsidRDefault="006F49FC">
      <w:pPr>
        <w:pStyle w:val="ConsPlusCell"/>
        <w:jc w:val="both"/>
      </w:pPr>
      <w:bookmarkStart w:id="48" w:name="P538"/>
      <w:bookmarkEnd w:id="48"/>
      <w:r>
        <w:t>│4.  │Необходимая      │    НВВ     │  руб.   │             │             │</w:t>
      </w:r>
    </w:p>
    <w:p w:rsidR="006F49FC" w:rsidRDefault="006F49FC">
      <w:pPr>
        <w:pStyle w:val="ConsPlusCell"/>
        <w:jc w:val="both"/>
      </w:pPr>
      <w:r>
        <w:t>│    │валовая выручка  │       k    │         │             │             │</w:t>
      </w:r>
    </w:p>
    <w:p w:rsidR="006F49FC" w:rsidRDefault="006F49FC">
      <w:pPr>
        <w:pStyle w:val="ConsPlusCell"/>
        <w:jc w:val="both"/>
      </w:pPr>
      <w:r>
        <w:t>│    │(НВВ) (</w:t>
      </w:r>
      <w:hyperlink w:anchor="P513" w:history="1">
        <w:r>
          <w:rPr>
            <w:color w:val="0000FF"/>
          </w:rPr>
          <w:t>п. 1</w:t>
        </w:r>
      </w:hyperlink>
      <w:r>
        <w:t xml:space="preserve"> + п. │            │         │             │             │</w:t>
      </w:r>
    </w:p>
    <w:p w:rsidR="006F49FC" w:rsidRDefault="006F49FC">
      <w:pPr>
        <w:pStyle w:val="ConsPlusCell"/>
        <w:jc w:val="both"/>
      </w:pPr>
      <w:r>
        <w:t>│    │</w:t>
      </w:r>
      <w:hyperlink w:anchor="P524" w:history="1">
        <w:r>
          <w:rPr>
            <w:color w:val="0000FF"/>
          </w:rPr>
          <w:t>2</w:t>
        </w:r>
      </w:hyperlink>
      <w:r>
        <w:t xml:space="preserve"> + </w:t>
      </w:r>
      <w:hyperlink w:anchor="P535" w:history="1">
        <w:r>
          <w:rPr>
            <w:color w:val="0000FF"/>
          </w:rPr>
          <w:t>п. 3</w:t>
        </w:r>
      </w:hyperlink>
      <w:r>
        <w:t>)        │            │         │             │             │</w:t>
      </w:r>
    </w:p>
    <w:p w:rsidR="006F49FC" w:rsidRDefault="006F49FC">
      <w:pPr>
        <w:pStyle w:val="ConsPlusCell"/>
        <w:jc w:val="both"/>
      </w:pPr>
      <w:r>
        <w:t>├────┼─────────────────┼────────────┼─────────┼─────────────┼─────────────┤</w:t>
      </w:r>
    </w:p>
    <w:p w:rsidR="006F49FC" w:rsidRDefault="006F49FC">
      <w:pPr>
        <w:pStyle w:val="ConsPlusCell"/>
        <w:jc w:val="both"/>
      </w:pPr>
      <w:r>
        <w:t>│4.1.│Необходимая      │ НВВ        │  руб.   │             │             │</w:t>
      </w:r>
    </w:p>
    <w:p w:rsidR="006F49FC" w:rsidRDefault="006F49FC">
      <w:pPr>
        <w:pStyle w:val="ConsPlusCell"/>
        <w:jc w:val="both"/>
      </w:pPr>
      <w:r>
        <w:t>│    │валовая выручка, │    k.расч  │         │             │             │</w:t>
      </w:r>
    </w:p>
    <w:p w:rsidR="006F49FC" w:rsidRDefault="006F49FC">
      <w:pPr>
        <w:pStyle w:val="ConsPlusCell"/>
        <w:jc w:val="both"/>
      </w:pPr>
      <w:r>
        <w:t>│    │обеспечивающая   │            │         │             │             │</w:t>
      </w:r>
    </w:p>
    <w:p w:rsidR="006F49FC" w:rsidRDefault="006F49FC">
      <w:pPr>
        <w:pStyle w:val="ConsPlusCell"/>
        <w:jc w:val="both"/>
      </w:pPr>
      <w:r>
        <w:t>│    │компенсацию      │            │         │             │             │</w:t>
      </w:r>
    </w:p>
    <w:p w:rsidR="006F49FC" w:rsidRDefault="006F49FC">
      <w:pPr>
        <w:pStyle w:val="ConsPlusCell"/>
        <w:jc w:val="both"/>
      </w:pPr>
      <w:r>
        <w:t>│    │экономически     │            │         │             │             │</w:t>
      </w:r>
    </w:p>
    <w:p w:rsidR="006F49FC" w:rsidRDefault="006F49FC">
      <w:pPr>
        <w:pStyle w:val="ConsPlusCell"/>
        <w:jc w:val="both"/>
      </w:pPr>
      <w:r>
        <w:t>│    │обоснованных     │            │         │             │             │</w:t>
      </w:r>
    </w:p>
    <w:p w:rsidR="006F49FC" w:rsidRDefault="006F49FC">
      <w:pPr>
        <w:pStyle w:val="ConsPlusCell"/>
        <w:jc w:val="both"/>
      </w:pPr>
      <w:r>
        <w:t>│    │расходов на      │            │         │             │             │</w:t>
      </w:r>
    </w:p>
    <w:p w:rsidR="006F49FC" w:rsidRDefault="006F49FC">
      <w:pPr>
        <w:pStyle w:val="ConsPlusCell"/>
        <w:jc w:val="both"/>
      </w:pPr>
      <w:r>
        <w:t>│    │обслуживание всех│            │         │             │             │</w:t>
      </w:r>
    </w:p>
    <w:p w:rsidR="006F49FC" w:rsidRDefault="006F49FC">
      <w:pPr>
        <w:pStyle w:val="ConsPlusCell"/>
        <w:jc w:val="both"/>
      </w:pPr>
      <w:r>
        <w:t>│    │групп            │            │         │             │             │</w:t>
      </w:r>
    </w:p>
    <w:p w:rsidR="006F49FC" w:rsidRDefault="006F49FC">
      <w:pPr>
        <w:pStyle w:val="ConsPlusCell"/>
        <w:jc w:val="both"/>
      </w:pPr>
      <w:r>
        <w:t>│    │потребителей     │            │         │             │             │</w:t>
      </w:r>
    </w:p>
    <w:p w:rsidR="006F49FC" w:rsidRDefault="006F49FC">
      <w:pPr>
        <w:pStyle w:val="ConsPlusCell"/>
        <w:jc w:val="both"/>
      </w:pPr>
      <w:r>
        <w:t>├────┼─────────────────┼────────────┼─────────┼─────────────┼─────────────┤</w:t>
      </w:r>
    </w:p>
    <w:p w:rsidR="006F49FC" w:rsidRDefault="006F49FC">
      <w:pPr>
        <w:pStyle w:val="ConsPlusCell"/>
        <w:jc w:val="both"/>
      </w:pPr>
      <w:r>
        <w:t>│4.2.│Экономически     │ ДельтаНВВ  │  руб.   │             │             │</w:t>
      </w:r>
    </w:p>
    <w:p w:rsidR="006F49FC" w:rsidRDefault="006F49FC">
      <w:pPr>
        <w:pStyle w:val="ConsPlusCell"/>
        <w:jc w:val="both"/>
      </w:pPr>
      <w:r>
        <w:t>│    │обоснованные     │          k │         │             │             │</w:t>
      </w:r>
    </w:p>
    <w:p w:rsidR="006F49FC" w:rsidRDefault="006F49FC">
      <w:pPr>
        <w:pStyle w:val="ConsPlusCell"/>
        <w:jc w:val="both"/>
      </w:pPr>
      <w:r>
        <w:t>│    │расходы,         │            │         │             │             │</w:t>
      </w:r>
    </w:p>
    <w:p w:rsidR="006F49FC" w:rsidRDefault="006F49FC">
      <w:pPr>
        <w:pStyle w:val="ConsPlusCell"/>
        <w:jc w:val="both"/>
      </w:pPr>
      <w:r>
        <w:t>│    │подлежащие       │            │         │             │             │</w:t>
      </w:r>
    </w:p>
    <w:p w:rsidR="006F49FC" w:rsidRDefault="006F49FC">
      <w:pPr>
        <w:pStyle w:val="ConsPlusCell"/>
        <w:jc w:val="both"/>
      </w:pPr>
      <w:r>
        <w:t>│    │возмещению в НВВ,│            │         │             │             │</w:t>
      </w:r>
    </w:p>
    <w:p w:rsidR="006F49FC" w:rsidRDefault="006F49FC">
      <w:pPr>
        <w:pStyle w:val="ConsPlusCell"/>
        <w:jc w:val="both"/>
      </w:pPr>
      <w:r>
        <w:t>│    │или экономически │            │         │             │             │</w:t>
      </w:r>
    </w:p>
    <w:p w:rsidR="006F49FC" w:rsidRDefault="006F49FC">
      <w:pPr>
        <w:pStyle w:val="ConsPlusCell"/>
        <w:jc w:val="both"/>
      </w:pPr>
      <w:r>
        <w:t>│    │необоснованные   │            │         │             │             │</w:t>
      </w:r>
    </w:p>
    <w:p w:rsidR="006F49FC" w:rsidRDefault="006F49FC">
      <w:pPr>
        <w:pStyle w:val="ConsPlusCell"/>
        <w:jc w:val="both"/>
      </w:pPr>
      <w:r>
        <w:t>│    │расходы,         │            │         │             │             │</w:t>
      </w:r>
    </w:p>
    <w:p w:rsidR="006F49FC" w:rsidRDefault="006F49FC">
      <w:pPr>
        <w:pStyle w:val="ConsPlusCell"/>
        <w:jc w:val="both"/>
      </w:pPr>
      <w:r>
        <w:t>│    │подлежащие       │            │         │             │             │</w:t>
      </w:r>
    </w:p>
    <w:p w:rsidR="006F49FC" w:rsidRDefault="006F49FC">
      <w:pPr>
        <w:pStyle w:val="ConsPlusCell"/>
        <w:jc w:val="both"/>
      </w:pPr>
      <w:r>
        <w:t>│    │исключению из НВВ│            │         │             │             │</w:t>
      </w:r>
    </w:p>
    <w:p w:rsidR="006F49FC" w:rsidRDefault="006F49FC">
      <w:pPr>
        <w:pStyle w:val="ConsPlusCell"/>
        <w:jc w:val="both"/>
      </w:pPr>
      <w:r>
        <w:t>├────┼─────────────────┼────────────┼─────────┼─────────────┼─────────────┤</w:t>
      </w:r>
    </w:p>
    <w:p w:rsidR="006F49FC" w:rsidRDefault="006F49FC">
      <w:pPr>
        <w:pStyle w:val="ConsPlusCell"/>
        <w:jc w:val="both"/>
      </w:pPr>
      <w:r>
        <w:t>│5.  │Рентабельность   │            │    %    │             │             │</w:t>
      </w:r>
    </w:p>
    <w:p w:rsidR="006F49FC" w:rsidRDefault="006F49FC">
      <w:pPr>
        <w:pStyle w:val="ConsPlusCell"/>
        <w:jc w:val="both"/>
      </w:pPr>
      <w:r>
        <w:t>│    │(</w:t>
      </w:r>
      <w:hyperlink w:anchor="P535" w:history="1">
        <w:r>
          <w:rPr>
            <w:color w:val="0000FF"/>
          </w:rPr>
          <w:t>п. 3</w:t>
        </w:r>
      </w:hyperlink>
      <w:r>
        <w:t xml:space="preserve"> / </w:t>
      </w:r>
      <w:hyperlink w:anchor="P538" w:history="1">
        <w:r>
          <w:rPr>
            <w:color w:val="0000FF"/>
          </w:rPr>
          <w:t>п. 4</w:t>
        </w:r>
      </w:hyperlink>
      <w:r>
        <w:t xml:space="preserve"> x   │            │         │             │             │</w:t>
      </w:r>
    </w:p>
    <w:p w:rsidR="006F49FC" w:rsidRDefault="006F49FC">
      <w:pPr>
        <w:pStyle w:val="ConsPlusCell"/>
        <w:jc w:val="both"/>
      </w:pPr>
      <w:r>
        <w:t>│    │100%)            │            │         │             │             │</w:t>
      </w:r>
    </w:p>
    <w:p w:rsidR="006F49FC" w:rsidRDefault="006F49FC">
      <w:pPr>
        <w:pStyle w:val="ConsPlusCell"/>
        <w:jc w:val="both"/>
      </w:pPr>
      <w:r>
        <w:t>└────┴─────────────────┴────────────┴─────────┴─────────────┴─────────────┘</w:t>
      </w:r>
    </w:p>
    <w:p w:rsidR="006F49FC" w:rsidRDefault="006F49FC">
      <w:pPr>
        <w:pStyle w:val="ConsPlusNormal"/>
        <w:jc w:val="both"/>
      </w:pPr>
    </w:p>
    <w:p w:rsidR="006F49FC" w:rsidRDefault="006F49FC">
      <w:pPr>
        <w:pStyle w:val="ConsPlusNormal"/>
        <w:jc w:val="right"/>
        <w:outlineLvl w:val="2"/>
      </w:pPr>
      <w:r>
        <w:t>Таблица 2.2</w:t>
      </w:r>
    </w:p>
    <w:p w:rsidR="006F49FC" w:rsidRDefault="006F49FC">
      <w:pPr>
        <w:pStyle w:val="ConsPlusNormal"/>
        <w:ind w:firstLine="540"/>
        <w:jc w:val="both"/>
      </w:pPr>
    </w:p>
    <w:p w:rsidR="006F49FC" w:rsidRDefault="006F49FC">
      <w:pPr>
        <w:pStyle w:val="ConsPlusNormal"/>
        <w:jc w:val="center"/>
      </w:pPr>
      <w:r>
        <w:t>Расчет расходов на оплату труда</w:t>
      </w:r>
    </w:p>
    <w:p w:rsidR="006F49FC" w:rsidRDefault="006F49FC">
      <w:pPr>
        <w:pStyle w:val="ConsPlusNormal"/>
        <w:jc w:val="both"/>
      </w:pPr>
    </w:p>
    <w:p w:rsidR="006F49FC" w:rsidRDefault="006F49FC">
      <w:pPr>
        <w:pStyle w:val="ConsPlusNormal"/>
        <w:pBdr>
          <w:top w:val="single" w:sz="6" w:space="0" w:color="auto"/>
        </w:pBdr>
        <w:spacing w:before="100" w:after="100"/>
        <w:jc w:val="both"/>
        <w:rPr>
          <w:sz w:val="2"/>
          <w:szCs w:val="2"/>
        </w:rPr>
      </w:pPr>
    </w:p>
    <w:p w:rsidR="006F49FC" w:rsidRDefault="006F49FC">
      <w:pPr>
        <w:pStyle w:val="ConsPlusNormal"/>
        <w:ind w:firstLine="540"/>
        <w:jc w:val="both"/>
      </w:pPr>
      <w:r>
        <w:rPr>
          <w:color w:val="0A2666"/>
        </w:rPr>
        <w:t>КонсультантПлюс: примечание.</w:t>
      </w:r>
    </w:p>
    <w:p w:rsidR="006F49FC" w:rsidRDefault="006F49FC">
      <w:pPr>
        <w:pStyle w:val="ConsPlusNormal"/>
        <w:ind w:firstLine="540"/>
        <w:jc w:val="both"/>
      </w:pPr>
      <w:r>
        <w:rPr>
          <w:color w:val="0A2666"/>
        </w:rPr>
        <w:t>Нумерация граф в таблице дана в соответствии с официальным текстом документа.</w:t>
      </w:r>
    </w:p>
    <w:p w:rsidR="006F49FC" w:rsidRDefault="006F49FC">
      <w:pPr>
        <w:pStyle w:val="ConsPlusNormal"/>
        <w:pBdr>
          <w:top w:val="single" w:sz="6" w:space="0" w:color="auto"/>
        </w:pBdr>
        <w:spacing w:before="100" w:after="100"/>
        <w:jc w:val="both"/>
        <w:rPr>
          <w:sz w:val="2"/>
          <w:szCs w:val="2"/>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3360"/>
        <w:gridCol w:w="1440"/>
        <w:gridCol w:w="2040"/>
        <w:gridCol w:w="2040"/>
      </w:tblGrid>
      <w:tr w:rsidR="006F49FC">
        <w:trPr>
          <w:trHeight w:val="240"/>
        </w:trPr>
        <w:tc>
          <w:tcPr>
            <w:tcW w:w="600" w:type="dxa"/>
          </w:tcPr>
          <w:p w:rsidR="006F49FC" w:rsidRDefault="006F49FC">
            <w:pPr>
              <w:pStyle w:val="ConsPlusNonformat"/>
              <w:jc w:val="both"/>
            </w:pPr>
            <w:r>
              <w:t xml:space="preserve"> N </w:t>
            </w:r>
          </w:p>
          <w:p w:rsidR="006F49FC" w:rsidRDefault="006F49FC">
            <w:pPr>
              <w:pStyle w:val="ConsPlusNonformat"/>
              <w:jc w:val="both"/>
            </w:pPr>
            <w:r>
              <w:t>п/п</w:t>
            </w:r>
          </w:p>
        </w:tc>
        <w:tc>
          <w:tcPr>
            <w:tcW w:w="3360" w:type="dxa"/>
          </w:tcPr>
          <w:p w:rsidR="006F49FC" w:rsidRDefault="006F49FC">
            <w:pPr>
              <w:pStyle w:val="ConsPlusNonformat"/>
              <w:jc w:val="both"/>
            </w:pPr>
            <w:r>
              <w:t xml:space="preserve"> Наименование показателя  </w:t>
            </w:r>
          </w:p>
        </w:tc>
        <w:tc>
          <w:tcPr>
            <w:tcW w:w="1440" w:type="dxa"/>
          </w:tcPr>
          <w:p w:rsidR="006F49FC" w:rsidRDefault="006F49FC">
            <w:pPr>
              <w:pStyle w:val="ConsPlusNonformat"/>
              <w:jc w:val="both"/>
            </w:pPr>
            <w:r>
              <w:t xml:space="preserve"> Единица  </w:t>
            </w:r>
          </w:p>
          <w:p w:rsidR="006F49FC" w:rsidRDefault="006F49FC">
            <w:pPr>
              <w:pStyle w:val="ConsPlusNonformat"/>
              <w:jc w:val="both"/>
            </w:pPr>
            <w:r>
              <w:t xml:space="preserve">измерения </w:t>
            </w:r>
          </w:p>
        </w:tc>
        <w:tc>
          <w:tcPr>
            <w:tcW w:w="2040" w:type="dxa"/>
          </w:tcPr>
          <w:p w:rsidR="006F49FC" w:rsidRDefault="006F49FC">
            <w:pPr>
              <w:pStyle w:val="ConsPlusNonformat"/>
              <w:jc w:val="both"/>
            </w:pPr>
            <w:r>
              <w:t xml:space="preserve">Базовый период </w:t>
            </w:r>
          </w:p>
          <w:p w:rsidR="006F49FC" w:rsidRDefault="006F49FC">
            <w:pPr>
              <w:pStyle w:val="ConsPlusNonformat"/>
              <w:jc w:val="both"/>
            </w:pPr>
            <w:r>
              <w:t xml:space="preserve"> регулирования </w:t>
            </w:r>
          </w:p>
        </w:tc>
        <w:tc>
          <w:tcPr>
            <w:tcW w:w="2040" w:type="dxa"/>
          </w:tcPr>
          <w:p w:rsidR="006F49FC" w:rsidRDefault="006F49FC">
            <w:pPr>
              <w:pStyle w:val="ConsPlusNonformat"/>
              <w:jc w:val="both"/>
            </w:pPr>
            <w:r>
              <w:t xml:space="preserve">   Расчетный   </w:t>
            </w:r>
          </w:p>
          <w:p w:rsidR="006F49FC" w:rsidRDefault="006F49FC">
            <w:pPr>
              <w:pStyle w:val="ConsPlusNonformat"/>
              <w:jc w:val="both"/>
            </w:pPr>
            <w:r>
              <w:t xml:space="preserve">    период     </w:t>
            </w:r>
          </w:p>
          <w:p w:rsidR="006F49FC" w:rsidRDefault="006F49FC">
            <w:pPr>
              <w:pStyle w:val="ConsPlusNonformat"/>
              <w:jc w:val="both"/>
            </w:pPr>
            <w:r>
              <w:t xml:space="preserve"> регулирования </w:t>
            </w:r>
          </w:p>
        </w:tc>
      </w:tr>
      <w:tr w:rsidR="006F49FC">
        <w:trPr>
          <w:trHeight w:val="240"/>
        </w:trPr>
        <w:tc>
          <w:tcPr>
            <w:tcW w:w="600" w:type="dxa"/>
            <w:tcBorders>
              <w:top w:val="nil"/>
            </w:tcBorders>
          </w:tcPr>
          <w:p w:rsidR="006F49FC" w:rsidRDefault="006F49FC">
            <w:pPr>
              <w:pStyle w:val="ConsPlusNonformat"/>
              <w:jc w:val="both"/>
            </w:pPr>
            <w:r>
              <w:t xml:space="preserve"> 1 </w:t>
            </w:r>
          </w:p>
        </w:tc>
        <w:tc>
          <w:tcPr>
            <w:tcW w:w="3360" w:type="dxa"/>
            <w:tcBorders>
              <w:top w:val="nil"/>
            </w:tcBorders>
          </w:tcPr>
          <w:p w:rsidR="006F49FC" w:rsidRDefault="006F49FC">
            <w:pPr>
              <w:pStyle w:val="ConsPlusNonformat"/>
              <w:jc w:val="both"/>
            </w:pPr>
            <w:r>
              <w:t xml:space="preserve">            2             </w:t>
            </w:r>
          </w:p>
        </w:tc>
        <w:tc>
          <w:tcPr>
            <w:tcW w:w="1440" w:type="dxa"/>
            <w:tcBorders>
              <w:top w:val="nil"/>
            </w:tcBorders>
          </w:tcPr>
          <w:p w:rsidR="006F49FC" w:rsidRDefault="006F49FC">
            <w:pPr>
              <w:pStyle w:val="ConsPlusNonformat"/>
              <w:jc w:val="both"/>
            </w:pPr>
            <w:r>
              <w:t xml:space="preserve">    4     </w:t>
            </w:r>
          </w:p>
        </w:tc>
        <w:tc>
          <w:tcPr>
            <w:tcW w:w="2040" w:type="dxa"/>
            <w:tcBorders>
              <w:top w:val="nil"/>
            </w:tcBorders>
          </w:tcPr>
          <w:p w:rsidR="006F49FC" w:rsidRDefault="006F49FC">
            <w:pPr>
              <w:pStyle w:val="ConsPlusNonformat"/>
              <w:jc w:val="both"/>
            </w:pPr>
            <w:r>
              <w:t xml:space="preserve">       5       </w:t>
            </w:r>
          </w:p>
        </w:tc>
        <w:tc>
          <w:tcPr>
            <w:tcW w:w="2040" w:type="dxa"/>
            <w:tcBorders>
              <w:top w:val="nil"/>
            </w:tcBorders>
          </w:tcPr>
          <w:p w:rsidR="006F49FC" w:rsidRDefault="006F49FC">
            <w:pPr>
              <w:pStyle w:val="ConsPlusNonformat"/>
              <w:jc w:val="both"/>
            </w:pPr>
            <w:r>
              <w:t xml:space="preserve">       6       </w:t>
            </w:r>
          </w:p>
        </w:tc>
      </w:tr>
      <w:tr w:rsidR="006F49FC">
        <w:trPr>
          <w:trHeight w:val="240"/>
        </w:trPr>
        <w:tc>
          <w:tcPr>
            <w:tcW w:w="600" w:type="dxa"/>
            <w:tcBorders>
              <w:top w:val="nil"/>
            </w:tcBorders>
          </w:tcPr>
          <w:p w:rsidR="006F49FC" w:rsidRDefault="006F49FC">
            <w:pPr>
              <w:pStyle w:val="ConsPlusNonformat"/>
              <w:jc w:val="both"/>
            </w:pPr>
            <w:r>
              <w:lastRenderedPageBreak/>
              <w:t xml:space="preserve">1. </w:t>
            </w:r>
          </w:p>
        </w:tc>
        <w:tc>
          <w:tcPr>
            <w:tcW w:w="3360" w:type="dxa"/>
            <w:tcBorders>
              <w:top w:val="nil"/>
            </w:tcBorders>
          </w:tcPr>
          <w:p w:rsidR="006F49FC" w:rsidRDefault="006F49FC">
            <w:pPr>
              <w:pStyle w:val="ConsPlusNonformat"/>
              <w:jc w:val="both"/>
            </w:pPr>
            <w:r>
              <w:t xml:space="preserve">Расчетная численность     </w:t>
            </w:r>
          </w:p>
          <w:p w:rsidR="006F49FC" w:rsidRDefault="006F49FC">
            <w:pPr>
              <w:pStyle w:val="ConsPlusNonformat"/>
              <w:jc w:val="both"/>
            </w:pPr>
            <w:r>
              <w:t xml:space="preserve">персонала                 </w:t>
            </w:r>
          </w:p>
        </w:tc>
        <w:tc>
          <w:tcPr>
            <w:tcW w:w="1440" w:type="dxa"/>
            <w:tcBorders>
              <w:top w:val="nil"/>
            </w:tcBorders>
          </w:tcPr>
          <w:p w:rsidR="006F49FC" w:rsidRDefault="006F49FC">
            <w:pPr>
              <w:pStyle w:val="ConsPlusNonformat"/>
              <w:jc w:val="both"/>
            </w:pPr>
            <w:r>
              <w:t xml:space="preserve">   чел.   </w:t>
            </w:r>
          </w:p>
        </w:tc>
        <w:tc>
          <w:tcPr>
            <w:tcW w:w="2040" w:type="dxa"/>
            <w:tcBorders>
              <w:top w:val="nil"/>
            </w:tcBorders>
          </w:tcPr>
          <w:p w:rsidR="006F49FC" w:rsidRDefault="006F49FC">
            <w:pPr>
              <w:pStyle w:val="ConsPlusNonformat"/>
              <w:jc w:val="both"/>
            </w:pPr>
          </w:p>
        </w:tc>
        <w:tc>
          <w:tcPr>
            <w:tcW w:w="2040" w:type="dxa"/>
            <w:tcBorders>
              <w:top w:val="nil"/>
            </w:tcBorders>
          </w:tcPr>
          <w:p w:rsidR="006F49FC" w:rsidRDefault="006F49FC">
            <w:pPr>
              <w:pStyle w:val="ConsPlusNonformat"/>
              <w:jc w:val="both"/>
            </w:pPr>
            <w:bookmarkStart w:id="49" w:name="P585"/>
            <w:bookmarkEnd w:id="49"/>
          </w:p>
        </w:tc>
      </w:tr>
      <w:tr w:rsidR="006F49FC">
        <w:trPr>
          <w:trHeight w:val="240"/>
        </w:trPr>
        <w:tc>
          <w:tcPr>
            <w:tcW w:w="600" w:type="dxa"/>
            <w:tcBorders>
              <w:top w:val="nil"/>
            </w:tcBorders>
          </w:tcPr>
          <w:p w:rsidR="006F49FC" w:rsidRDefault="006F49FC">
            <w:pPr>
              <w:pStyle w:val="ConsPlusNonformat"/>
              <w:jc w:val="both"/>
            </w:pPr>
            <w:r>
              <w:t xml:space="preserve">2. </w:t>
            </w:r>
          </w:p>
        </w:tc>
        <w:tc>
          <w:tcPr>
            <w:tcW w:w="3360" w:type="dxa"/>
            <w:tcBorders>
              <w:top w:val="nil"/>
            </w:tcBorders>
          </w:tcPr>
          <w:p w:rsidR="006F49FC" w:rsidRDefault="006F49FC">
            <w:pPr>
              <w:pStyle w:val="ConsPlusNonformat"/>
              <w:jc w:val="both"/>
            </w:pPr>
            <w:r>
              <w:t xml:space="preserve">Среднемесячный            </w:t>
            </w:r>
          </w:p>
          <w:p w:rsidR="006F49FC" w:rsidRDefault="006F49FC">
            <w:pPr>
              <w:pStyle w:val="ConsPlusNonformat"/>
              <w:jc w:val="both"/>
            </w:pPr>
            <w:r>
              <w:t xml:space="preserve">должностной оклад по      </w:t>
            </w:r>
          </w:p>
          <w:p w:rsidR="006F49FC" w:rsidRDefault="006F49FC">
            <w:pPr>
              <w:pStyle w:val="ConsPlusNonformat"/>
              <w:jc w:val="both"/>
            </w:pPr>
            <w:r>
              <w:t xml:space="preserve">штатному расписанию на    </w:t>
            </w:r>
          </w:p>
          <w:p w:rsidR="006F49FC" w:rsidRDefault="006F49FC">
            <w:pPr>
              <w:pStyle w:val="ConsPlusNonformat"/>
              <w:jc w:val="both"/>
            </w:pPr>
            <w:r>
              <w:t xml:space="preserve">начало периода            </w:t>
            </w:r>
          </w:p>
        </w:tc>
        <w:tc>
          <w:tcPr>
            <w:tcW w:w="1440" w:type="dxa"/>
            <w:tcBorders>
              <w:top w:val="nil"/>
            </w:tcBorders>
          </w:tcPr>
          <w:p w:rsidR="006F49FC" w:rsidRDefault="006F49FC">
            <w:pPr>
              <w:pStyle w:val="ConsPlusNonformat"/>
              <w:jc w:val="both"/>
            </w:pPr>
            <w:r>
              <w:t xml:space="preserve">   руб.   </w:t>
            </w:r>
          </w:p>
        </w:tc>
        <w:tc>
          <w:tcPr>
            <w:tcW w:w="2040" w:type="dxa"/>
            <w:tcBorders>
              <w:top w:val="nil"/>
            </w:tcBorders>
          </w:tcPr>
          <w:p w:rsidR="006F49FC" w:rsidRDefault="006F49FC">
            <w:pPr>
              <w:pStyle w:val="ConsPlusNonformat"/>
              <w:jc w:val="both"/>
            </w:pPr>
          </w:p>
        </w:tc>
        <w:tc>
          <w:tcPr>
            <w:tcW w:w="2040" w:type="dxa"/>
            <w:tcBorders>
              <w:top w:val="nil"/>
            </w:tcBorders>
          </w:tcPr>
          <w:p w:rsidR="006F49FC" w:rsidRDefault="006F49FC">
            <w:pPr>
              <w:pStyle w:val="ConsPlusNonformat"/>
              <w:jc w:val="both"/>
            </w:pPr>
            <w:bookmarkStart w:id="50" w:name="P588"/>
            <w:bookmarkEnd w:id="50"/>
          </w:p>
        </w:tc>
      </w:tr>
      <w:tr w:rsidR="006F49FC">
        <w:trPr>
          <w:trHeight w:val="240"/>
        </w:trPr>
        <w:tc>
          <w:tcPr>
            <w:tcW w:w="600" w:type="dxa"/>
            <w:tcBorders>
              <w:top w:val="nil"/>
            </w:tcBorders>
          </w:tcPr>
          <w:p w:rsidR="006F49FC" w:rsidRDefault="006F49FC">
            <w:pPr>
              <w:pStyle w:val="ConsPlusNonformat"/>
              <w:jc w:val="both"/>
            </w:pPr>
            <w:r>
              <w:t xml:space="preserve">3. </w:t>
            </w:r>
          </w:p>
        </w:tc>
        <w:tc>
          <w:tcPr>
            <w:tcW w:w="3360" w:type="dxa"/>
            <w:tcBorders>
              <w:top w:val="nil"/>
            </w:tcBorders>
          </w:tcPr>
          <w:p w:rsidR="006F49FC" w:rsidRDefault="006F49FC">
            <w:pPr>
              <w:pStyle w:val="ConsPlusNonformat"/>
              <w:jc w:val="both"/>
            </w:pPr>
            <w:r>
              <w:t>Индекс потребительских цен</w:t>
            </w:r>
          </w:p>
        </w:tc>
        <w:tc>
          <w:tcPr>
            <w:tcW w:w="1440" w:type="dxa"/>
            <w:tcBorders>
              <w:top w:val="nil"/>
            </w:tcBorders>
          </w:tcPr>
          <w:p w:rsidR="006F49FC" w:rsidRDefault="006F49FC">
            <w:pPr>
              <w:pStyle w:val="ConsPlusNonformat"/>
              <w:jc w:val="both"/>
            </w:pPr>
            <w:r>
              <w:t xml:space="preserve">    %     </w:t>
            </w:r>
          </w:p>
        </w:tc>
        <w:tc>
          <w:tcPr>
            <w:tcW w:w="2040" w:type="dxa"/>
            <w:tcBorders>
              <w:top w:val="nil"/>
            </w:tcBorders>
          </w:tcPr>
          <w:p w:rsidR="006F49FC" w:rsidRDefault="006F49FC">
            <w:pPr>
              <w:pStyle w:val="ConsPlusNonformat"/>
              <w:jc w:val="both"/>
            </w:pPr>
          </w:p>
        </w:tc>
        <w:tc>
          <w:tcPr>
            <w:tcW w:w="2040" w:type="dxa"/>
            <w:tcBorders>
              <w:top w:val="nil"/>
            </w:tcBorders>
          </w:tcPr>
          <w:p w:rsidR="006F49FC" w:rsidRDefault="006F49FC">
            <w:pPr>
              <w:pStyle w:val="ConsPlusNonformat"/>
              <w:jc w:val="both"/>
            </w:pPr>
            <w:bookmarkStart w:id="51" w:name="P593"/>
            <w:bookmarkEnd w:id="51"/>
          </w:p>
        </w:tc>
      </w:tr>
      <w:tr w:rsidR="006F49FC">
        <w:trPr>
          <w:trHeight w:val="240"/>
        </w:trPr>
        <w:tc>
          <w:tcPr>
            <w:tcW w:w="600" w:type="dxa"/>
            <w:tcBorders>
              <w:top w:val="nil"/>
            </w:tcBorders>
          </w:tcPr>
          <w:p w:rsidR="006F49FC" w:rsidRDefault="006F49FC">
            <w:pPr>
              <w:pStyle w:val="ConsPlusNonformat"/>
              <w:jc w:val="both"/>
            </w:pPr>
            <w:r>
              <w:t xml:space="preserve">4. </w:t>
            </w:r>
          </w:p>
        </w:tc>
        <w:tc>
          <w:tcPr>
            <w:tcW w:w="3360" w:type="dxa"/>
            <w:tcBorders>
              <w:top w:val="nil"/>
            </w:tcBorders>
          </w:tcPr>
          <w:p w:rsidR="006F49FC" w:rsidRDefault="006F49FC">
            <w:pPr>
              <w:pStyle w:val="ConsPlusNonformat"/>
              <w:jc w:val="both"/>
            </w:pPr>
            <w:r>
              <w:t xml:space="preserve">Среднемесячный            </w:t>
            </w:r>
          </w:p>
          <w:p w:rsidR="006F49FC" w:rsidRDefault="006F49FC">
            <w:pPr>
              <w:pStyle w:val="ConsPlusNonformat"/>
              <w:jc w:val="both"/>
            </w:pPr>
            <w:r>
              <w:t xml:space="preserve">должностной оклад с       </w:t>
            </w:r>
          </w:p>
          <w:p w:rsidR="006F49FC" w:rsidRDefault="006F49FC">
            <w:pPr>
              <w:pStyle w:val="ConsPlusNonformat"/>
              <w:jc w:val="both"/>
            </w:pPr>
            <w:r>
              <w:t xml:space="preserve">учетом индекса            </w:t>
            </w:r>
          </w:p>
          <w:p w:rsidR="006F49FC" w:rsidRDefault="006F49FC">
            <w:pPr>
              <w:pStyle w:val="ConsPlusNonformat"/>
              <w:jc w:val="both"/>
            </w:pPr>
            <w:r>
              <w:t xml:space="preserve">потребительских цен ((п.  </w:t>
            </w:r>
          </w:p>
          <w:p w:rsidR="006F49FC" w:rsidRDefault="006F49FC">
            <w:pPr>
              <w:pStyle w:val="ConsPlusNonformat"/>
              <w:jc w:val="both"/>
            </w:pPr>
            <w:hyperlink w:anchor="P588" w:history="1">
              <w:r>
                <w:rPr>
                  <w:color w:val="0000FF"/>
                </w:rPr>
                <w:t>2</w:t>
              </w:r>
            </w:hyperlink>
            <w:r>
              <w:t xml:space="preserve"> x </w:t>
            </w:r>
            <w:hyperlink w:anchor="P593" w:history="1">
              <w:r>
                <w:rPr>
                  <w:color w:val="0000FF"/>
                </w:rPr>
                <w:t>п. 3</w:t>
              </w:r>
            </w:hyperlink>
            <w:r>
              <w:t xml:space="preserve">) : 100)          </w:t>
            </w:r>
          </w:p>
        </w:tc>
        <w:tc>
          <w:tcPr>
            <w:tcW w:w="1440" w:type="dxa"/>
            <w:tcBorders>
              <w:top w:val="nil"/>
            </w:tcBorders>
          </w:tcPr>
          <w:p w:rsidR="006F49FC" w:rsidRDefault="006F49FC">
            <w:pPr>
              <w:pStyle w:val="ConsPlusNonformat"/>
              <w:jc w:val="both"/>
            </w:pPr>
            <w:r>
              <w:t xml:space="preserve">   руб.   </w:t>
            </w:r>
          </w:p>
        </w:tc>
        <w:tc>
          <w:tcPr>
            <w:tcW w:w="2040" w:type="dxa"/>
            <w:tcBorders>
              <w:top w:val="nil"/>
            </w:tcBorders>
          </w:tcPr>
          <w:p w:rsidR="006F49FC" w:rsidRDefault="006F49FC">
            <w:pPr>
              <w:pStyle w:val="ConsPlusNonformat"/>
              <w:jc w:val="both"/>
            </w:pPr>
          </w:p>
        </w:tc>
        <w:tc>
          <w:tcPr>
            <w:tcW w:w="2040" w:type="dxa"/>
            <w:tcBorders>
              <w:top w:val="nil"/>
            </w:tcBorders>
          </w:tcPr>
          <w:p w:rsidR="006F49FC" w:rsidRDefault="006F49FC">
            <w:pPr>
              <w:pStyle w:val="ConsPlusNonformat"/>
              <w:jc w:val="both"/>
            </w:pPr>
            <w:bookmarkStart w:id="52" w:name="P595"/>
            <w:bookmarkEnd w:id="52"/>
          </w:p>
        </w:tc>
      </w:tr>
      <w:tr w:rsidR="006F49FC">
        <w:trPr>
          <w:trHeight w:val="240"/>
        </w:trPr>
        <w:tc>
          <w:tcPr>
            <w:tcW w:w="600" w:type="dxa"/>
            <w:tcBorders>
              <w:top w:val="nil"/>
            </w:tcBorders>
          </w:tcPr>
          <w:p w:rsidR="006F49FC" w:rsidRDefault="006F49FC">
            <w:pPr>
              <w:pStyle w:val="ConsPlusNonformat"/>
              <w:jc w:val="both"/>
            </w:pPr>
            <w:r>
              <w:t xml:space="preserve">5. </w:t>
            </w:r>
          </w:p>
        </w:tc>
        <w:tc>
          <w:tcPr>
            <w:tcW w:w="3360" w:type="dxa"/>
            <w:tcBorders>
              <w:top w:val="nil"/>
            </w:tcBorders>
          </w:tcPr>
          <w:p w:rsidR="006F49FC" w:rsidRDefault="006F49FC">
            <w:pPr>
              <w:pStyle w:val="ConsPlusNonformat"/>
              <w:jc w:val="both"/>
            </w:pPr>
            <w:r>
              <w:t xml:space="preserve">Процент выплат, связанный </w:t>
            </w:r>
          </w:p>
          <w:p w:rsidR="006F49FC" w:rsidRDefault="006F49FC">
            <w:pPr>
              <w:pStyle w:val="ConsPlusNonformat"/>
              <w:jc w:val="both"/>
            </w:pPr>
            <w:r>
              <w:t xml:space="preserve">с режимом работы          </w:t>
            </w:r>
          </w:p>
        </w:tc>
        <w:tc>
          <w:tcPr>
            <w:tcW w:w="1440" w:type="dxa"/>
            <w:tcBorders>
              <w:top w:val="nil"/>
            </w:tcBorders>
          </w:tcPr>
          <w:p w:rsidR="006F49FC" w:rsidRDefault="006F49FC">
            <w:pPr>
              <w:pStyle w:val="ConsPlusNonformat"/>
              <w:jc w:val="both"/>
            </w:pPr>
            <w:r>
              <w:t xml:space="preserve">    %     </w:t>
            </w:r>
          </w:p>
        </w:tc>
        <w:tc>
          <w:tcPr>
            <w:tcW w:w="2040" w:type="dxa"/>
            <w:tcBorders>
              <w:top w:val="nil"/>
            </w:tcBorders>
          </w:tcPr>
          <w:p w:rsidR="006F49FC" w:rsidRDefault="006F49FC">
            <w:pPr>
              <w:pStyle w:val="ConsPlusNonformat"/>
              <w:jc w:val="both"/>
            </w:pPr>
          </w:p>
        </w:tc>
        <w:tc>
          <w:tcPr>
            <w:tcW w:w="2040" w:type="dxa"/>
            <w:tcBorders>
              <w:top w:val="nil"/>
            </w:tcBorders>
          </w:tcPr>
          <w:p w:rsidR="006F49FC" w:rsidRDefault="006F49FC">
            <w:pPr>
              <w:pStyle w:val="ConsPlusNonformat"/>
              <w:jc w:val="both"/>
            </w:pPr>
            <w:bookmarkStart w:id="53" w:name="P601"/>
            <w:bookmarkEnd w:id="53"/>
          </w:p>
        </w:tc>
      </w:tr>
      <w:tr w:rsidR="006F49FC">
        <w:trPr>
          <w:trHeight w:val="240"/>
        </w:trPr>
        <w:tc>
          <w:tcPr>
            <w:tcW w:w="600" w:type="dxa"/>
            <w:tcBorders>
              <w:top w:val="nil"/>
            </w:tcBorders>
          </w:tcPr>
          <w:p w:rsidR="006F49FC" w:rsidRDefault="006F49FC">
            <w:pPr>
              <w:pStyle w:val="ConsPlusNonformat"/>
              <w:jc w:val="both"/>
            </w:pPr>
            <w:r>
              <w:t xml:space="preserve">6. </w:t>
            </w:r>
          </w:p>
        </w:tc>
        <w:tc>
          <w:tcPr>
            <w:tcW w:w="3360" w:type="dxa"/>
            <w:tcBorders>
              <w:top w:val="nil"/>
            </w:tcBorders>
          </w:tcPr>
          <w:p w:rsidR="006F49FC" w:rsidRDefault="006F49FC">
            <w:pPr>
              <w:pStyle w:val="ConsPlusNonformat"/>
              <w:jc w:val="both"/>
            </w:pPr>
            <w:r>
              <w:t xml:space="preserve">Сумма выплат, связанная с </w:t>
            </w:r>
          </w:p>
          <w:p w:rsidR="006F49FC" w:rsidRDefault="006F49FC">
            <w:pPr>
              <w:pStyle w:val="ConsPlusNonformat"/>
              <w:jc w:val="both"/>
            </w:pPr>
            <w:r>
              <w:t>режимом работы ((</w:t>
            </w:r>
            <w:hyperlink w:anchor="P595" w:history="1">
              <w:r>
                <w:rPr>
                  <w:color w:val="0000FF"/>
                </w:rPr>
                <w:t>п. 4</w:t>
              </w:r>
            </w:hyperlink>
            <w:r>
              <w:t xml:space="preserve"> x   </w:t>
            </w:r>
          </w:p>
          <w:p w:rsidR="006F49FC" w:rsidRDefault="006F49FC">
            <w:pPr>
              <w:pStyle w:val="ConsPlusNonformat"/>
              <w:jc w:val="both"/>
            </w:pPr>
            <w:hyperlink w:anchor="P601" w:history="1">
              <w:r>
                <w:rPr>
                  <w:color w:val="0000FF"/>
                </w:rPr>
                <w:t>п. 5</w:t>
              </w:r>
            </w:hyperlink>
            <w:r>
              <w:t xml:space="preserve">) : 100)              </w:t>
            </w:r>
          </w:p>
        </w:tc>
        <w:tc>
          <w:tcPr>
            <w:tcW w:w="1440" w:type="dxa"/>
            <w:tcBorders>
              <w:top w:val="nil"/>
            </w:tcBorders>
          </w:tcPr>
          <w:p w:rsidR="006F49FC" w:rsidRDefault="006F49FC">
            <w:pPr>
              <w:pStyle w:val="ConsPlusNonformat"/>
              <w:jc w:val="both"/>
            </w:pPr>
            <w:r>
              <w:t xml:space="preserve">   руб.   </w:t>
            </w:r>
          </w:p>
        </w:tc>
        <w:tc>
          <w:tcPr>
            <w:tcW w:w="2040" w:type="dxa"/>
            <w:tcBorders>
              <w:top w:val="nil"/>
            </w:tcBorders>
          </w:tcPr>
          <w:p w:rsidR="006F49FC" w:rsidRDefault="006F49FC">
            <w:pPr>
              <w:pStyle w:val="ConsPlusNonformat"/>
              <w:jc w:val="both"/>
            </w:pPr>
          </w:p>
        </w:tc>
        <w:tc>
          <w:tcPr>
            <w:tcW w:w="2040" w:type="dxa"/>
            <w:tcBorders>
              <w:top w:val="nil"/>
            </w:tcBorders>
          </w:tcPr>
          <w:p w:rsidR="006F49FC" w:rsidRDefault="006F49FC">
            <w:pPr>
              <w:pStyle w:val="ConsPlusNonformat"/>
              <w:jc w:val="both"/>
            </w:pPr>
            <w:bookmarkStart w:id="54" w:name="P604"/>
            <w:bookmarkEnd w:id="54"/>
          </w:p>
        </w:tc>
      </w:tr>
      <w:tr w:rsidR="006F49FC">
        <w:trPr>
          <w:trHeight w:val="240"/>
        </w:trPr>
        <w:tc>
          <w:tcPr>
            <w:tcW w:w="600" w:type="dxa"/>
            <w:tcBorders>
              <w:top w:val="nil"/>
            </w:tcBorders>
          </w:tcPr>
          <w:p w:rsidR="006F49FC" w:rsidRDefault="006F49FC">
            <w:pPr>
              <w:pStyle w:val="ConsPlusNonformat"/>
              <w:jc w:val="both"/>
            </w:pPr>
            <w:r>
              <w:t xml:space="preserve">7. </w:t>
            </w:r>
          </w:p>
        </w:tc>
        <w:tc>
          <w:tcPr>
            <w:tcW w:w="3360" w:type="dxa"/>
            <w:tcBorders>
              <w:top w:val="nil"/>
            </w:tcBorders>
          </w:tcPr>
          <w:p w:rsidR="006F49FC" w:rsidRDefault="006F49FC">
            <w:pPr>
              <w:pStyle w:val="ConsPlusNonformat"/>
              <w:jc w:val="both"/>
            </w:pPr>
            <w:r>
              <w:t xml:space="preserve">Процент текущего          </w:t>
            </w:r>
          </w:p>
          <w:p w:rsidR="006F49FC" w:rsidRDefault="006F49FC">
            <w:pPr>
              <w:pStyle w:val="ConsPlusNonformat"/>
              <w:jc w:val="both"/>
            </w:pPr>
            <w:r>
              <w:t xml:space="preserve">премирования              </w:t>
            </w:r>
          </w:p>
        </w:tc>
        <w:tc>
          <w:tcPr>
            <w:tcW w:w="1440" w:type="dxa"/>
            <w:tcBorders>
              <w:top w:val="nil"/>
            </w:tcBorders>
          </w:tcPr>
          <w:p w:rsidR="006F49FC" w:rsidRDefault="006F49FC">
            <w:pPr>
              <w:pStyle w:val="ConsPlusNonformat"/>
              <w:jc w:val="both"/>
            </w:pPr>
            <w:r>
              <w:t xml:space="preserve">    %     </w:t>
            </w:r>
          </w:p>
        </w:tc>
        <w:tc>
          <w:tcPr>
            <w:tcW w:w="2040" w:type="dxa"/>
            <w:tcBorders>
              <w:top w:val="nil"/>
            </w:tcBorders>
          </w:tcPr>
          <w:p w:rsidR="006F49FC" w:rsidRDefault="006F49FC">
            <w:pPr>
              <w:pStyle w:val="ConsPlusNonformat"/>
              <w:jc w:val="both"/>
            </w:pPr>
          </w:p>
        </w:tc>
        <w:tc>
          <w:tcPr>
            <w:tcW w:w="2040" w:type="dxa"/>
            <w:tcBorders>
              <w:top w:val="nil"/>
            </w:tcBorders>
          </w:tcPr>
          <w:p w:rsidR="006F49FC" w:rsidRDefault="006F49FC">
            <w:pPr>
              <w:pStyle w:val="ConsPlusNonformat"/>
              <w:jc w:val="both"/>
            </w:pPr>
            <w:bookmarkStart w:id="55" w:name="P608"/>
            <w:bookmarkEnd w:id="55"/>
          </w:p>
        </w:tc>
      </w:tr>
      <w:tr w:rsidR="006F49FC">
        <w:trPr>
          <w:trHeight w:val="240"/>
        </w:trPr>
        <w:tc>
          <w:tcPr>
            <w:tcW w:w="600" w:type="dxa"/>
            <w:tcBorders>
              <w:top w:val="nil"/>
            </w:tcBorders>
          </w:tcPr>
          <w:p w:rsidR="006F49FC" w:rsidRDefault="006F49FC">
            <w:pPr>
              <w:pStyle w:val="ConsPlusNonformat"/>
              <w:jc w:val="both"/>
            </w:pPr>
            <w:r>
              <w:t xml:space="preserve">8. </w:t>
            </w:r>
          </w:p>
        </w:tc>
        <w:tc>
          <w:tcPr>
            <w:tcW w:w="3360" w:type="dxa"/>
            <w:tcBorders>
              <w:top w:val="nil"/>
            </w:tcBorders>
          </w:tcPr>
          <w:p w:rsidR="006F49FC" w:rsidRDefault="006F49FC">
            <w:pPr>
              <w:pStyle w:val="ConsPlusNonformat"/>
              <w:jc w:val="both"/>
            </w:pPr>
            <w:r>
              <w:t xml:space="preserve">Сумма выплат по текущему  </w:t>
            </w:r>
          </w:p>
          <w:p w:rsidR="006F49FC" w:rsidRDefault="006F49FC">
            <w:pPr>
              <w:pStyle w:val="ConsPlusNonformat"/>
              <w:jc w:val="both"/>
            </w:pPr>
            <w:r>
              <w:t>премированию ((</w:t>
            </w:r>
            <w:hyperlink w:anchor="P595" w:history="1">
              <w:r>
                <w:rPr>
                  <w:color w:val="0000FF"/>
                </w:rPr>
                <w:t>п. 4</w:t>
              </w:r>
            </w:hyperlink>
            <w:r>
              <w:t xml:space="preserve"> - п.  </w:t>
            </w:r>
          </w:p>
          <w:p w:rsidR="006F49FC" w:rsidRDefault="006F49FC">
            <w:pPr>
              <w:pStyle w:val="ConsPlusNonformat"/>
              <w:jc w:val="both"/>
            </w:pPr>
            <w:hyperlink w:anchor="P604" w:history="1">
              <w:r>
                <w:rPr>
                  <w:color w:val="0000FF"/>
                </w:rPr>
                <w:t>6</w:t>
              </w:r>
            </w:hyperlink>
            <w:r>
              <w:t xml:space="preserve">) x </w:t>
            </w:r>
            <w:hyperlink w:anchor="P608" w:history="1">
              <w:r>
                <w:rPr>
                  <w:color w:val="0000FF"/>
                </w:rPr>
                <w:t>п. 7</w:t>
              </w:r>
            </w:hyperlink>
            <w:r>
              <w:t xml:space="preserve"> : 100)          </w:t>
            </w:r>
          </w:p>
        </w:tc>
        <w:tc>
          <w:tcPr>
            <w:tcW w:w="1440" w:type="dxa"/>
            <w:tcBorders>
              <w:top w:val="nil"/>
            </w:tcBorders>
          </w:tcPr>
          <w:p w:rsidR="006F49FC" w:rsidRDefault="006F49FC">
            <w:pPr>
              <w:pStyle w:val="ConsPlusNonformat"/>
              <w:jc w:val="both"/>
            </w:pPr>
            <w:r>
              <w:t xml:space="preserve">   руб.   </w:t>
            </w:r>
          </w:p>
        </w:tc>
        <w:tc>
          <w:tcPr>
            <w:tcW w:w="2040" w:type="dxa"/>
            <w:tcBorders>
              <w:top w:val="nil"/>
            </w:tcBorders>
          </w:tcPr>
          <w:p w:rsidR="006F49FC" w:rsidRDefault="006F49FC">
            <w:pPr>
              <w:pStyle w:val="ConsPlusNonformat"/>
              <w:jc w:val="both"/>
            </w:pPr>
          </w:p>
        </w:tc>
        <w:tc>
          <w:tcPr>
            <w:tcW w:w="2040" w:type="dxa"/>
            <w:tcBorders>
              <w:top w:val="nil"/>
            </w:tcBorders>
          </w:tcPr>
          <w:p w:rsidR="006F49FC" w:rsidRDefault="006F49FC">
            <w:pPr>
              <w:pStyle w:val="ConsPlusNonformat"/>
              <w:jc w:val="both"/>
            </w:pPr>
            <w:bookmarkStart w:id="56" w:name="P611"/>
            <w:bookmarkEnd w:id="56"/>
          </w:p>
        </w:tc>
      </w:tr>
      <w:tr w:rsidR="006F49FC">
        <w:trPr>
          <w:trHeight w:val="240"/>
        </w:trPr>
        <w:tc>
          <w:tcPr>
            <w:tcW w:w="600" w:type="dxa"/>
            <w:tcBorders>
              <w:top w:val="nil"/>
            </w:tcBorders>
          </w:tcPr>
          <w:p w:rsidR="006F49FC" w:rsidRDefault="006F49FC">
            <w:pPr>
              <w:pStyle w:val="ConsPlusNonformat"/>
              <w:jc w:val="both"/>
            </w:pPr>
            <w:r>
              <w:t xml:space="preserve">9. </w:t>
            </w:r>
          </w:p>
        </w:tc>
        <w:tc>
          <w:tcPr>
            <w:tcW w:w="3360" w:type="dxa"/>
            <w:tcBorders>
              <w:top w:val="nil"/>
            </w:tcBorders>
          </w:tcPr>
          <w:p w:rsidR="006F49FC" w:rsidRDefault="006F49FC">
            <w:pPr>
              <w:pStyle w:val="ConsPlusNonformat"/>
              <w:jc w:val="both"/>
            </w:pPr>
            <w:r>
              <w:t xml:space="preserve">Процент выплат            </w:t>
            </w:r>
          </w:p>
          <w:p w:rsidR="006F49FC" w:rsidRDefault="006F49FC">
            <w:pPr>
              <w:pStyle w:val="ConsPlusNonformat"/>
              <w:jc w:val="both"/>
            </w:pPr>
            <w:r>
              <w:t xml:space="preserve">вознаграждений за выслугу </w:t>
            </w:r>
          </w:p>
          <w:p w:rsidR="006F49FC" w:rsidRDefault="006F49FC">
            <w:pPr>
              <w:pStyle w:val="ConsPlusNonformat"/>
              <w:jc w:val="both"/>
            </w:pPr>
            <w:r>
              <w:t xml:space="preserve">лет                       </w:t>
            </w:r>
          </w:p>
        </w:tc>
        <w:tc>
          <w:tcPr>
            <w:tcW w:w="1440" w:type="dxa"/>
            <w:tcBorders>
              <w:top w:val="nil"/>
            </w:tcBorders>
          </w:tcPr>
          <w:p w:rsidR="006F49FC" w:rsidRDefault="006F49FC">
            <w:pPr>
              <w:pStyle w:val="ConsPlusNonformat"/>
              <w:jc w:val="both"/>
            </w:pPr>
            <w:r>
              <w:t xml:space="preserve">    %     </w:t>
            </w:r>
          </w:p>
        </w:tc>
        <w:tc>
          <w:tcPr>
            <w:tcW w:w="2040" w:type="dxa"/>
            <w:tcBorders>
              <w:top w:val="nil"/>
            </w:tcBorders>
          </w:tcPr>
          <w:p w:rsidR="006F49FC" w:rsidRDefault="006F49FC">
            <w:pPr>
              <w:pStyle w:val="ConsPlusNonformat"/>
              <w:jc w:val="both"/>
            </w:pPr>
          </w:p>
        </w:tc>
        <w:tc>
          <w:tcPr>
            <w:tcW w:w="2040" w:type="dxa"/>
            <w:tcBorders>
              <w:top w:val="nil"/>
            </w:tcBorders>
          </w:tcPr>
          <w:p w:rsidR="006F49FC" w:rsidRDefault="006F49FC">
            <w:pPr>
              <w:pStyle w:val="ConsPlusNonformat"/>
              <w:jc w:val="both"/>
            </w:pPr>
            <w:bookmarkStart w:id="57" w:name="P615"/>
            <w:bookmarkEnd w:id="57"/>
          </w:p>
        </w:tc>
      </w:tr>
      <w:tr w:rsidR="006F49FC">
        <w:trPr>
          <w:trHeight w:val="240"/>
        </w:trPr>
        <w:tc>
          <w:tcPr>
            <w:tcW w:w="600" w:type="dxa"/>
            <w:tcBorders>
              <w:top w:val="nil"/>
            </w:tcBorders>
          </w:tcPr>
          <w:p w:rsidR="006F49FC" w:rsidRDefault="006F49FC">
            <w:pPr>
              <w:pStyle w:val="ConsPlusNonformat"/>
              <w:jc w:val="both"/>
            </w:pPr>
            <w:r>
              <w:t>10.</w:t>
            </w:r>
          </w:p>
        </w:tc>
        <w:tc>
          <w:tcPr>
            <w:tcW w:w="3360" w:type="dxa"/>
            <w:tcBorders>
              <w:top w:val="nil"/>
            </w:tcBorders>
          </w:tcPr>
          <w:p w:rsidR="006F49FC" w:rsidRDefault="006F49FC">
            <w:pPr>
              <w:pStyle w:val="ConsPlusNonformat"/>
              <w:jc w:val="both"/>
            </w:pPr>
            <w:r>
              <w:t xml:space="preserve">Сумма вознаграждения за   </w:t>
            </w:r>
          </w:p>
          <w:p w:rsidR="006F49FC" w:rsidRDefault="006F49FC">
            <w:pPr>
              <w:pStyle w:val="ConsPlusNonformat"/>
              <w:jc w:val="both"/>
            </w:pPr>
            <w:r>
              <w:t>выслугу лет ((</w:t>
            </w:r>
            <w:hyperlink w:anchor="P595" w:history="1">
              <w:r>
                <w:rPr>
                  <w:color w:val="0000FF"/>
                </w:rPr>
                <w:t>п. 4</w:t>
              </w:r>
            </w:hyperlink>
            <w:r>
              <w:t xml:space="preserve"> x п.   </w:t>
            </w:r>
          </w:p>
          <w:p w:rsidR="006F49FC" w:rsidRDefault="006F49FC">
            <w:pPr>
              <w:pStyle w:val="ConsPlusNonformat"/>
              <w:jc w:val="both"/>
            </w:pPr>
            <w:hyperlink w:anchor="P615" w:history="1">
              <w:r>
                <w:rPr>
                  <w:color w:val="0000FF"/>
                </w:rPr>
                <w:t>9</w:t>
              </w:r>
            </w:hyperlink>
            <w:r>
              <w:t xml:space="preserve">) : 100)                 </w:t>
            </w:r>
          </w:p>
        </w:tc>
        <w:tc>
          <w:tcPr>
            <w:tcW w:w="1440" w:type="dxa"/>
            <w:tcBorders>
              <w:top w:val="nil"/>
            </w:tcBorders>
          </w:tcPr>
          <w:p w:rsidR="006F49FC" w:rsidRDefault="006F49FC">
            <w:pPr>
              <w:pStyle w:val="ConsPlusNonformat"/>
              <w:jc w:val="both"/>
            </w:pPr>
            <w:r>
              <w:t xml:space="preserve">   руб.   </w:t>
            </w:r>
          </w:p>
        </w:tc>
        <w:tc>
          <w:tcPr>
            <w:tcW w:w="2040" w:type="dxa"/>
            <w:tcBorders>
              <w:top w:val="nil"/>
            </w:tcBorders>
          </w:tcPr>
          <w:p w:rsidR="006F49FC" w:rsidRDefault="006F49FC">
            <w:pPr>
              <w:pStyle w:val="ConsPlusNonformat"/>
              <w:jc w:val="both"/>
            </w:pPr>
          </w:p>
        </w:tc>
        <w:tc>
          <w:tcPr>
            <w:tcW w:w="2040" w:type="dxa"/>
            <w:tcBorders>
              <w:top w:val="nil"/>
            </w:tcBorders>
          </w:tcPr>
          <w:p w:rsidR="006F49FC" w:rsidRDefault="006F49FC">
            <w:pPr>
              <w:pStyle w:val="ConsPlusNonformat"/>
              <w:jc w:val="both"/>
            </w:pPr>
            <w:bookmarkStart w:id="58" w:name="P619"/>
            <w:bookmarkEnd w:id="58"/>
          </w:p>
        </w:tc>
      </w:tr>
      <w:tr w:rsidR="006F49FC">
        <w:trPr>
          <w:trHeight w:val="240"/>
        </w:trPr>
        <w:tc>
          <w:tcPr>
            <w:tcW w:w="600" w:type="dxa"/>
            <w:tcBorders>
              <w:top w:val="nil"/>
            </w:tcBorders>
          </w:tcPr>
          <w:p w:rsidR="006F49FC" w:rsidRDefault="006F49FC">
            <w:pPr>
              <w:pStyle w:val="ConsPlusNonformat"/>
              <w:jc w:val="both"/>
            </w:pPr>
            <w:r>
              <w:t>11.</w:t>
            </w:r>
          </w:p>
        </w:tc>
        <w:tc>
          <w:tcPr>
            <w:tcW w:w="3360" w:type="dxa"/>
            <w:tcBorders>
              <w:top w:val="nil"/>
            </w:tcBorders>
          </w:tcPr>
          <w:p w:rsidR="006F49FC" w:rsidRDefault="006F49FC">
            <w:pPr>
              <w:pStyle w:val="ConsPlusNonformat"/>
              <w:jc w:val="both"/>
            </w:pPr>
            <w:r>
              <w:t xml:space="preserve">Процент выплат            </w:t>
            </w:r>
          </w:p>
          <w:p w:rsidR="006F49FC" w:rsidRDefault="006F49FC">
            <w:pPr>
              <w:pStyle w:val="ConsPlusNonformat"/>
              <w:jc w:val="both"/>
            </w:pPr>
            <w:r>
              <w:t xml:space="preserve">вознаграждения по итогам  </w:t>
            </w:r>
          </w:p>
          <w:p w:rsidR="006F49FC" w:rsidRDefault="006F49FC">
            <w:pPr>
              <w:pStyle w:val="ConsPlusNonformat"/>
              <w:jc w:val="both"/>
            </w:pPr>
            <w:r>
              <w:t xml:space="preserve">работы за год             </w:t>
            </w:r>
          </w:p>
        </w:tc>
        <w:tc>
          <w:tcPr>
            <w:tcW w:w="1440" w:type="dxa"/>
            <w:tcBorders>
              <w:top w:val="nil"/>
            </w:tcBorders>
          </w:tcPr>
          <w:p w:rsidR="006F49FC" w:rsidRDefault="006F49FC">
            <w:pPr>
              <w:pStyle w:val="ConsPlusNonformat"/>
              <w:jc w:val="both"/>
            </w:pPr>
            <w:r>
              <w:t xml:space="preserve">    %     </w:t>
            </w:r>
          </w:p>
        </w:tc>
        <w:tc>
          <w:tcPr>
            <w:tcW w:w="2040" w:type="dxa"/>
            <w:tcBorders>
              <w:top w:val="nil"/>
            </w:tcBorders>
          </w:tcPr>
          <w:p w:rsidR="006F49FC" w:rsidRDefault="006F49FC">
            <w:pPr>
              <w:pStyle w:val="ConsPlusNonformat"/>
              <w:jc w:val="both"/>
            </w:pPr>
          </w:p>
        </w:tc>
        <w:tc>
          <w:tcPr>
            <w:tcW w:w="2040" w:type="dxa"/>
            <w:tcBorders>
              <w:top w:val="nil"/>
            </w:tcBorders>
          </w:tcPr>
          <w:p w:rsidR="006F49FC" w:rsidRDefault="006F49FC">
            <w:pPr>
              <w:pStyle w:val="ConsPlusNonformat"/>
              <w:jc w:val="both"/>
            </w:pPr>
            <w:bookmarkStart w:id="59" w:name="P623"/>
            <w:bookmarkEnd w:id="59"/>
          </w:p>
        </w:tc>
      </w:tr>
      <w:tr w:rsidR="006F49FC">
        <w:trPr>
          <w:trHeight w:val="240"/>
        </w:trPr>
        <w:tc>
          <w:tcPr>
            <w:tcW w:w="600" w:type="dxa"/>
            <w:tcBorders>
              <w:top w:val="nil"/>
            </w:tcBorders>
          </w:tcPr>
          <w:p w:rsidR="006F49FC" w:rsidRDefault="006F49FC">
            <w:pPr>
              <w:pStyle w:val="ConsPlusNonformat"/>
              <w:jc w:val="both"/>
            </w:pPr>
            <w:r>
              <w:t>12.</w:t>
            </w:r>
          </w:p>
        </w:tc>
        <w:tc>
          <w:tcPr>
            <w:tcW w:w="3360" w:type="dxa"/>
            <w:tcBorders>
              <w:top w:val="nil"/>
            </w:tcBorders>
          </w:tcPr>
          <w:p w:rsidR="006F49FC" w:rsidRDefault="006F49FC">
            <w:pPr>
              <w:pStyle w:val="ConsPlusNonformat"/>
              <w:jc w:val="both"/>
            </w:pPr>
            <w:r>
              <w:t xml:space="preserve">Сумма вознаграждения по   </w:t>
            </w:r>
          </w:p>
          <w:p w:rsidR="006F49FC" w:rsidRDefault="006F49FC">
            <w:pPr>
              <w:pStyle w:val="ConsPlusNonformat"/>
              <w:jc w:val="both"/>
            </w:pPr>
            <w:r>
              <w:t xml:space="preserve">итогам работы за год ((п. </w:t>
            </w:r>
          </w:p>
          <w:p w:rsidR="006F49FC" w:rsidRDefault="006F49FC">
            <w:pPr>
              <w:pStyle w:val="ConsPlusNonformat"/>
              <w:jc w:val="both"/>
            </w:pPr>
            <w:hyperlink w:anchor="P595" w:history="1">
              <w:r>
                <w:rPr>
                  <w:color w:val="0000FF"/>
                </w:rPr>
                <w:t>4</w:t>
              </w:r>
            </w:hyperlink>
            <w:r>
              <w:t xml:space="preserve"> x </w:t>
            </w:r>
            <w:hyperlink w:anchor="P623" w:history="1">
              <w:r>
                <w:rPr>
                  <w:color w:val="0000FF"/>
                </w:rPr>
                <w:t>п. 11</w:t>
              </w:r>
            </w:hyperlink>
            <w:r>
              <w:t xml:space="preserve">) : 100)         </w:t>
            </w:r>
          </w:p>
        </w:tc>
        <w:tc>
          <w:tcPr>
            <w:tcW w:w="1440" w:type="dxa"/>
            <w:tcBorders>
              <w:top w:val="nil"/>
            </w:tcBorders>
          </w:tcPr>
          <w:p w:rsidR="006F49FC" w:rsidRDefault="006F49FC">
            <w:pPr>
              <w:pStyle w:val="ConsPlusNonformat"/>
              <w:jc w:val="both"/>
            </w:pPr>
            <w:r>
              <w:t xml:space="preserve">   руб.   </w:t>
            </w:r>
          </w:p>
        </w:tc>
        <w:tc>
          <w:tcPr>
            <w:tcW w:w="2040" w:type="dxa"/>
            <w:tcBorders>
              <w:top w:val="nil"/>
            </w:tcBorders>
          </w:tcPr>
          <w:p w:rsidR="006F49FC" w:rsidRDefault="006F49FC">
            <w:pPr>
              <w:pStyle w:val="ConsPlusNonformat"/>
              <w:jc w:val="both"/>
            </w:pPr>
          </w:p>
        </w:tc>
        <w:tc>
          <w:tcPr>
            <w:tcW w:w="2040" w:type="dxa"/>
            <w:tcBorders>
              <w:top w:val="nil"/>
            </w:tcBorders>
          </w:tcPr>
          <w:p w:rsidR="006F49FC" w:rsidRDefault="006F49FC">
            <w:pPr>
              <w:pStyle w:val="ConsPlusNonformat"/>
              <w:jc w:val="both"/>
            </w:pPr>
            <w:bookmarkStart w:id="60" w:name="P627"/>
            <w:bookmarkEnd w:id="60"/>
          </w:p>
        </w:tc>
      </w:tr>
      <w:tr w:rsidR="006F49FC">
        <w:trPr>
          <w:trHeight w:val="240"/>
        </w:trPr>
        <w:tc>
          <w:tcPr>
            <w:tcW w:w="600" w:type="dxa"/>
            <w:tcBorders>
              <w:top w:val="nil"/>
            </w:tcBorders>
          </w:tcPr>
          <w:p w:rsidR="006F49FC" w:rsidRDefault="006F49FC">
            <w:pPr>
              <w:pStyle w:val="ConsPlusNonformat"/>
              <w:jc w:val="both"/>
            </w:pPr>
            <w:r>
              <w:t>13.</w:t>
            </w:r>
          </w:p>
        </w:tc>
        <w:tc>
          <w:tcPr>
            <w:tcW w:w="3360" w:type="dxa"/>
            <w:tcBorders>
              <w:top w:val="nil"/>
            </w:tcBorders>
          </w:tcPr>
          <w:p w:rsidR="006F49FC" w:rsidRDefault="006F49FC">
            <w:pPr>
              <w:pStyle w:val="ConsPlusNonformat"/>
              <w:jc w:val="both"/>
            </w:pPr>
            <w:r>
              <w:t xml:space="preserve">Процент выплат по         </w:t>
            </w:r>
          </w:p>
          <w:p w:rsidR="006F49FC" w:rsidRDefault="006F49FC">
            <w:pPr>
              <w:pStyle w:val="ConsPlusNonformat"/>
              <w:jc w:val="both"/>
            </w:pPr>
            <w:r>
              <w:t xml:space="preserve">районным коэффициентам и  </w:t>
            </w:r>
          </w:p>
          <w:p w:rsidR="006F49FC" w:rsidRDefault="006F49FC">
            <w:pPr>
              <w:pStyle w:val="ConsPlusNonformat"/>
              <w:jc w:val="both"/>
            </w:pPr>
            <w:r>
              <w:t xml:space="preserve">северным надбавкам        </w:t>
            </w:r>
          </w:p>
        </w:tc>
        <w:tc>
          <w:tcPr>
            <w:tcW w:w="1440" w:type="dxa"/>
            <w:tcBorders>
              <w:top w:val="nil"/>
            </w:tcBorders>
          </w:tcPr>
          <w:p w:rsidR="006F49FC" w:rsidRDefault="006F49FC">
            <w:pPr>
              <w:pStyle w:val="ConsPlusNonformat"/>
              <w:jc w:val="both"/>
            </w:pPr>
            <w:r>
              <w:t xml:space="preserve">    %     </w:t>
            </w:r>
          </w:p>
        </w:tc>
        <w:tc>
          <w:tcPr>
            <w:tcW w:w="2040" w:type="dxa"/>
            <w:tcBorders>
              <w:top w:val="nil"/>
            </w:tcBorders>
          </w:tcPr>
          <w:p w:rsidR="006F49FC" w:rsidRDefault="006F49FC">
            <w:pPr>
              <w:pStyle w:val="ConsPlusNonformat"/>
              <w:jc w:val="both"/>
            </w:pPr>
          </w:p>
        </w:tc>
        <w:tc>
          <w:tcPr>
            <w:tcW w:w="2040" w:type="dxa"/>
            <w:tcBorders>
              <w:top w:val="nil"/>
            </w:tcBorders>
          </w:tcPr>
          <w:p w:rsidR="006F49FC" w:rsidRDefault="006F49FC">
            <w:pPr>
              <w:pStyle w:val="ConsPlusNonformat"/>
              <w:jc w:val="both"/>
            </w:pPr>
            <w:bookmarkStart w:id="61" w:name="P631"/>
            <w:bookmarkEnd w:id="61"/>
          </w:p>
        </w:tc>
      </w:tr>
      <w:tr w:rsidR="006F49FC">
        <w:trPr>
          <w:trHeight w:val="240"/>
        </w:trPr>
        <w:tc>
          <w:tcPr>
            <w:tcW w:w="600" w:type="dxa"/>
            <w:tcBorders>
              <w:top w:val="nil"/>
            </w:tcBorders>
          </w:tcPr>
          <w:p w:rsidR="006F49FC" w:rsidRDefault="006F49FC">
            <w:pPr>
              <w:pStyle w:val="ConsPlusNonformat"/>
              <w:jc w:val="both"/>
            </w:pPr>
            <w:r>
              <w:t>14.</w:t>
            </w:r>
          </w:p>
        </w:tc>
        <w:tc>
          <w:tcPr>
            <w:tcW w:w="3360" w:type="dxa"/>
            <w:tcBorders>
              <w:top w:val="nil"/>
            </w:tcBorders>
          </w:tcPr>
          <w:p w:rsidR="006F49FC" w:rsidRDefault="006F49FC">
            <w:pPr>
              <w:pStyle w:val="ConsPlusNonformat"/>
              <w:jc w:val="both"/>
            </w:pPr>
            <w:r>
              <w:t xml:space="preserve">Сумма выплат по районным  </w:t>
            </w:r>
          </w:p>
          <w:p w:rsidR="006F49FC" w:rsidRDefault="006F49FC">
            <w:pPr>
              <w:pStyle w:val="ConsPlusNonformat"/>
              <w:jc w:val="both"/>
            </w:pPr>
            <w:r>
              <w:t xml:space="preserve">коэффициентам и северным  </w:t>
            </w:r>
          </w:p>
          <w:p w:rsidR="006F49FC" w:rsidRDefault="006F49FC">
            <w:pPr>
              <w:pStyle w:val="ConsPlusNonformat"/>
              <w:jc w:val="both"/>
            </w:pPr>
            <w:r>
              <w:t>надбавкам ((</w:t>
            </w:r>
            <w:hyperlink w:anchor="P595" w:history="1">
              <w:r>
                <w:rPr>
                  <w:color w:val="0000FF"/>
                </w:rPr>
                <w:t>п. 4</w:t>
              </w:r>
            </w:hyperlink>
            <w:r>
              <w:t xml:space="preserve"> + </w:t>
            </w:r>
            <w:hyperlink w:anchor="P604" w:history="1">
              <w:r>
                <w:rPr>
                  <w:color w:val="0000FF"/>
                </w:rPr>
                <w:t>п. 6</w:t>
              </w:r>
            </w:hyperlink>
            <w:r>
              <w:t xml:space="preserve"> + </w:t>
            </w:r>
          </w:p>
          <w:p w:rsidR="006F49FC" w:rsidRDefault="006F49FC">
            <w:pPr>
              <w:pStyle w:val="ConsPlusNonformat"/>
              <w:jc w:val="both"/>
            </w:pPr>
            <w:hyperlink w:anchor="P611" w:history="1">
              <w:r>
                <w:rPr>
                  <w:color w:val="0000FF"/>
                </w:rPr>
                <w:t>п. 8</w:t>
              </w:r>
            </w:hyperlink>
            <w:r>
              <w:t xml:space="preserve"> + </w:t>
            </w:r>
            <w:hyperlink w:anchor="P619" w:history="1">
              <w:r>
                <w:rPr>
                  <w:color w:val="0000FF"/>
                </w:rPr>
                <w:t>п. 10</w:t>
              </w:r>
            </w:hyperlink>
            <w:r>
              <w:t xml:space="preserve"> + </w:t>
            </w:r>
            <w:hyperlink w:anchor="P627" w:history="1">
              <w:r>
                <w:rPr>
                  <w:color w:val="0000FF"/>
                </w:rPr>
                <w:t>п. 12</w:t>
              </w:r>
            </w:hyperlink>
            <w:r>
              <w:t xml:space="preserve">) x   </w:t>
            </w:r>
          </w:p>
          <w:p w:rsidR="006F49FC" w:rsidRDefault="006F49FC">
            <w:pPr>
              <w:pStyle w:val="ConsPlusNonformat"/>
              <w:jc w:val="both"/>
            </w:pPr>
            <w:hyperlink w:anchor="P631" w:history="1">
              <w:r>
                <w:rPr>
                  <w:color w:val="0000FF"/>
                </w:rPr>
                <w:t>п. 13</w:t>
              </w:r>
            </w:hyperlink>
            <w:r>
              <w:t xml:space="preserve"> : 100)              </w:t>
            </w:r>
          </w:p>
        </w:tc>
        <w:tc>
          <w:tcPr>
            <w:tcW w:w="1440" w:type="dxa"/>
            <w:tcBorders>
              <w:top w:val="nil"/>
            </w:tcBorders>
          </w:tcPr>
          <w:p w:rsidR="006F49FC" w:rsidRDefault="006F49FC">
            <w:pPr>
              <w:pStyle w:val="ConsPlusNonformat"/>
              <w:jc w:val="both"/>
            </w:pPr>
            <w:r>
              <w:t xml:space="preserve">   руб.   </w:t>
            </w:r>
          </w:p>
        </w:tc>
        <w:tc>
          <w:tcPr>
            <w:tcW w:w="2040" w:type="dxa"/>
            <w:tcBorders>
              <w:top w:val="nil"/>
            </w:tcBorders>
          </w:tcPr>
          <w:p w:rsidR="006F49FC" w:rsidRDefault="006F49FC">
            <w:pPr>
              <w:pStyle w:val="ConsPlusNonformat"/>
              <w:jc w:val="both"/>
            </w:pPr>
          </w:p>
        </w:tc>
        <w:tc>
          <w:tcPr>
            <w:tcW w:w="2040" w:type="dxa"/>
            <w:tcBorders>
              <w:top w:val="nil"/>
            </w:tcBorders>
          </w:tcPr>
          <w:p w:rsidR="006F49FC" w:rsidRDefault="006F49FC">
            <w:pPr>
              <w:pStyle w:val="ConsPlusNonformat"/>
              <w:jc w:val="both"/>
            </w:pPr>
            <w:bookmarkStart w:id="62" w:name="P635"/>
            <w:bookmarkEnd w:id="62"/>
          </w:p>
        </w:tc>
      </w:tr>
      <w:tr w:rsidR="006F49FC">
        <w:trPr>
          <w:trHeight w:val="240"/>
        </w:trPr>
        <w:tc>
          <w:tcPr>
            <w:tcW w:w="600" w:type="dxa"/>
            <w:tcBorders>
              <w:top w:val="nil"/>
            </w:tcBorders>
          </w:tcPr>
          <w:p w:rsidR="006F49FC" w:rsidRDefault="006F49FC">
            <w:pPr>
              <w:pStyle w:val="ConsPlusNonformat"/>
              <w:jc w:val="both"/>
            </w:pPr>
            <w:r>
              <w:t>15.</w:t>
            </w:r>
          </w:p>
        </w:tc>
        <w:tc>
          <w:tcPr>
            <w:tcW w:w="3360" w:type="dxa"/>
            <w:tcBorders>
              <w:top w:val="nil"/>
            </w:tcBorders>
          </w:tcPr>
          <w:p w:rsidR="006F49FC" w:rsidRDefault="006F49FC">
            <w:pPr>
              <w:pStyle w:val="ConsPlusNonformat"/>
              <w:jc w:val="both"/>
            </w:pPr>
            <w:r>
              <w:t xml:space="preserve">Среднемесячная заработная </w:t>
            </w:r>
          </w:p>
          <w:p w:rsidR="006F49FC" w:rsidRDefault="006F49FC">
            <w:pPr>
              <w:pStyle w:val="ConsPlusNonformat"/>
              <w:jc w:val="both"/>
            </w:pPr>
            <w:r>
              <w:t xml:space="preserve">плата на одного работника </w:t>
            </w:r>
          </w:p>
          <w:p w:rsidR="006F49FC" w:rsidRDefault="006F49FC">
            <w:pPr>
              <w:pStyle w:val="ConsPlusNonformat"/>
              <w:jc w:val="both"/>
            </w:pPr>
            <w:r>
              <w:t>(</w:t>
            </w:r>
            <w:hyperlink w:anchor="P595" w:history="1">
              <w:r>
                <w:rPr>
                  <w:color w:val="0000FF"/>
                </w:rPr>
                <w:t>п. 4</w:t>
              </w:r>
            </w:hyperlink>
            <w:r>
              <w:t xml:space="preserve"> + </w:t>
            </w:r>
            <w:hyperlink w:anchor="P604" w:history="1">
              <w:r>
                <w:rPr>
                  <w:color w:val="0000FF"/>
                </w:rPr>
                <w:t>п. 6</w:t>
              </w:r>
            </w:hyperlink>
            <w:r>
              <w:t xml:space="preserve"> + </w:t>
            </w:r>
            <w:hyperlink w:anchor="P611" w:history="1">
              <w:r>
                <w:rPr>
                  <w:color w:val="0000FF"/>
                </w:rPr>
                <w:t>п. 8</w:t>
              </w:r>
            </w:hyperlink>
            <w:r>
              <w:t xml:space="preserve"> + п.  </w:t>
            </w:r>
          </w:p>
          <w:p w:rsidR="006F49FC" w:rsidRDefault="006F49FC">
            <w:pPr>
              <w:pStyle w:val="ConsPlusNonformat"/>
              <w:jc w:val="both"/>
            </w:pPr>
            <w:hyperlink w:anchor="P619" w:history="1">
              <w:r>
                <w:rPr>
                  <w:color w:val="0000FF"/>
                </w:rPr>
                <w:t>10</w:t>
              </w:r>
            </w:hyperlink>
            <w:r>
              <w:t xml:space="preserve"> + </w:t>
            </w:r>
            <w:hyperlink w:anchor="P627" w:history="1">
              <w:r>
                <w:rPr>
                  <w:color w:val="0000FF"/>
                </w:rPr>
                <w:t>п. 12</w:t>
              </w:r>
            </w:hyperlink>
            <w:r>
              <w:t xml:space="preserve"> + </w:t>
            </w:r>
            <w:hyperlink w:anchor="P635" w:history="1">
              <w:r>
                <w:rPr>
                  <w:color w:val="0000FF"/>
                </w:rPr>
                <w:t>п. 14</w:t>
              </w:r>
            </w:hyperlink>
            <w:r>
              <w:t xml:space="preserve">)       </w:t>
            </w:r>
          </w:p>
        </w:tc>
        <w:tc>
          <w:tcPr>
            <w:tcW w:w="1440" w:type="dxa"/>
            <w:tcBorders>
              <w:top w:val="nil"/>
            </w:tcBorders>
          </w:tcPr>
          <w:p w:rsidR="006F49FC" w:rsidRDefault="006F49FC">
            <w:pPr>
              <w:pStyle w:val="ConsPlusNonformat"/>
              <w:jc w:val="both"/>
            </w:pPr>
            <w:r>
              <w:t xml:space="preserve">   руб.   </w:t>
            </w:r>
          </w:p>
        </w:tc>
        <w:tc>
          <w:tcPr>
            <w:tcW w:w="2040" w:type="dxa"/>
            <w:tcBorders>
              <w:top w:val="nil"/>
            </w:tcBorders>
          </w:tcPr>
          <w:p w:rsidR="006F49FC" w:rsidRDefault="006F49FC">
            <w:pPr>
              <w:pStyle w:val="ConsPlusNonformat"/>
              <w:jc w:val="both"/>
            </w:pPr>
          </w:p>
        </w:tc>
        <w:tc>
          <w:tcPr>
            <w:tcW w:w="2040" w:type="dxa"/>
            <w:tcBorders>
              <w:top w:val="nil"/>
            </w:tcBorders>
          </w:tcPr>
          <w:p w:rsidR="006F49FC" w:rsidRDefault="006F49FC">
            <w:pPr>
              <w:pStyle w:val="ConsPlusNonformat"/>
              <w:jc w:val="both"/>
            </w:pPr>
            <w:bookmarkStart w:id="63" w:name="P641"/>
            <w:bookmarkEnd w:id="63"/>
          </w:p>
        </w:tc>
      </w:tr>
      <w:tr w:rsidR="006F49FC">
        <w:trPr>
          <w:trHeight w:val="240"/>
        </w:trPr>
        <w:tc>
          <w:tcPr>
            <w:tcW w:w="600" w:type="dxa"/>
            <w:tcBorders>
              <w:top w:val="nil"/>
            </w:tcBorders>
          </w:tcPr>
          <w:p w:rsidR="006F49FC" w:rsidRDefault="006F49FC">
            <w:pPr>
              <w:pStyle w:val="ConsPlusNonformat"/>
              <w:jc w:val="both"/>
            </w:pPr>
            <w:r>
              <w:t>16.</w:t>
            </w:r>
          </w:p>
        </w:tc>
        <w:tc>
          <w:tcPr>
            <w:tcW w:w="3360" w:type="dxa"/>
            <w:tcBorders>
              <w:top w:val="nil"/>
            </w:tcBorders>
          </w:tcPr>
          <w:p w:rsidR="006F49FC" w:rsidRDefault="006F49FC">
            <w:pPr>
              <w:pStyle w:val="ConsPlusNonformat"/>
              <w:jc w:val="both"/>
            </w:pPr>
            <w:r>
              <w:t xml:space="preserve">Период регулирования      </w:t>
            </w:r>
          </w:p>
        </w:tc>
        <w:tc>
          <w:tcPr>
            <w:tcW w:w="1440" w:type="dxa"/>
            <w:tcBorders>
              <w:top w:val="nil"/>
            </w:tcBorders>
          </w:tcPr>
          <w:p w:rsidR="006F49FC" w:rsidRDefault="006F49FC">
            <w:pPr>
              <w:pStyle w:val="ConsPlusNonformat"/>
              <w:jc w:val="both"/>
            </w:pPr>
            <w:r>
              <w:t xml:space="preserve">   мес.   </w:t>
            </w:r>
          </w:p>
        </w:tc>
        <w:tc>
          <w:tcPr>
            <w:tcW w:w="2040" w:type="dxa"/>
            <w:tcBorders>
              <w:top w:val="nil"/>
            </w:tcBorders>
          </w:tcPr>
          <w:p w:rsidR="006F49FC" w:rsidRDefault="006F49FC">
            <w:pPr>
              <w:pStyle w:val="ConsPlusNonformat"/>
              <w:jc w:val="both"/>
            </w:pPr>
          </w:p>
        </w:tc>
        <w:tc>
          <w:tcPr>
            <w:tcW w:w="2040" w:type="dxa"/>
            <w:tcBorders>
              <w:top w:val="nil"/>
            </w:tcBorders>
          </w:tcPr>
          <w:p w:rsidR="006F49FC" w:rsidRDefault="006F49FC">
            <w:pPr>
              <w:pStyle w:val="ConsPlusNonformat"/>
              <w:jc w:val="both"/>
            </w:pPr>
            <w:bookmarkStart w:id="64" w:name="P646"/>
            <w:bookmarkEnd w:id="64"/>
          </w:p>
        </w:tc>
      </w:tr>
      <w:tr w:rsidR="006F49FC">
        <w:trPr>
          <w:trHeight w:val="240"/>
        </w:trPr>
        <w:tc>
          <w:tcPr>
            <w:tcW w:w="600" w:type="dxa"/>
            <w:tcBorders>
              <w:top w:val="nil"/>
            </w:tcBorders>
          </w:tcPr>
          <w:p w:rsidR="006F49FC" w:rsidRDefault="006F49FC">
            <w:pPr>
              <w:pStyle w:val="ConsPlusNonformat"/>
              <w:jc w:val="both"/>
            </w:pPr>
            <w:r>
              <w:t>17.</w:t>
            </w:r>
          </w:p>
        </w:tc>
        <w:tc>
          <w:tcPr>
            <w:tcW w:w="3360" w:type="dxa"/>
            <w:tcBorders>
              <w:top w:val="nil"/>
            </w:tcBorders>
          </w:tcPr>
          <w:p w:rsidR="006F49FC" w:rsidRDefault="006F49FC">
            <w:pPr>
              <w:pStyle w:val="ConsPlusNonformat"/>
              <w:jc w:val="both"/>
            </w:pPr>
            <w:r>
              <w:t xml:space="preserve">Суммарные расходы на      </w:t>
            </w:r>
          </w:p>
          <w:p w:rsidR="006F49FC" w:rsidRDefault="006F49FC">
            <w:pPr>
              <w:pStyle w:val="ConsPlusNonformat"/>
              <w:jc w:val="both"/>
            </w:pPr>
            <w:r>
              <w:t>оплату труда (</w:t>
            </w:r>
            <w:hyperlink w:anchor="P585" w:history="1">
              <w:r>
                <w:rPr>
                  <w:color w:val="0000FF"/>
                </w:rPr>
                <w:t>п. 1</w:t>
              </w:r>
            </w:hyperlink>
            <w:r>
              <w:t xml:space="preserve"> x п.   </w:t>
            </w:r>
          </w:p>
          <w:p w:rsidR="006F49FC" w:rsidRDefault="006F49FC">
            <w:pPr>
              <w:pStyle w:val="ConsPlusNonformat"/>
              <w:jc w:val="both"/>
            </w:pPr>
            <w:hyperlink w:anchor="P641" w:history="1">
              <w:r>
                <w:rPr>
                  <w:color w:val="0000FF"/>
                </w:rPr>
                <w:t>15</w:t>
              </w:r>
            </w:hyperlink>
            <w:r>
              <w:t xml:space="preserve"> x </w:t>
            </w:r>
            <w:hyperlink w:anchor="P646" w:history="1">
              <w:r>
                <w:rPr>
                  <w:color w:val="0000FF"/>
                </w:rPr>
                <w:t>п. 16</w:t>
              </w:r>
            </w:hyperlink>
            <w:r>
              <w:t xml:space="preserve">)               </w:t>
            </w:r>
          </w:p>
        </w:tc>
        <w:tc>
          <w:tcPr>
            <w:tcW w:w="1440" w:type="dxa"/>
            <w:tcBorders>
              <w:top w:val="nil"/>
            </w:tcBorders>
          </w:tcPr>
          <w:p w:rsidR="006F49FC" w:rsidRDefault="006F49FC">
            <w:pPr>
              <w:pStyle w:val="ConsPlusNonformat"/>
              <w:jc w:val="both"/>
            </w:pPr>
            <w:r>
              <w:t xml:space="preserve">   руб.   </w:t>
            </w:r>
          </w:p>
        </w:tc>
        <w:tc>
          <w:tcPr>
            <w:tcW w:w="2040" w:type="dxa"/>
            <w:tcBorders>
              <w:top w:val="nil"/>
            </w:tcBorders>
          </w:tcPr>
          <w:p w:rsidR="006F49FC" w:rsidRDefault="006F49FC">
            <w:pPr>
              <w:pStyle w:val="ConsPlusNonformat"/>
              <w:jc w:val="both"/>
            </w:pPr>
          </w:p>
        </w:tc>
        <w:tc>
          <w:tcPr>
            <w:tcW w:w="2040" w:type="dxa"/>
            <w:tcBorders>
              <w:top w:val="nil"/>
            </w:tcBorders>
          </w:tcPr>
          <w:p w:rsidR="006F49FC" w:rsidRDefault="006F49FC">
            <w:pPr>
              <w:pStyle w:val="ConsPlusNonformat"/>
              <w:jc w:val="both"/>
            </w:pPr>
          </w:p>
        </w:tc>
      </w:tr>
    </w:tbl>
    <w:p w:rsidR="006F49FC" w:rsidRDefault="006F49FC">
      <w:pPr>
        <w:pStyle w:val="ConsPlusNormal"/>
        <w:jc w:val="both"/>
      </w:pPr>
    </w:p>
    <w:p w:rsidR="006F49FC" w:rsidRDefault="006F49FC">
      <w:pPr>
        <w:pStyle w:val="ConsPlusNormal"/>
        <w:jc w:val="right"/>
        <w:outlineLvl w:val="2"/>
      </w:pPr>
      <w:r>
        <w:t>Таблица 2.3</w:t>
      </w:r>
    </w:p>
    <w:p w:rsidR="006F49FC" w:rsidRDefault="006F49FC">
      <w:pPr>
        <w:pStyle w:val="ConsPlusNormal"/>
        <w:ind w:firstLine="540"/>
        <w:jc w:val="both"/>
      </w:pPr>
    </w:p>
    <w:p w:rsidR="006F49FC" w:rsidRDefault="006F49FC">
      <w:pPr>
        <w:pStyle w:val="ConsPlusNormal"/>
        <w:jc w:val="center"/>
      </w:pPr>
      <w:r>
        <w:t>Расчет амортизационных отчислений на восстановление</w:t>
      </w:r>
    </w:p>
    <w:p w:rsidR="006F49FC" w:rsidRDefault="006F49FC">
      <w:pPr>
        <w:pStyle w:val="ConsPlusNormal"/>
        <w:jc w:val="center"/>
      </w:pPr>
      <w:r>
        <w:t>основных производственных фондов</w:t>
      </w:r>
    </w:p>
    <w:p w:rsidR="006F49FC" w:rsidRDefault="006F49FC">
      <w:pPr>
        <w:pStyle w:val="ConsPlusNormal"/>
        <w:jc w:val="both"/>
      </w:pPr>
    </w:p>
    <w:p w:rsidR="006F49FC" w:rsidRDefault="006F49FC">
      <w:pPr>
        <w:pStyle w:val="ConsPlusNormal"/>
        <w:pBdr>
          <w:top w:val="single" w:sz="6" w:space="0" w:color="auto"/>
        </w:pBdr>
        <w:spacing w:before="100" w:after="100"/>
        <w:jc w:val="both"/>
        <w:rPr>
          <w:sz w:val="2"/>
          <w:szCs w:val="2"/>
        </w:rPr>
      </w:pPr>
    </w:p>
    <w:p w:rsidR="006F49FC" w:rsidRDefault="006F49FC">
      <w:pPr>
        <w:pStyle w:val="ConsPlusNormal"/>
        <w:ind w:firstLine="540"/>
        <w:jc w:val="both"/>
      </w:pPr>
      <w:r>
        <w:rPr>
          <w:color w:val="0A2666"/>
        </w:rPr>
        <w:t>КонсультантПлюс: примечание.</w:t>
      </w:r>
    </w:p>
    <w:p w:rsidR="006F49FC" w:rsidRDefault="006F49FC">
      <w:pPr>
        <w:pStyle w:val="ConsPlusNormal"/>
        <w:ind w:firstLine="540"/>
        <w:jc w:val="both"/>
      </w:pPr>
      <w:r>
        <w:rPr>
          <w:color w:val="0A2666"/>
        </w:rPr>
        <w:t>Нумерация граф в таблице дана в соответствии с официальным текстом документа.</w:t>
      </w:r>
    </w:p>
    <w:p w:rsidR="006F49FC" w:rsidRDefault="006F49FC">
      <w:pPr>
        <w:pStyle w:val="ConsPlusNormal"/>
        <w:pBdr>
          <w:top w:val="single" w:sz="6" w:space="0" w:color="auto"/>
        </w:pBdr>
        <w:spacing w:before="100" w:after="100"/>
        <w:jc w:val="both"/>
        <w:rPr>
          <w:sz w:val="2"/>
          <w:szCs w:val="2"/>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3240"/>
        <w:gridCol w:w="1440"/>
        <w:gridCol w:w="2040"/>
        <w:gridCol w:w="2160"/>
      </w:tblGrid>
      <w:tr w:rsidR="006F49FC">
        <w:trPr>
          <w:trHeight w:val="240"/>
        </w:trPr>
        <w:tc>
          <w:tcPr>
            <w:tcW w:w="600" w:type="dxa"/>
          </w:tcPr>
          <w:p w:rsidR="006F49FC" w:rsidRDefault="006F49FC">
            <w:pPr>
              <w:pStyle w:val="ConsPlusNonformat"/>
              <w:jc w:val="both"/>
            </w:pPr>
            <w:r>
              <w:t xml:space="preserve"> N </w:t>
            </w:r>
          </w:p>
          <w:p w:rsidR="006F49FC" w:rsidRDefault="006F49FC">
            <w:pPr>
              <w:pStyle w:val="ConsPlusNonformat"/>
              <w:jc w:val="both"/>
            </w:pPr>
            <w:r>
              <w:t>п/п</w:t>
            </w:r>
          </w:p>
        </w:tc>
        <w:tc>
          <w:tcPr>
            <w:tcW w:w="3240" w:type="dxa"/>
          </w:tcPr>
          <w:p w:rsidR="006F49FC" w:rsidRDefault="006F49FC">
            <w:pPr>
              <w:pStyle w:val="ConsPlusNonformat"/>
              <w:jc w:val="both"/>
            </w:pPr>
            <w:r>
              <w:t xml:space="preserve"> Наименование показателя </w:t>
            </w:r>
          </w:p>
        </w:tc>
        <w:tc>
          <w:tcPr>
            <w:tcW w:w="1440" w:type="dxa"/>
          </w:tcPr>
          <w:p w:rsidR="006F49FC" w:rsidRDefault="006F49FC">
            <w:pPr>
              <w:pStyle w:val="ConsPlusNonformat"/>
              <w:jc w:val="both"/>
            </w:pPr>
            <w:r>
              <w:t xml:space="preserve"> Единица  </w:t>
            </w:r>
          </w:p>
          <w:p w:rsidR="006F49FC" w:rsidRDefault="006F49FC">
            <w:pPr>
              <w:pStyle w:val="ConsPlusNonformat"/>
              <w:jc w:val="both"/>
            </w:pPr>
            <w:r>
              <w:t xml:space="preserve">измерения </w:t>
            </w:r>
          </w:p>
        </w:tc>
        <w:tc>
          <w:tcPr>
            <w:tcW w:w="2040" w:type="dxa"/>
          </w:tcPr>
          <w:p w:rsidR="006F49FC" w:rsidRDefault="006F49FC">
            <w:pPr>
              <w:pStyle w:val="ConsPlusNonformat"/>
              <w:jc w:val="both"/>
            </w:pPr>
            <w:r>
              <w:t xml:space="preserve">Базовый период </w:t>
            </w:r>
          </w:p>
          <w:p w:rsidR="006F49FC" w:rsidRDefault="006F49FC">
            <w:pPr>
              <w:pStyle w:val="ConsPlusNonformat"/>
              <w:jc w:val="both"/>
            </w:pPr>
            <w:r>
              <w:t xml:space="preserve"> регулирования </w:t>
            </w:r>
          </w:p>
        </w:tc>
        <w:tc>
          <w:tcPr>
            <w:tcW w:w="2160" w:type="dxa"/>
          </w:tcPr>
          <w:p w:rsidR="006F49FC" w:rsidRDefault="006F49FC">
            <w:pPr>
              <w:pStyle w:val="ConsPlusNonformat"/>
              <w:jc w:val="both"/>
            </w:pPr>
            <w:r>
              <w:t xml:space="preserve">   Расчетный    </w:t>
            </w:r>
          </w:p>
          <w:p w:rsidR="006F49FC" w:rsidRDefault="006F49FC">
            <w:pPr>
              <w:pStyle w:val="ConsPlusNonformat"/>
              <w:jc w:val="both"/>
            </w:pPr>
            <w:r>
              <w:t xml:space="preserve">     период     </w:t>
            </w:r>
          </w:p>
          <w:p w:rsidR="006F49FC" w:rsidRDefault="006F49FC">
            <w:pPr>
              <w:pStyle w:val="ConsPlusNonformat"/>
              <w:jc w:val="both"/>
            </w:pPr>
            <w:r>
              <w:t xml:space="preserve"> регулирования  </w:t>
            </w:r>
          </w:p>
        </w:tc>
      </w:tr>
      <w:tr w:rsidR="006F49FC">
        <w:trPr>
          <w:trHeight w:val="240"/>
        </w:trPr>
        <w:tc>
          <w:tcPr>
            <w:tcW w:w="600" w:type="dxa"/>
            <w:tcBorders>
              <w:top w:val="nil"/>
            </w:tcBorders>
          </w:tcPr>
          <w:p w:rsidR="006F49FC" w:rsidRDefault="006F49FC">
            <w:pPr>
              <w:pStyle w:val="ConsPlusNonformat"/>
              <w:jc w:val="both"/>
            </w:pPr>
            <w:r>
              <w:t xml:space="preserve"> 1 </w:t>
            </w:r>
          </w:p>
        </w:tc>
        <w:tc>
          <w:tcPr>
            <w:tcW w:w="3240" w:type="dxa"/>
            <w:tcBorders>
              <w:top w:val="nil"/>
            </w:tcBorders>
          </w:tcPr>
          <w:p w:rsidR="006F49FC" w:rsidRDefault="006F49FC">
            <w:pPr>
              <w:pStyle w:val="ConsPlusNonformat"/>
              <w:jc w:val="both"/>
            </w:pPr>
            <w:r>
              <w:t xml:space="preserve">            2            </w:t>
            </w:r>
          </w:p>
        </w:tc>
        <w:tc>
          <w:tcPr>
            <w:tcW w:w="1440" w:type="dxa"/>
            <w:tcBorders>
              <w:top w:val="nil"/>
            </w:tcBorders>
          </w:tcPr>
          <w:p w:rsidR="006F49FC" w:rsidRDefault="006F49FC">
            <w:pPr>
              <w:pStyle w:val="ConsPlusNonformat"/>
              <w:jc w:val="both"/>
            </w:pPr>
            <w:r>
              <w:t xml:space="preserve">    4     </w:t>
            </w:r>
          </w:p>
        </w:tc>
        <w:tc>
          <w:tcPr>
            <w:tcW w:w="2040" w:type="dxa"/>
            <w:tcBorders>
              <w:top w:val="nil"/>
            </w:tcBorders>
          </w:tcPr>
          <w:p w:rsidR="006F49FC" w:rsidRDefault="006F49FC">
            <w:pPr>
              <w:pStyle w:val="ConsPlusNonformat"/>
              <w:jc w:val="both"/>
            </w:pPr>
            <w:r>
              <w:t xml:space="preserve">       5       </w:t>
            </w:r>
          </w:p>
        </w:tc>
        <w:tc>
          <w:tcPr>
            <w:tcW w:w="2160" w:type="dxa"/>
            <w:tcBorders>
              <w:top w:val="nil"/>
            </w:tcBorders>
          </w:tcPr>
          <w:p w:rsidR="006F49FC" w:rsidRDefault="006F49FC">
            <w:pPr>
              <w:pStyle w:val="ConsPlusNonformat"/>
              <w:jc w:val="both"/>
            </w:pPr>
            <w:r>
              <w:t xml:space="preserve">       6        </w:t>
            </w:r>
          </w:p>
        </w:tc>
      </w:tr>
      <w:tr w:rsidR="006F49FC">
        <w:trPr>
          <w:trHeight w:val="240"/>
        </w:trPr>
        <w:tc>
          <w:tcPr>
            <w:tcW w:w="600" w:type="dxa"/>
            <w:tcBorders>
              <w:top w:val="nil"/>
            </w:tcBorders>
          </w:tcPr>
          <w:p w:rsidR="006F49FC" w:rsidRDefault="006F49FC">
            <w:pPr>
              <w:pStyle w:val="ConsPlusNonformat"/>
              <w:jc w:val="both"/>
            </w:pPr>
            <w:r>
              <w:t xml:space="preserve">1. </w:t>
            </w:r>
          </w:p>
        </w:tc>
        <w:tc>
          <w:tcPr>
            <w:tcW w:w="3240" w:type="dxa"/>
            <w:tcBorders>
              <w:top w:val="nil"/>
            </w:tcBorders>
          </w:tcPr>
          <w:p w:rsidR="006F49FC" w:rsidRDefault="006F49FC">
            <w:pPr>
              <w:pStyle w:val="ConsPlusNonformat"/>
              <w:jc w:val="both"/>
            </w:pPr>
            <w:r>
              <w:t xml:space="preserve">Балансовая стоимость     </w:t>
            </w:r>
          </w:p>
          <w:p w:rsidR="006F49FC" w:rsidRDefault="006F49FC">
            <w:pPr>
              <w:pStyle w:val="ConsPlusNonformat"/>
              <w:jc w:val="both"/>
            </w:pPr>
            <w:r>
              <w:t>основных производственных</w:t>
            </w:r>
          </w:p>
          <w:p w:rsidR="006F49FC" w:rsidRDefault="006F49FC">
            <w:pPr>
              <w:pStyle w:val="ConsPlusNonformat"/>
              <w:jc w:val="both"/>
            </w:pPr>
            <w:r>
              <w:t xml:space="preserve">фондов на начало периода </w:t>
            </w:r>
          </w:p>
          <w:p w:rsidR="006F49FC" w:rsidRDefault="006F49FC">
            <w:pPr>
              <w:pStyle w:val="ConsPlusNonformat"/>
              <w:jc w:val="both"/>
            </w:pPr>
            <w:r>
              <w:t xml:space="preserve">регулирования            </w:t>
            </w:r>
          </w:p>
        </w:tc>
        <w:tc>
          <w:tcPr>
            <w:tcW w:w="1440" w:type="dxa"/>
            <w:tcBorders>
              <w:top w:val="nil"/>
            </w:tcBorders>
          </w:tcPr>
          <w:p w:rsidR="006F49FC" w:rsidRDefault="006F49FC">
            <w:pPr>
              <w:pStyle w:val="ConsPlusNonformat"/>
              <w:jc w:val="both"/>
            </w:pPr>
            <w:r>
              <w:t xml:space="preserve">   руб.   </w:t>
            </w:r>
          </w:p>
        </w:tc>
        <w:tc>
          <w:tcPr>
            <w:tcW w:w="2040" w:type="dxa"/>
            <w:tcBorders>
              <w:top w:val="nil"/>
            </w:tcBorders>
          </w:tcPr>
          <w:p w:rsidR="006F49FC" w:rsidRDefault="006F49FC">
            <w:pPr>
              <w:pStyle w:val="ConsPlusNonformat"/>
              <w:jc w:val="both"/>
            </w:pPr>
          </w:p>
        </w:tc>
        <w:tc>
          <w:tcPr>
            <w:tcW w:w="2160" w:type="dxa"/>
            <w:tcBorders>
              <w:top w:val="nil"/>
            </w:tcBorders>
          </w:tcPr>
          <w:p w:rsidR="006F49FC" w:rsidRDefault="006F49FC">
            <w:pPr>
              <w:pStyle w:val="ConsPlusNonformat"/>
              <w:jc w:val="both"/>
            </w:pPr>
            <w:bookmarkStart w:id="65" w:name="P669"/>
            <w:bookmarkEnd w:id="65"/>
          </w:p>
        </w:tc>
      </w:tr>
      <w:tr w:rsidR="006F49FC">
        <w:trPr>
          <w:trHeight w:val="240"/>
        </w:trPr>
        <w:tc>
          <w:tcPr>
            <w:tcW w:w="600" w:type="dxa"/>
            <w:tcBorders>
              <w:top w:val="nil"/>
            </w:tcBorders>
          </w:tcPr>
          <w:p w:rsidR="006F49FC" w:rsidRDefault="006F49FC">
            <w:pPr>
              <w:pStyle w:val="ConsPlusNonformat"/>
              <w:jc w:val="both"/>
            </w:pPr>
            <w:r>
              <w:t xml:space="preserve">2. </w:t>
            </w:r>
          </w:p>
        </w:tc>
        <w:tc>
          <w:tcPr>
            <w:tcW w:w="3240" w:type="dxa"/>
            <w:tcBorders>
              <w:top w:val="nil"/>
            </w:tcBorders>
          </w:tcPr>
          <w:p w:rsidR="006F49FC" w:rsidRDefault="006F49FC">
            <w:pPr>
              <w:pStyle w:val="ConsPlusNonformat"/>
              <w:jc w:val="both"/>
            </w:pPr>
            <w:r>
              <w:t xml:space="preserve">Ввод основных            </w:t>
            </w:r>
          </w:p>
          <w:p w:rsidR="006F49FC" w:rsidRDefault="006F49FC">
            <w:pPr>
              <w:pStyle w:val="ConsPlusNonformat"/>
              <w:jc w:val="both"/>
            </w:pPr>
            <w:r>
              <w:t xml:space="preserve">производственных фондов  </w:t>
            </w:r>
          </w:p>
        </w:tc>
        <w:tc>
          <w:tcPr>
            <w:tcW w:w="1440" w:type="dxa"/>
            <w:tcBorders>
              <w:top w:val="nil"/>
            </w:tcBorders>
          </w:tcPr>
          <w:p w:rsidR="006F49FC" w:rsidRDefault="006F49FC">
            <w:pPr>
              <w:pStyle w:val="ConsPlusNonformat"/>
              <w:jc w:val="both"/>
            </w:pPr>
            <w:r>
              <w:t xml:space="preserve">   руб.   </w:t>
            </w:r>
          </w:p>
        </w:tc>
        <w:tc>
          <w:tcPr>
            <w:tcW w:w="2040" w:type="dxa"/>
            <w:tcBorders>
              <w:top w:val="nil"/>
            </w:tcBorders>
          </w:tcPr>
          <w:p w:rsidR="006F49FC" w:rsidRDefault="006F49FC">
            <w:pPr>
              <w:pStyle w:val="ConsPlusNonformat"/>
              <w:jc w:val="both"/>
            </w:pPr>
          </w:p>
        </w:tc>
        <w:tc>
          <w:tcPr>
            <w:tcW w:w="2160" w:type="dxa"/>
            <w:tcBorders>
              <w:top w:val="nil"/>
            </w:tcBorders>
          </w:tcPr>
          <w:p w:rsidR="006F49FC" w:rsidRDefault="006F49FC">
            <w:pPr>
              <w:pStyle w:val="ConsPlusNonformat"/>
              <w:jc w:val="both"/>
            </w:pPr>
            <w:bookmarkStart w:id="66" w:name="P674"/>
            <w:bookmarkEnd w:id="66"/>
          </w:p>
        </w:tc>
      </w:tr>
      <w:tr w:rsidR="006F49FC">
        <w:trPr>
          <w:trHeight w:val="240"/>
        </w:trPr>
        <w:tc>
          <w:tcPr>
            <w:tcW w:w="600" w:type="dxa"/>
            <w:tcBorders>
              <w:top w:val="nil"/>
            </w:tcBorders>
          </w:tcPr>
          <w:p w:rsidR="006F49FC" w:rsidRDefault="006F49FC">
            <w:pPr>
              <w:pStyle w:val="ConsPlusNonformat"/>
              <w:jc w:val="both"/>
            </w:pPr>
            <w:r>
              <w:t xml:space="preserve">3. </w:t>
            </w:r>
          </w:p>
        </w:tc>
        <w:tc>
          <w:tcPr>
            <w:tcW w:w="3240" w:type="dxa"/>
            <w:tcBorders>
              <w:top w:val="nil"/>
            </w:tcBorders>
          </w:tcPr>
          <w:p w:rsidR="006F49FC" w:rsidRDefault="006F49FC">
            <w:pPr>
              <w:pStyle w:val="ConsPlusNonformat"/>
              <w:jc w:val="both"/>
            </w:pPr>
            <w:r>
              <w:t xml:space="preserve">Выбытие основных         </w:t>
            </w:r>
          </w:p>
          <w:p w:rsidR="006F49FC" w:rsidRDefault="006F49FC">
            <w:pPr>
              <w:pStyle w:val="ConsPlusNonformat"/>
              <w:jc w:val="both"/>
            </w:pPr>
            <w:r>
              <w:t xml:space="preserve">производственных фондов  </w:t>
            </w:r>
          </w:p>
        </w:tc>
        <w:tc>
          <w:tcPr>
            <w:tcW w:w="1440" w:type="dxa"/>
            <w:tcBorders>
              <w:top w:val="nil"/>
            </w:tcBorders>
          </w:tcPr>
          <w:p w:rsidR="006F49FC" w:rsidRDefault="006F49FC">
            <w:pPr>
              <w:pStyle w:val="ConsPlusNonformat"/>
              <w:jc w:val="both"/>
            </w:pPr>
            <w:r>
              <w:t xml:space="preserve">   руб.   </w:t>
            </w:r>
          </w:p>
        </w:tc>
        <w:tc>
          <w:tcPr>
            <w:tcW w:w="2040" w:type="dxa"/>
            <w:tcBorders>
              <w:top w:val="nil"/>
            </w:tcBorders>
          </w:tcPr>
          <w:p w:rsidR="006F49FC" w:rsidRDefault="006F49FC">
            <w:pPr>
              <w:pStyle w:val="ConsPlusNonformat"/>
              <w:jc w:val="both"/>
            </w:pPr>
          </w:p>
        </w:tc>
        <w:tc>
          <w:tcPr>
            <w:tcW w:w="2160" w:type="dxa"/>
            <w:tcBorders>
              <w:top w:val="nil"/>
            </w:tcBorders>
          </w:tcPr>
          <w:p w:rsidR="006F49FC" w:rsidRDefault="006F49FC">
            <w:pPr>
              <w:pStyle w:val="ConsPlusNonformat"/>
              <w:jc w:val="both"/>
            </w:pPr>
            <w:bookmarkStart w:id="67" w:name="P677"/>
            <w:bookmarkEnd w:id="67"/>
          </w:p>
        </w:tc>
      </w:tr>
      <w:tr w:rsidR="006F49FC">
        <w:trPr>
          <w:trHeight w:val="240"/>
        </w:trPr>
        <w:tc>
          <w:tcPr>
            <w:tcW w:w="600" w:type="dxa"/>
            <w:tcBorders>
              <w:top w:val="nil"/>
            </w:tcBorders>
          </w:tcPr>
          <w:p w:rsidR="006F49FC" w:rsidRDefault="006F49FC">
            <w:pPr>
              <w:pStyle w:val="ConsPlusNonformat"/>
              <w:jc w:val="both"/>
            </w:pPr>
            <w:r>
              <w:t xml:space="preserve">4. </w:t>
            </w:r>
          </w:p>
        </w:tc>
        <w:tc>
          <w:tcPr>
            <w:tcW w:w="3240" w:type="dxa"/>
            <w:tcBorders>
              <w:top w:val="nil"/>
            </w:tcBorders>
          </w:tcPr>
          <w:p w:rsidR="006F49FC" w:rsidRDefault="006F49FC">
            <w:pPr>
              <w:pStyle w:val="ConsPlusNonformat"/>
              <w:jc w:val="both"/>
            </w:pPr>
            <w:r>
              <w:t xml:space="preserve">Средняя стоимость        </w:t>
            </w:r>
          </w:p>
          <w:p w:rsidR="006F49FC" w:rsidRDefault="006F49FC">
            <w:pPr>
              <w:pStyle w:val="ConsPlusNonformat"/>
              <w:jc w:val="both"/>
            </w:pPr>
            <w:r>
              <w:t>основных производственных</w:t>
            </w:r>
          </w:p>
          <w:p w:rsidR="006F49FC" w:rsidRDefault="006F49FC">
            <w:pPr>
              <w:pStyle w:val="ConsPlusNonformat"/>
              <w:jc w:val="both"/>
            </w:pPr>
            <w:r>
              <w:t>фондов (</w:t>
            </w:r>
            <w:hyperlink w:anchor="P669" w:history="1">
              <w:r>
                <w:rPr>
                  <w:color w:val="0000FF"/>
                </w:rPr>
                <w:t>п. 1</w:t>
              </w:r>
            </w:hyperlink>
            <w:r>
              <w:t xml:space="preserve"> + </w:t>
            </w:r>
            <w:hyperlink w:anchor="P674" w:history="1">
              <w:r>
                <w:rPr>
                  <w:color w:val="0000FF"/>
                </w:rPr>
                <w:t>п. 2</w:t>
              </w:r>
            </w:hyperlink>
            <w:r>
              <w:t xml:space="preserve"> - п. </w:t>
            </w:r>
          </w:p>
          <w:p w:rsidR="006F49FC" w:rsidRDefault="006F49FC">
            <w:pPr>
              <w:pStyle w:val="ConsPlusNonformat"/>
              <w:jc w:val="both"/>
            </w:pPr>
            <w:hyperlink w:anchor="P677" w:history="1">
              <w:r>
                <w:rPr>
                  <w:color w:val="0000FF"/>
                </w:rPr>
                <w:t>3</w:t>
              </w:r>
            </w:hyperlink>
            <w:r>
              <w:t xml:space="preserve">)                       </w:t>
            </w:r>
          </w:p>
        </w:tc>
        <w:tc>
          <w:tcPr>
            <w:tcW w:w="1440" w:type="dxa"/>
            <w:tcBorders>
              <w:top w:val="nil"/>
            </w:tcBorders>
          </w:tcPr>
          <w:p w:rsidR="006F49FC" w:rsidRDefault="006F49FC">
            <w:pPr>
              <w:pStyle w:val="ConsPlusNonformat"/>
              <w:jc w:val="both"/>
            </w:pPr>
            <w:r>
              <w:t xml:space="preserve">   руб.   </w:t>
            </w:r>
          </w:p>
        </w:tc>
        <w:tc>
          <w:tcPr>
            <w:tcW w:w="2040" w:type="dxa"/>
            <w:tcBorders>
              <w:top w:val="nil"/>
            </w:tcBorders>
          </w:tcPr>
          <w:p w:rsidR="006F49FC" w:rsidRDefault="006F49FC">
            <w:pPr>
              <w:pStyle w:val="ConsPlusNonformat"/>
              <w:jc w:val="both"/>
            </w:pPr>
          </w:p>
        </w:tc>
        <w:tc>
          <w:tcPr>
            <w:tcW w:w="2160" w:type="dxa"/>
            <w:tcBorders>
              <w:top w:val="nil"/>
            </w:tcBorders>
          </w:tcPr>
          <w:p w:rsidR="006F49FC" w:rsidRDefault="006F49FC">
            <w:pPr>
              <w:pStyle w:val="ConsPlusNonformat"/>
              <w:jc w:val="both"/>
            </w:pPr>
            <w:bookmarkStart w:id="68" w:name="P680"/>
            <w:bookmarkEnd w:id="68"/>
          </w:p>
        </w:tc>
      </w:tr>
      <w:tr w:rsidR="006F49FC">
        <w:trPr>
          <w:trHeight w:val="240"/>
        </w:trPr>
        <w:tc>
          <w:tcPr>
            <w:tcW w:w="600" w:type="dxa"/>
            <w:tcBorders>
              <w:top w:val="nil"/>
            </w:tcBorders>
          </w:tcPr>
          <w:p w:rsidR="006F49FC" w:rsidRDefault="006F49FC">
            <w:pPr>
              <w:pStyle w:val="ConsPlusNonformat"/>
              <w:jc w:val="both"/>
            </w:pPr>
            <w:r>
              <w:t xml:space="preserve">5. </w:t>
            </w:r>
          </w:p>
        </w:tc>
        <w:tc>
          <w:tcPr>
            <w:tcW w:w="3240" w:type="dxa"/>
            <w:tcBorders>
              <w:top w:val="nil"/>
            </w:tcBorders>
          </w:tcPr>
          <w:p w:rsidR="006F49FC" w:rsidRDefault="006F49FC">
            <w:pPr>
              <w:pStyle w:val="ConsPlusNonformat"/>
              <w:jc w:val="both"/>
            </w:pPr>
            <w:r>
              <w:t>Средняя норма амортизации</w:t>
            </w:r>
          </w:p>
        </w:tc>
        <w:tc>
          <w:tcPr>
            <w:tcW w:w="1440" w:type="dxa"/>
            <w:tcBorders>
              <w:top w:val="nil"/>
            </w:tcBorders>
          </w:tcPr>
          <w:p w:rsidR="006F49FC" w:rsidRDefault="006F49FC">
            <w:pPr>
              <w:pStyle w:val="ConsPlusNonformat"/>
              <w:jc w:val="both"/>
            </w:pPr>
            <w:r>
              <w:t xml:space="preserve">    %     </w:t>
            </w:r>
          </w:p>
        </w:tc>
        <w:tc>
          <w:tcPr>
            <w:tcW w:w="2040" w:type="dxa"/>
            <w:tcBorders>
              <w:top w:val="nil"/>
            </w:tcBorders>
          </w:tcPr>
          <w:p w:rsidR="006F49FC" w:rsidRDefault="006F49FC">
            <w:pPr>
              <w:pStyle w:val="ConsPlusNonformat"/>
              <w:jc w:val="both"/>
            </w:pPr>
          </w:p>
        </w:tc>
        <w:tc>
          <w:tcPr>
            <w:tcW w:w="2160" w:type="dxa"/>
            <w:tcBorders>
              <w:top w:val="nil"/>
            </w:tcBorders>
          </w:tcPr>
          <w:p w:rsidR="006F49FC" w:rsidRDefault="006F49FC">
            <w:pPr>
              <w:pStyle w:val="ConsPlusNonformat"/>
              <w:jc w:val="both"/>
            </w:pPr>
            <w:bookmarkStart w:id="69" w:name="P685"/>
            <w:bookmarkEnd w:id="69"/>
          </w:p>
        </w:tc>
      </w:tr>
      <w:tr w:rsidR="006F49FC">
        <w:trPr>
          <w:trHeight w:val="240"/>
        </w:trPr>
        <w:tc>
          <w:tcPr>
            <w:tcW w:w="600" w:type="dxa"/>
            <w:tcBorders>
              <w:top w:val="nil"/>
            </w:tcBorders>
          </w:tcPr>
          <w:p w:rsidR="006F49FC" w:rsidRDefault="006F49FC">
            <w:pPr>
              <w:pStyle w:val="ConsPlusNonformat"/>
              <w:jc w:val="both"/>
            </w:pPr>
            <w:r>
              <w:t xml:space="preserve">6. </w:t>
            </w:r>
          </w:p>
        </w:tc>
        <w:tc>
          <w:tcPr>
            <w:tcW w:w="3240" w:type="dxa"/>
            <w:tcBorders>
              <w:top w:val="nil"/>
            </w:tcBorders>
          </w:tcPr>
          <w:p w:rsidR="006F49FC" w:rsidRDefault="006F49FC">
            <w:pPr>
              <w:pStyle w:val="ConsPlusNonformat"/>
              <w:jc w:val="both"/>
            </w:pPr>
            <w:r>
              <w:t xml:space="preserve">Сумма амортизационных    </w:t>
            </w:r>
          </w:p>
          <w:p w:rsidR="006F49FC" w:rsidRDefault="006F49FC">
            <w:pPr>
              <w:pStyle w:val="ConsPlusNonformat"/>
              <w:jc w:val="both"/>
            </w:pPr>
            <w:r>
              <w:t>отчислений (</w:t>
            </w:r>
            <w:hyperlink w:anchor="P680" w:history="1">
              <w:r>
                <w:rPr>
                  <w:color w:val="0000FF"/>
                </w:rPr>
                <w:t>п. 4</w:t>
              </w:r>
            </w:hyperlink>
            <w:r>
              <w:t xml:space="preserve"> x </w:t>
            </w:r>
            <w:hyperlink w:anchor="P685" w:history="1">
              <w:r>
                <w:rPr>
                  <w:color w:val="0000FF"/>
                </w:rPr>
                <w:t>п. 5</w:t>
              </w:r>
            </w:hyperlink>
            <w:r>
              <w:t xml:space="preserve">) </w:t>
            </w:r>
          </w:p>
        </w:tc>
        <w:tc>
          <w:tcPr>
            <w:tcW w:w="1440" w:type="dxa"/>
            <w:tcBorders>
              <w:top w:val="nil"/>
            </w:tcBorders>
          </w:tcPr>
          <w:p w:rsidR="006F49FC" w:rsidRDefault="006F49FC">
            <w:pPr>
              <w:pStyle w:val="ConsPlusNonformat"/>
              <w:jc w:val="both"/>
            </w:pPr>
            <w:r>
              <w:t xml:space="preserve">   руб.   </w:t>
            </w:r>
          </w:p>
        </w:tc>
        <w:tc>
          <w:tcPr>
            <w:tcW w:w="2040" w:type="dxa"/>
            <w:tcBorders>
              <w:top w:val="nil"/>
            </w:tcBorders>
          </w:tcPr>
          <w:p w:rsidR="006F49FC" w:rsidRDefault="006F49FC">
            <w:pPr>
              <w:pStyle w:val="ConsPlusNonformat"/>
              <w:jc w:val="both"/>
            </w:pPr>
          </w:p>
        </w:tc>
        <w:tc>
          <w:tcPr>
            <w:tcW w:w="2160" w:type="dxa"/>
            <w:tcBorders>
              <w:top w:val="nil"/>
            </w:tcBorders>
          </w:tcPr>
          <w:p w:rsidR="006F49FC" w:rsidRDefault="006F49FC">
            <w:pPr>
              <w:pStyle w:val="ConsPlusNonformat"/>
              <w:jc w:val="both"/>
            </w:pPr>
          </w:p>
        </w:tc>
      </w:tr>
    </w:tbl>
    <w:p w:rsidR="006F49FC" w:rsidRDefault="006F49FC">
      <w:pPr>
        <w:pStyle w:val="ConsPlusNormal"/>
        <w:jc w:val="both"/>
      </w:pPr>
    </w:p>
    <w:p w:rsidR="006F49FC" w:rsidRDefault="006F49FC">
      <w:pPr>
        <w:pStyle w:val="ConsPlusNormal"/>
        <w:jc w:val="right"/>
        <w:outlineLvl w:val="2"/>
      </w:pPr>
      <w:r>
        <w:t>Таблица 2.4</w:t>
      </w:r>
    </w:p>
    <w:p w:rsidR="006F49FC" w:rsidRDefault="006F49FC">
      <w:pPr>
        <w:pStyle w:val="ConsPlusNormal"/>
        <w:ind w:firstLine="540"/>
        <w:jc w:val="both"/>
      </w:pPr>
    </w:p>
    <w:p w:rsidR="006F49FC" w:rsidRDefault="006F49FC">
      <w:pPr>
        <w:pStyle w:val="ConsPlusNormal"/>
        <w:jc w:val="center"/>
      </w:pPr>
      <w:r>
        <w:t>Расходы на реализацию, относимые на услуги</w:t>
      </w:r>
    </w:p>
    <w:p w:rsidR="006F49FC" w:rsidRDefault="006F49FC">
      <w:pPr>
        <w:pStyle w:val="ConsPlusNormal"/>
        <w:jc w:val="center"/>
      </w:pPr>
      <w:r>
        <w:t>гарантирующего поставщика, уменьшающие налогооблагаемую</w:t>
      </w:r>
    </w:p>
    <w:p w:rsidR="006F49FC" w:rsidRDefault="006F49FC">
      <w:pPr>
        <w:pStyle w:val="ConsPlusNormal"/>
        <w:jc w:val="center"/>
      </w:pPr>
      <w:r>
        <w:t>базу по налогу на прибыль</w:t>
      </w:r>
    </w:p>
    <w:p w:rsidR="006F49FC" w:rsidRDefault="006F49FC">
      <w:pPr>
        <w:pStyle w:val="ConsPlusNormal"/>
        <w:jc w:val="both"/>
      </w:pPr>
    </w:p>
    <w:p w:rsidR="006F49FC" w:rsidRDefault="006F49FC">
      <w:pPr>
        <w:pStyle w:val="ConsPlusNormal"/>
        <w:pBdr>
          <w:top w:val="single" w:sz="6" w:space="0" w:color="auto"/>
        </w:pBdr>
        <w:spacing w:before="100" w:after="100"/>
        <w:jc w:val="both"/>
        <w:rPr>
          <w:sz w:val="2"/>
          <w:szCs w:val="2"/>
        </w:rPr>
      </w:pPr>
    </w:p>
    <w:p w:rsidR="006F49FC" w:rsidRDefault="006F49FC">
      <w:pPr>
        <w:pStyle w:val="ConsPlusNormal"/>
        <w:ind w:firstLine="540"/>
        <w:jc w:val="both"/>
      </w:pPr>
      <w:r>
        <w:rPr>
          <w:color w:val="0A2666"/>
        </w:rPr>
        <w:t>КонсультантПлюс: примечание.</w:t>
      </w:r>
    </w:p>
    <w:p w:rsidR="006F49FC" w:rsidRDefault="006F49FC">
      <w:pPr>
        <w:pStyle w:val="ConsPlusNormal"/>
        <w:ind w:firstLine="540"/>
        <w:jc w:val="both"/>
      </w:pPr>
      <w:r>
        <w:rPr>
          <w:color w:val="0A2666"/>
        </w:rPr>
        <w:t>Нумерация граф в таблице дана в соответствии с официальным текстом документа.</w:t>
      </w:r>
    </w:p>
    <w:p w:rsidR="006F49FC" w:rsidRDefault="006F49FC">
      <w:pPr>
        <w:pStyle w:val="ConsPlusNormal"/>
        <w:pBdr>
          <w:top w:val="single" w:sz="6" w:space="0" w:color="auto"/>
        </w:pBdr>
        <w:spacing w:before="100" w:after="100"/>
        <w:jc w:val="both"/>
        <w:rPr>
          <w:sz w:val="2"/>
          <w:szCs w:val="2"/>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200"/>
        <w:gridCol w:w="3120"/>
        <w:gridCol w:w="1320"/>
        <w:gridCol w:w="1920"/>
        <w:gridCol w:w="1920"/>
      </w:tblGrid>
      <w:tr w:rsidR="006F49FC">
        <w:trPr>
          <w:trHeight w:val="240"/>
        </w:trPr>
        <w:tc>
          <w:tcPr>
            <w:tcW w:w="1200" w:type="dxa"/>
          </w:tcPr>
          <w:p w:rsidR="006F49FC" w:rsidRDefault="006F49FC">
            <w:pPr>
              <w:pStyle w:val="ConsPlusNonformat"/>
              <w:jc w:val="both"/>
            </w:pPr>
            <w:r>
              <w:t xml:space="preserve"> N п/п  </w:t>
            </w:r>
          </w:p>
        </w:tc>
        <w:tc>
          <w:tcPr>
            <w:tcW w:w="3120" w:type="dxa"/>
          </w:tcPr>
          <w:p w:rsidR="006F49FC" w:rsidRDefault="006F49FC">
            <w:pPr>
              <w:pStyle w:val="ConsPlusNonformat"/>
              <w:jc w:val="both"/>
            </w:pPr>
            <w:r>
              <w:t xml:space="preserve">Наименование показателя </w:t>
            </w:r>
          </w:p>
        </w:tc>
        <w:tc>
          <w:tcPr>
            <w:tcW w:w="1320" w:type="dxa"/>
          </w:tcPr>
          <w:p w:rsidR="006F49FC" w:rsidRDefault="006F49FC">
            <w:pPr>
              <w:pStyle w:val="ConsPlusNonformat"/>
              <w:jc w:val="both"/>
            </w:pPr>
            <w:r>
              <w:t xml:space="preserve"> Единица </w:t>
            </w:r>
          </w:p>
          <w:p w:rsidR="006F49FC" w:rsidRDefault="006F49FC">
            <w:pPr>
              <w:pStyle w:val="ConsPlusNonformat"/>
              <w:jc w:val="both"/>
            </w:pPr>
            <w:r>
              <w:t>измерения</w:t>
            </w:r>
          </w:p>
        </w:tc>
        <w:tc>
          <w:tcPr>
            <w:tcW w:w="1920" w:type="dxa"/>
          </w:tcPr>
          <w:p w:rsidR="006F49FC" w:rsidRDefault="006F49FC">
            <w:pPr>
              <w:pStyle w:val="ConsPlusNonformat"/>
              <w:jc w:val="both"/>
            </w:pPr>
            <w:r>
              <w:t xml:space="preserve">   Базовый    </w:t>
            </w:r>
          </w:p>
          <w:p w:rsidR="006F49FC" w:rsidRDefault="006F49FC">
            <w:pPr>
              <w:pStyle w:val="ConsPlusNonformat"/>
              <w:jc w:val="both"/>
            </w:pPr>
            <w:r>
              <w:t xml:space="preserve">    период    </w:t>
            </w:r>
          </w:p>
          <w:p w:rsidR="006F49FC" w:rsidRDefault="006F49FC">
            <w:pPr>
              <w:pStyle w:val="ConsPlusNonformat"/>
              <w:jc w:val="both"/>
            </w:pPr>
            <w:r>
              <w:t xml:space="preserve">регулирования </w:t>
            </w:r>
          </w:p>
        </w:tc>
        <w:tc>
          <w:tcPr>
            <w:tcW w:w="1920" w:type="dxa"/>
          </w:tcPr>
          <w:p w:rsidR="006F49FC" w:rsidRDefault="006F49FC">
            <w:pPr>
              <w:pStyle w:val="ConsPlusNonformat"/>
              <w:jc w:val="both"/>
            </w:pPr>
            <w:r>
              <w:t xml:space="preserve">  Расчетный   </w:t>
            </w:r>
          </w:p>
          <w:p w:rsidR="006F49FC" w:rsidRDefault="006F49FC">
            <w:pPr>
              <w:pStyle w:val="ConsPlusNonformat"/>
              <w:jc w:val="both"/>
            </w:pPr>
            <w:r>
              <w:t xml:space="preserve">    период    </w:t>
            </w:r>
          </w:p>
          <w:p w:rsidR="006F49FC" w:rsidRDefault="006F49FC">
            <w:pPr>
              <w:pStyle w:val="ConsPlusNonformat"/>
              <w:jc w:val="both"/>
            </w:pPr>
            <w:r>
              <w:t xml:space="preserve">регулирования </w:t>
            </w:r>
          </w:p>
        </w:tc>
      </w:tr>
      <w:tr w:rsidR="006F49FC">
        <w:trPr>
          <w:trHeight w:val="240"/>
        </w:trPr>
        <w:tc>
          <w:tcPr>
            <w:tcW w:w="1200" w:type="dxa"/>
            <w:tcBorders>
              <w:top w:val="nil"/>
            </w:tcBorders>
          </w:tcPr>
          <w:p w:rsidR="006F49FC" w:rsidRDefault="006F49FC">
            <w:pPr>
              <w:pStyle w:val="ConsPlusNonformat"/>
              <w:jc w:val="both"/>
            </w:pPr>
            <w:r>
              <w:t xml:space="preserve">   1    </w:t>
            </w:r>
          </w:p>
        </w:tc>
        <w:tc>
          <w:tcPr>
            <w:tcW w:w="3120" w:type="dxa"/>
            <w:tcBorders>
              <w:top w:val="nil"/>
            </w:tcBorders>
          </w:tcPr>
          <w:p w:rsidR="006F49FC" w:rsidRDefault="006F49FC">
            <w:pPr>
              <w:pStyle w:val="ConsPlusNonformat"/>
              <w:jc w:val="both"/>
            </w:pPr>
            <w:r>
              <w:t xml:space="preserve">           2            </w:t>
            </w:r>
          </w:p>
        </w:tc>
        <w:tc>
          <w:tcPr>
            <w:tcW w:w="1320" w:type="dxa"/>
            <w:tcBorders>
              <w:top w:val="nil"/>
            </w:tcBorders>
          </w:tcPr>
          <w:p w:rsidR="006F49FC" w:rsidRDefault="006F49FC">
            <w:pPr>
              <w:pStyle w:val="ConsPlusNonformat"/>
              <w:jc w:val="both"/>
            </w:pPr>
            <w:r>
              <w:t xml:space="preserve">    4    </w:t>
            </w:r>
          </w:p>
        </w:tc>
        <w:tc>
          <w:tcPr>
            <w:tcW w:w="1920" w:type="dxa"/>
            <w:tcBorders>
              <w:top w:val="nil"/>
            </w:tcBorders>
          </w:tcPr>
          <w:p w:rsidR="006F49FC" w:rsidRDefault="006F49FC">
            <w:pPr>
              <w:pStyle w:val="ConsPlusNonformat"/>
              <w:jc w:val="both"/>
            </w:pPr>
            <w:r>
              <w:t xml:space="preserve">      5       </w:t>
            </w:r>
          </w:p>
        </w:tc>
        <w:tc>
          <w:tcPr>
            <w:tcW w:w="1920" w:type="dxa"/>
            <w:tcBorders>
              <w:top w:val="nil"/>
            </w:tcBorders>
          </w:tcPr>
          <w:p w:rsidR="006F49FC" w:rsidRDefault="006F49FC">
            <w:pPr>
              <w:pStyle w:val="ConsPlusNonformat"/>
              <w:jc w:val="both"/>
            </w:pPr>
            <w:r>
              <w:t xml:space="preserve">      6       </w:t>
            </w:r>
          </w:p>
        </w:tc>
      </w:tr>
      <w:tr w:rsidR="006F49FC">
        <w:trPr>
          <w:trHeight w:val="240"/>
        </w:trPr>
        <w:tc>
          <w:tcPr>
            <w:tcW w:w="1200" w:type="dxa"/>
            <w:tcBorders>
              <w:top w:val="nil"/>
            </w:tcBorders>
          </w:tcPr>
          <w:p w:rsidR="006F49FC" w:rsidRDefault="006F49FC">
            <w:pPr>
              <w:pStyle w:val="ConsPlusNonformat"/>
              <w:jc w:val="both"/>
            </w:pPr>
            <w:r>
              <w:t xml:space="preserve">1.      </w:t>
            </w:r>
          </w:p>
        </w:tc>
        <w:tc>
          <w:tcPr>
            <w:tcW w:w="3120" w:type="dxa"/>
            <w:tcBorders>
              <w:top w:val="nil"/>
            </w:tcBorders>
          </w:tcPr>
          <w:p w:rsidR="006F49FC" w:rsidRDefault="006F49FC">
            <w:pPr>
              <w:pStyle w:val="ConsPlusNonformat"/>
              <w:jc w:val="both"/>
            </w:pPr>
            <w:r>
              <w:t xml:space="preserve">Материальные расходы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bookmarkStart w:id="70" w:name="P708"/>
            <w:bookmarkEnd w:id="70"/>
          </w:p>
        </w:tc>
      </w:tr>
      <w:tr w:rsidR="006F49FC">
        <w:trPr>
          <w:trHeight w:val="240"/>
        </w:trPr>
        <w:tc>
          <w:tcPr>
            <w:tcW w:w="1200" w:type="dxa"/>
            <w:tcBorders>
              <w:top w:val="nil"/>
            </w:tcBorders>
          </w:tcPr>
          <w:p w:rsidR="006F49FC" w:rsidRDefault="006F49FC">
            <w:pPr>
              <w:pStyle w:val="ConsPlusNonformat"/>
              <w:jc w:val="both"/>
            </w:pPr>
          </w:p>
        </w:tc>
        <w:tc>
          <w:tcPr>
            <w:tcW w:w="3120" w:type="dxa"/>
            <w:tcBorders>
              <w:top w:val="nil"/>
            </w:tcBorders>
          </w:tcPr>
          <w:p w:rsidR="006F49FC" w:rsidRDefault="006F49FC">
            <w:pPr>
              <w:pStyle w:val="ConsPlusNonformat"/>
              <w:jc w:val="both"/>
            </w:pPr>
            <w:r>
              <w:t xml:space="preserve">из них:                 </w:t>
            </w:r>
          </w:p>
        </w:tc>
        <w:tc>
          <w:tcPr>
            <w:tcW w:w="13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r>
              <w:t xml:space="preserve">      X       </w:t>
            </w:r>
          </w:p>
        </w:tc>
        <w:tc>
          <w:tcPr>
            <w:tcW w:w="1920" w:type="dxa"/>
            <w:tcBorders>
              <w:top w:val="nil"/>
            </w:tcBorders>
          </w:tcPr>
          <w:p w:rsidR="006F49FC" w:rsidRDefault="006F49FC">
            <w:pPr>
              <w:pStyle w:val="ConsPlusNonformat"/>
              <w:jc w:val="both"/>
            </w:pPr>
            <w:r>
              <w:t xml:space="preserve">      X       </w:t>
            </w:r>
          </w:p>
        </w:tc>
      </w:tr>
      <w:tr w:rsidR="006F49FC">
        <w:trPr>
          <w:trHeight w:val="240"/>
        </w:trPr>
        <w:tc>
          <w:tcPr>
            <w:tcW w:w="1200" w:type="dxa"/>
            <w:tcBorders>
              <w:top w:val="nil"/>
            </w:tcBorders>
          </w:tcPr>
          <w:p w:rsidR="006F49FC" w:rsidRDefault="006F49FC">
            <w:pPr>
              <w:pStyle w:val="ConsPlusNonformat"/>
              <w:jc w:val="both"/>
            </w:pPr>
            <w:r>
              <w:t xml:space="preserve">1.1.    </w:t>
            </w:r>
          </w:p>
        </w:tc>
        <w:tc>
          <w:tcPr>
            <w:tcW w:w="3120" w:type="dxa"/>
            <w:tcBorders>
              <w:top w:val="nil"/>
            </w:tcBorders>
          </w:tcPr>
          <w:p w:rsidR="006F49FC" w:rsidRDefault="006F49FC">
            <w:pPr>
              <w:pStyle w:val="ConsPlusNonformat"/>
              <w:jc w:val="both"/>
            </w:pPr>
            <w:r>
              <w:t xml:space="preserve">Материалы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p>
        </w:tc>
      </w:tr>
      <w:tr w:rsidR="006F49FC">
        <w:trPr>
          <w:trHeight w:val="240"/>
        </w:trPr>
        <w:tc>
          <w:tcPr>
            <w:tcW w:w="1200" w:type="dxa"/>
            <w:tcBorders>
              <w:top w:val="nil"/>
            </w:tcBorders>
          </w:tcPr>
          <w:p w:rsidR="006F49FC" w:rsidRDefault="006F49FC">
            <w:pPr>
              <w:pStyle w:val="ConsPlusNonformat"/>
              <w:jc w:val="both"/>
            </w:pPr>
            <w:r>
              <w:t xml:space="preserve">1.2.    </w:t>
            </w:r>
          </w:p>
        </w:tc>
        <w:tc>
          <w:tcPr>
            <w:tcW w:w="3120" w:type="dxa"/>
            <w:tcBorders>
              <w:top w:val="nil"/>
            </w:tcBorders>
          </w:tcPr>
          <w:p w:rsidR="006F49FC" w:rsidRDefault="006F49FC">
            <w:pPr>
              <w:pStyle w:val="ConsPlusNonformat"/>
              <w:jc w:val="both"/>
            </w:pPr>
            <w:r>
              <w:t xml:space="preserve">Электро-, тепло- и      </w:t>
            </w:r>
          </w:p>
          <w:p w:rsidR="006F49FC" w:rsidRDefault="006F49FC">
            <w:pPr>
              <w:pStyle w:val="ConsPlusNonformat"/>
              <w:jc w:val="both"/>
            </w:pPr>
            <w:r>
              <w:t xml:space="preserve">водоснабжение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p>
        </w:tc>
      </w:tr>
      <w:tr w:rsidR="006F49FC">
        <w:trPr>
          <w:trHeight w:val="240"/>
        </w:trPr>
        <w:tc>
          <w:tcPr>
            <w:tcW w:w="1200" w:type="dxa"/>
            <w:tcBorders>
              <w:top w:val="nil"/>
            </w:tcBorders>
          </w:tcPr>
          <w:p w:rsidR="006F49FC" w:rsidRDefault="006F49FC">
            <w:pPr>
              <w:pStyle w:val="ConsPlusNonformat"/>
              <w:jc w:val="both"/>
            </w:pPr>
            <w:r>
              <w:t xml:space="preserve">1.3.    </w:t>
            </w:r>
          </w:p>
        </w:tc>
        <w:tc>
          <w:tcPr>
            <w:tcW w:w="3120" w:type="dxa"/>
            <w:tcBorders>
              <w:top w:val="nil"/>
            </w:tcBorders>
          </w:tcPr>
          <w:p w:rsidR="006F49FC" w:rsidRDefault="006F49FC">
            <w:pPr>
              <w:pStyle w:val="ConsPlusNonformat"/>
              <w:jc w:val="both"/>
            </w:pPr>
            <w:r>
              <w:t xml:space="preserve">Топливо и горюче-       </w:t>
            </w:r>
          </w:p>
          <w:p w:rsidR="006F49FC" w:rsidRDefault="006F49FC">
            <w:pPr>
              <w:pStyle w:val="ConsPlusNonformat"/>
              <w:jc w:val="both"/>
            </w:pPr>
            <w:r>
              <w:t xml:space="preserve">смазочные материалы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p>
        </w:tc>
      </w:tr>
      <w:tr w:rsidR="006F49FC">
        <w:trPr>
          <w:trHeight w:val="240"/>
        </w:trPr>
        <w:tc>
          <w:tcPr>
            <w:tcW w:w="1200" w:type="dxa"/>
            <w:tcBorders>
              <w:top w:val="nil"/>
            </w:tcBorders>
          </w:tcPr>
          <w:p w:rsidR="006F49FC" w:rsidRDefault="006F49FC">
            <w:pPr>
              <w:pStyle w:val="ConsPlusNonformat"/>
              <w:jc w:val="both"/>
            </w:pPr>
            <w:r>
              <w:lastRenderedPageBreak/>
              <w:t xml:space="preserve">2.      </w:t>
            </w:r>
          </w:p>
        </w:tc>
        <w:tc>
          <w:tcPr>
            <w:tcW w:w="3120" w:type="dxa"/>
            <w:tcBorders>
              <w:top w:val="nil"/>
            </w:tcBorders>
          </w:tcPr>
          <w:p w:rsidR="006F49FC" w:rsidRDefault="006F49FC">
            <w:pPr>
              <w:pStyle w:val="ConsPlusNonformat"/>
              <w:jc w:val="both"/>
            </w:pPr>
            <w:r>
              <w:t xml:space="preserve">Амортизационные         </w:t>
            </w:r>
          </w:p>
          <w:p w:rsidR="006F49FC" w:rsidRDefault="006F49FC">
            <w:pPr>
              <w:pStyle w:val="ConsPlusNonformat"/>
              <w:jc w:val="both"/>
            </w:pPr>
            <w:r>
              <w:t xml:space="preserve">отчисления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bookmarkStart w:id="71" w:name="P720"/>
            <w:bookmarkEnd w:id="71"/>
          </w:p>
        </w:tc>
      </w:tr>
      <w:tr w:rsidR="006F49FC">
        <w:trPr>
          <w:trHeight w:val="240"/>
        </w:trPr>
        <w:tc>
          <w:tcPr>
            <w:tcW w:w="1200" w:type="dxa"/>
            <w:tcBorders>
              <w:top w:val="nil"/>
            </w:tcBorders>
          </w:tcPr>
          <w:p w:rsidR="006F49FC" w:rsidRDefault="006F49FC">
            <w:pPr>
              <w:pStyle w:val="ConsPlusNonformat"/>
              <w:jc w:val="both"/>
            </w:pPr>
            <w:r>
              <w:t xml:space="preserve">3.      </w:t>
            </w:r>
          </w:p>
        </w:tc>
        <w:tc>
          <w:tcPr>
            <w:tcW w:w="3120" w:type="dxa"/>
            <w:tcBorders>
              <w:top w:val="nil"/>
            </w:tcBorders>
          </w:tcPr>
          <w:p w:rsidR="006F49FC" w:rsidRDefault="006F49FC">
            <w:pPr>
              <w:pStyle w:val="ConsPlusNonformat"/>
              <w:jc w:val="both"/>
            </w:pPr>
            <w:r>
              <w:t xml:space="preserve">Расходы на оплату труда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bookmarkStart w:id="72" w:name="P723"/>
            <w:bookmarkEnd w:id="72"/>
          </w:p>
        </w:tc>
      </w:tr>
      <w:tr w:rsidR="006F49FC">
        <w:trPr>
          <w:trHeight w:val="240"/>
        </w:trPr>
        <w:tc>
          <w:tcPr>
            <w:tcW w:w="1200" w:type="dxa"/>
            <w:tcBorders>
              <w:top w:val="nil"/>
            </w:tcBorders>
          </w:tcPr>
          <w:p w:rsidR="006F49FC" w:rsidRDefault="006F49FC">
            <w:pPr>
              <w:pStyle w:val="ConsPlusNonformat"/>
              <w:jc w:val="both"/>
            </w:pPr>
            <w:r>
              <w:t xml:space="preserve">3.1.    </w:t>
            </w:r>
          </w:p>
        </w:tc>
        <w:tc>
          <w:tcPr>
            <w:tcW w:w="3120" w:type="dxa"/>
            <w:tcBorders>
              <w:top w:val="nil"/>
            </w:tcBorders>
          </w:tcPr>
          <w:p w:rsidR="006F49FC" w:rsidRDefault="006F49FC">
            <w:pPr>
              <w:pStyle w:val="ConsPlusNonformat"/>
              <w:jc w:val="both"/>
            </w:pPr>
            <w:r>
              <w:t xml:space="preserve">Оплата труда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p>
        </w:tc>
      </w:tr>
      <w:tr w:rsidR="006F49FC">
        <w:trPr>
          <w:trHeight w:val="240"/>
        </w:trPr>
        <w:tc>
          <w:tcPr>
            <w:tcW w:w="1200" w:type="dxa"/>
            <w:tcBorders>
              <w:top w:val="nil"/>
            </w:tcBorders>
          </w:tcPr>
          <w:p w:rsidR="006F49FC" w:rsidRDefault="006F49FC">
            <w:pPr>
              <w:pStyle w:val="ConsPlusNonformat"/>
              <w:jc w:val="both"/>
            </w:pPr>
            <w:r>
              <w:t xml:space="preserve">3.2. </w:t>
            </w:r>
            <w:hyperlink w:anchor="P825" w:history="1">
              <w:r>
                <w:rPr>
                  <w:color w:val="0000FF"/>
                </w:rPr>
                <w:t>&lt;*&gt;</w:t>
              </w:r>
            </w:hyperlink>
          </w:p>
        </w:tc>
        <w:tc>
          <w:tcPr>
            <w:tcW w:w="3120" w:type="dxa"/>
            <w:tcBorders>
              <w:top w:val="nil"/>
            </w:tcBorders>
          </w:tcPr>
          <w:p w:rsidR="006F49FC" w:rsidRDefault="006F49FC">
            <w:pPr>
              <w:pStyle w:val="ConsPlusNonformat"/>
              <w:jc w:val="both"/>
            </w:pPr>
            <w:r>
              <w:t xml:space="preserve">Отчисления на страховые </w:t>
            </w:r>
          </w:p>
          <w:p w:rsidR="006F49FC" w:rsidRDefault="006F49FC">
            <w:pPr>
              <w:pStyle w:val="ConsPlusNonformat"/>
              <w:jc w:val="both"/>
            </w:pPr>
            <w:r>
              <w:t xml:space="preserve">взносы </w:t>
            </w:r>
            <w:hyperlink w:anchor="P826" w:history="1">
              <w:r>
                <w:rPr>
                  <w:color w:val="0000FF"/>
                </w:rPr>
                <w:t>&lt;**&gt;</w:t>
              </w:r>
            </w:hyperlink>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p>
        </w:tc>
      </w:tr>
      <w:tr w:rsidR="006F49FC">
        <w:trPr>
          <w:trHeight w:val="240"/>
        </w:trPr>
        <w:tc>
          <w:tcPr>
            <w:tcW w:w="1200" w:type="dxa"/>
            <w:tcBorders>
              <w:top w:val="nil"/>
            </w:tcBorders>
          </w:tcPr>
          <w:p w:rsidR="006F49FC" w:rsidRDefault="006F49FC">
            <w:pPr>
              <w:pStyle w:val="ConsPlusNonformat"/>
              <w:jc w:val="both"/>
            </w:pPr>
            <w:r>
              <w:t xml:space="preserve">4.      </w:t>
            </w:r>
          </w:p>
        </w:tc>
        <w:tc>
          <w:tcPr>
            <w:tcW w:w="3120" w:type="dxa"/>
            <w:tcBorders>
              <w:top w:val="nil"/>
            </w:tcBorders>
          </w:tcPr>
          <w:p w:rsidR="006F49FC" w:rsidRDefault="006F49FC">
            <w:pPr>
              <w:pStyle w:val="ConsPlusNonformat"/>
              <w:jc w:val="both"/>
            </w:pPr>
            <w:r>
              <w:t xml:space="preserve">Прочие расходы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bookmarkStart w:id="73" w:name="P730"/>
            <w:bookmarkEnd w:id="73"/>
          </w:p>
        </w:tc>
      </w:tr>
      <w:tr w:rsidR="006F49FC">
        <w:trPr>
          <w:trHeight w:val="240"/>
        </w:trPr>
        <w:tc>
          <w:tcPr>
            <w:tcW w:w="1200" w:type="dxa"/>
            <w:tcBorders>
              <w:top w:val="nil"/>
            </w:tcBorders>
          </w:tcPr>
          <w:p w:rsidR="006F49FC" w:rsidRDefault="006F49FC">
            <w:pPr>
              <w:pStyle w:val="ConsPlusNonformat"/>
              <w:jc w:val="both"/>
            </w:pPr>
            <w:r>
              <w:t xml:space="preserve">4.1.    </w:t>
            </w:r>
          </w:p>
        </w:tc>
        <w:tc>
          <w:tcPr>
            <w:tcW w:w="3120" w:type="dxa"/>
            <w:tcBorders>
              <w:top w:val="nil"/>
            </w:tcBorders>
          </w:tcPr>
          <w:p w:rsidR="006F49FC" w:rsidRDefault="006F49FC">
            <w:pPr>
              <w:pStyle w:val="ConsPlusNonformat"/>
              <w:jc w:val="both"/>
            </w:pPr>
            <w:r>
              <w:t xml:space="preserve">Ремонт основных средств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p>
        </w:tc>
      </w:tr>
      <w:tr w:rsidR="006F49FC">
        <w:trPr>
          <w:trHeight w:val="240"/>
        </w:trPr>
        <w:tc>
          <w:tcPr>
            <w:tcW w:w="1200" w:type="dxa"/>
            <w:tcBorders>
              <w:top w:val="nil"/>
            </w:tcBorders>
          </w:tcPr>
          <w:p w:rsidR="006F49FC" w:rsidRDefault="006F49FC">
            <w:pPr>
              <w:pStyle w:val="ConsPlusNonformat"/>
              <w:jc w:val="both"/>
            </w:pPr>
            <w:r>
              <w:t xml:space="preserve">4.2.    </w:t>
            </w:r>
          </w:p>
        </w:tc>
        <w:tc>
          <w:tcPr>
            <w:tcW w:w="3120" w:type="dxa"/>
            <w:tcBorders>
              <w:top w:val="nil"/>
            </w:tcBorders>
          </w:tcPr>
          <w:p w:rsidR="006F49FC" w:rsidRDefault="006F49FC">
            <w:pPr>
              <w:pStyle w:val="ConsPlusNonformat"/>
              <w:jc w:val="both"/>
            </w:pPr>
            <w:r>
              <w:t xml:space="preserve">Оплата работ и услуг    </w:t>
            </w:r>
          </w:p>
          <w:p w:rsidR="006F49FC" w:rsidRDefault="006F49FC">
            <w:pPr>
              <w:pStyle w:val="ConsPlusNonformat"/>
              <w:jc w:val="both"/>
            </w:pPr>
            <w:r>
              <w:t xml:space="preserve">сторонних организаций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p>
        </w:tc>
      </w:tr>
      <w:tr w:rsidR="006F49FC">
        <w:trPr>
          <w:trHeight w:val="240"/>
        </w:trPr>
        <w:tc>
          <w:tcPr>
            <w:tcW w:w="1200" w:type="dxa"/>
            <w:tcBorders>
              <w:top w:val="nil"/>
            </w:tcBorders>
          </w:tcPr>
          <w:p w:rsidR="006F49FC" w:rsidRDefault="006F49FC">
            <w:pPr>
              <w:pStyle w:val="ConsPlusNonformat"/>
              <w:jc w:val="both"/>
            </w:pPr>
          </w:p>
        </w:tc>
        <w:tc>
          <w:tcPr>
            <w:tcW w:w="3120" w:type="dxa"/>
            <w:tcBorders>
              <w:top w:val="nil"/>
            </w:tcBorders>
          </w:tcPr>
          <w:p w:rsidR="006F49FC" w:rsidRDefault="006F49FC">
            <w:pPr>
              <w:pStyle w:val="ConsPlusNonformat"/>
              <w:jc w:val="both"/>
            </w:pPr>
            <w:r>
              <w:t xml:space="preserve">из них:                 </w:t>
            </w:r>
          </w:p>
        </w:tc>
        <w:tc>
          <w:tcPr>
            <w:tcW w:w="13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r>
              <w:t xml:space="preserve">      X       </w:t>
            </w:r>
          </w:p>
        </w:tc>
        <w:tc>
          <w:tcPr>
            <w:tcW w:w="1920" w:type="dxa"/>
            <w:tcBorders>
              <w:top w:val="nil"/>
            </w:tcBorders>
          </w:tcPr>
          <w:p w:rsidR="006F49FC" w:rsidRDefault="006F49FC">
            <w:pPr>
              <w:pStyle w:val="ConsPlusNonformat"/>
              <w:jc w:val="both"/>
            </w:pPr>
            <w:r>
              <w:t xml:space="preserve">      X       </w:t>
            </w:r>
          </w:p>
        </w:tc>
      </w:tr>
      <w:tr w:rsidR="006F49FC">
        <w:trPr>
          <w:trHeight w:val="240"/>
        </w:trPr>
        <w:tc>
          <w:tcPr>
            <w:tcW w:w="1200" w:type="dxa"/>
            <w:tcBorders>
              <w:top w:val="nil"/>
            </w:tcBorders>
          </w:tcPr>
          <w:p w:rsidR="006F49FC" w:rsidRDefault="006F49FC">
            <w:pPr>
              <w:pStyle w:val="ConsPlusNonformat"/>
              <w:jc w:val="both"/>
            </w:pPr>
            <w:r>
              <w:t xml:space="preserve">4.2.1.  </w:t>
            </w:r>
          </w:p>
        </w:tc>
        <w:tc>
          <w:tcPr>
            <w:tcW w:w="3120" w:type="dxa"/>
            <w:tcBorders>
              <w:top w:val="nil"/>
            </w:tcBorders>
          </w:tcPr>
          <w:p w:rsidR="006F49FC" w:rsidRDefault="006F49FC">
            <w:pPr>
              <w:pStyle w:val="ConsPlusNonformat"/>
              <w:jc w:val="both"/>
            </w:pPr>
            <w:r>
              <w:t xml:space="preserve">- услуги связи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p>
        </w:tc>
      </w:tr>
      <w:tr w:rsidR="006F49FC">
        <w:trPr>
          <w:trHeight w:val="240"/>
        </w:trPr>
        <w:tc>
          <w:tcPr>
            <w:tcW w:w="1200" w:type="dxa"/>
            <w:tcBorders>
              <w:top w:val="nil"/>
            </w:tcBorders>
          </w:tcPr>
          <w:p w:rsidR="006F49FC" w:rsidRDefault="006F49FC">
            <w:pPr>
              <w:pStyle w:val="ConsPlusNonformat"/>
              <w:jc w:val="both"/>
            </w:pPr>
            <w:r>
              <w:t xml:space="preserve">4.2.2.  </w:t>
            </w:r>
          </w:p>
        </w:tc>
        <w:tc>
          <w:tcPr>
            <w:tcW w:w="3120" w:type="dxa"/>
            <w:tcBorders>
              <w:top w:val="nil"/>
            </w:tcBorders>
          </w:tcPr>
          <w:p w:rsidR="006F49FC" w:rsidRDefault="006F49FC">
            <w:pPr>
              <w:pStyle w:val="ConsPlusNonformat"/>
              <w:jc w:val="both"/>
            </w:pPr>
            <w:r>
              <w:t xml:space="preserve">- услуги                </w:t>
            </w:r>
          </w:p>
          <w:p w:rsidR="006F49FC" w:rsidRDefault="006F49FC">
            <w:pPr>
              <w:pStyle w:val="ConsPlusNonformat"/>
              <w:jc w:val="both"/>
            </w:pPr>
            <w:r>
              <w:t xml:space="preserve">вневедомственной охраны </w:t>
            </w:r>
          </w:p>
          <w:p w:rsidR="006F49FC" w:rsidRDefault="006F49FC">
            <w:pPr>
              <w:pStyle w:val="ConsPlusNonformat"/>
              <w:jc w:val="both"/>
            </w:pPr>
            <w:r>
              <w:t xml:space="preserve">и коммунального         </w:t>
            </w:r>
          </w:p>
          <w:p w:rsidR="006F49FC" w:rsidRDefault="006F49FC">
            <w:pPr>
              <w:pStyle w:val="ConsPlusNonformat"/>
              <w:jc w:val="both"/>
            </w:pPr>
            <w:r>
              <w:t xml:space="preserve">хозяйства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p>
        </w:tc>
      </w:tr>
      <w:tr w:rsidR="006F49FC">
        <w:trPr>
          <w:trHeight w:val="240"/>
        </w:trPr>
        <w:tc>
          <w:tcPr>
            <w:tcW w:w="1200" w:type="dxa"/>
            <w:tcBorders>
              <w:top w:val="nil"/>
            </w:tcBorders>
          </w:tcPr>
          <w:p w:rsidR="006F49FC" w:rsidRDefault="006F49FC">
            <w:pPr>
              <w:pStyle w:val="ConsPlusNonformat"/>
              <w:jc w:val="both"/>
            </w:pPr>
            <w:r>
              <w:t xml:space="preserve">4.2.3.  </w:t>
            </w:r>
          </w:p>
        </w:tc>
        <w:tc>
          <w:tcPr>
            <w:tcW w:w="3120" w:type="dxa"/>
            <w:tcBorders>
              <w:top w:val="nil"/>
            </w:tcBorders>
          </w:tcPr>
          <w:p w:rsidR="006F49FC" w:rsidRDefault="006F49FC">
            <w:pPr>
              <w:pStyle w:val="ConsPlusNonformat"/>
              <w:jc w:val="both"/>
            </w:pPr>
            <w:r>
              <w:t xml:space="preserve">- юридические и         </w:t>
            </w:r>
          </w:p>
          <w:p w:rsidR="006F49FC" w:rsidRDefault="006F49FC">
            <w:pPr>
              <w:pStyle w:val="ConsPlusNonformat"/>
              <w:jc w:val="both"/>
            </w:pPr>
            <w:r>
              <w:t xml:space="preserve">информационные услуги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p>
        </w:tc>
      </w:tr>
      <w:tr w:rsidR="006F49FC">
        <w:trPr>
          <w:trHeight w:val="240"/>
        </w:trPr>
        <w:tc>
          <w:tcPr>
            <w:tcW w:w="1200" w:type="dxa"/>
            <w:tcBorders>
              <w:top w:val="nil"/>
            </w:tcBorders>
          </w:tcPr>
          <w:p w:rsidR="006F49FC" w:rsidRDefault="006F49FC">
            <w:pPr>
              <w:pStyle w:val="ConsPlusNonformat"/>
              <w:jc w:val="both"/>
            </w:pPr>
            <w:r>
              <w:t xml:space="preserve">4.2.4.  </w:t>
            </w:r>
          </w:p>
        </w:tc>
        <w:tc>
          <w:tcPr>
            <w:tcW w:w="3120" w:type="dxa"/>
            <w:tcBorders>
              <w:top w:val="nil"/>
            </w:tcBorders>
          </w:tcPr>
          <w:p w:rsidR="006F49FC" w:rsidRDefault="006F49FC">
            <w:pPr>
              <w:pStyle w:val="ConsPlusNonformat"/>
              <w:jc w:val="both"/>
            </w:pPr>
            <w:r>
              <w:t xml:space="preserve">- аудиторские и         </w:t>
            </w:r>
          </w:p>
          <w:p w:rsidR="006F49FC" w:rsidRDefault="006F49FC">
            <w:pPr>
              <w:pStyle w:val="ConsPlusNonformat"/>
              <w:jc w:val="both"/>
            </w:pPr>
            <w:r>
              <w:t xml:space="preserve">консультационные услуги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p>
        </w:tc>
      </w:tr>
      <w:tr w:rsidR="006F49FC">
        <w:trPr>
          <w:trHeight w:val="240"/>
        </w:trPr>
        <w:tc>
          <w:tcPr>
            <w:tcW w:w="1200" w:type="dxa"/>
            <w:tcBorders>
              <w:top w:val="nil"/>
            </w:tcBorders>
          </w:tcPr>
          <w:p w:rsidR="006F49FC" w:rsidRDefault="006F49FC">
            <w:pPr>
              <w:pStyle w:val="ConsPlusNonformat"/>
              <w:jc w:val="both"/>
            </w:pPr>
            <w:r>
              <w:t xml:space="preserve">4.3. </w:t>
            </w:r>
            <w:hyperlink w:anchor="P825" w:history="1">
              <w:r>
                <w:rPr>
                  <w:color w:val="0000FF"/>
                </w:rPr>
                <w:t>&lt;*&gt;</w:t>
              </w:r>
            </w:hyperlink>
          </w:p>
        </w:tc>
        <w:tc>
          <w:tcPr>
            <w:tcW w:w="3120" w:type="dxa"/>
            <w:tcBorders>
              <w:top w:val="nil"/>
            </w:tcBorders>
          </w:tcPr>
          <w:p w:rsidR="006F49FC" w:rsidRDefault="006F49FC">
            <w:pPr>
              <w:pStyle w:val="ConsPlusNonformat"/>
              <w:jc w:val="both"/>
            </w:pPr>
            <w:r>
              <w:t xml:space="preserve">Расходы на командировки </w:t>
            </w:r>
          </w:p>
          <w:p w:rsidR="006F49FC" w:rsidRDefault="006F49FC">
            <w:pPr>
              <w:pStyle w:val="ConsPlusNonformat"/>
              <w:jc w:val="both"/>
            </w:pPr>
            <w:r>
              <w:t xml:space="preserve">и представительские     </w:t>
            </w:r>
          </w:p>
          <w:p w:rsidR="006F49FC" w:rsidRDefault="006F49FC">
            <w:pPr>
              <w:pStyle w:val="ConsPlusNonformat"/>
              <w:jc w:val="both"/>
            </w:pPr>
            <w:r>
              <w:t xml:space="preserve">расходы, включая        </w:t>
            </w:r>
          </w:p>
          <w:p w:rsidR="006F49FC" w:rsidRDefault="006F49FC">
            <w:pPr>
              <w:pStyle w:val="ConsPlusNonformat"/>
              <w:jc w:val="both"/>
            </w:pPr>
            <w:r>
              <w:t xml:space="preserve">оформление виз и уплату </w:t>
            </w:r>
          </w:p>
          <w:p w:rsidR="006F49FC" w:rsidRDefault="006F49FC">
            <w:pPr>
              <w:pStyle w:val="ConsPlusNonformat"/>
              <w:jc w:val="both"/>
            </w:pPr>
            <w:r>
              <w:t xml:space="preserve">сборов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p>
        </w:tc>
      </w:tr>
      <w:tr w:rsidR="006F49FC">
        <w:trPr>
          <w:trHeight w:val="240"/>
        </w:trPr>
        <w:tc>
          <w:tcPr>
            <w:tcW w:w="1200" w:type="dxa"/>
            <w:tcBorders>
              <w:top w:val="nil"/>
            </w:tcBorders>
          </w:tcPr>
          <w:p w:rsidR="006F49FC" w:rsidRDefault="006F49FC">
            <w:pPr>
              <w:pStyle w:val="ConsPlusNonformat"/>
              <w:jc w:val="both"/>
            </w:pPr>
            <w:r>
              <w:t xml:space="preserve">4.4. </w:t>
            </w:r>
            <w:hyperlink w:anchor="P825" w:history="1">
              <w:r>
                <w:rPr>
                  <w:color w:val="0000FF"/>
                </w:rPr>
                <w:t>&lt;*&gt;</w:t>
              </w:r>
            </w:hyperlink>
          </w:p>
        </w:tc>
        <w:tc>
          <w:tcPr>
            <w:tcW w:w="3120" w:type="dxa"/>
            <w:tcBorders>
              <w:top w:val="nil"/>
            </w:tcBorders>
          </w:tcPr>
          <w:p w:rsidR="006F49FC" w:rsidRDefault="006F49FC">
            <w:pPr>
              <w:pStyle w:val="ConsPlusNonformat"/>
              <w:jc w:val="both"/>
            </w:pPr>
            <w:r>
              <w:t xml:space="preserve">Арендная плата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p>
        </w:tc>
      </w:tr>
      <w:tr w:rsidR="006F49FC">
        <w:trPr>
          <w:trHeight w:val="240"/>
        </w:trPr>
        <w:tc>
          <w:tcPr>
            <w:tcW w:w="1200" w:type="dxa"/>
            <w:tcBorders>
              <w:top w:val="nil"/>
            </w:tcBorders>
          </w:tcPr>
          <w:p w:rsidR="006F49FC" w:rsidRDefault="006F49FC">
            <w:pPr>
              <w:pStyle w:val="ConsPlusNonformat"/>
              <w:jc w:val="both"/>
            </w:pPr>
            <w:r>
              <w:t xml:space="preserve">4.5. </w:t>
            </w:r>
            <w:hyperlink w:anchor="P825" w:history="1">
              <w:r>
                <w:rPr>
                  <w:color w:val="0000FF"/>
                </w:rPr>
                <w:t>&lt;*&gt;</w:t>
              </w:r>
            </w:hyperlink>
          </w:p>
        </w:tc>
        <w:tc>
          <w:tcPr>
            <w:tcW w:w="3120" w:type="dxa"/>
            <w:tcBorders>
              <w:top w:val="nil"/>
            </w:tcBorders>
          </w:tcPr>
          <w:p w:rsidR="006F49FC" w:rsidRDefault="006F49FC">
            <w:pPr>
              <w:pStyle w:val="ConsPlusNonformat"/>
              <w:jc w:val="both"/>
            </w:pPr>
            <w:r>
              <w:t xml:space="preserve">Расходы на подготовку   </w:t>
            </w:r>
          </w:p>
          <w:p w:rsidR="006F49FC" w:rsidRDefault="006F49FC">
            <w:pPr>
              <w:pStyle w:val="ConsPlusNonformat"/>
              <w:jc w:val="both"/>
            </w:pPr>
            <w:r>
              <w:t xml:space="preserve">кадров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p>
        </w:tc>
      </w:tr>
      <w:tr w:rsidR="006F49FC">
        <w:trPr>
          <w:trHeight w:val="240"/>
        </w:trPr>
        <w:tc>
          <w:tcPr>
            <w:tcW w:w="1200" w:type="dxa"/>
            <w:tcBorders>
              <w:top w:val="nil"/>
            </w:tcBorders>
          </w:tcPr>
          <w:p w:rsidR="006F49FC" w:rsidRDefault="006F49FC">
            <w:pPr>
              <w:pStyle w:val="ConsPlusNonformat"/>
              <w:jc w:val="both"/>
            </w:pPr>
            <w:r>
              <w:t xml:space="preserve">4.6. </w:t>
            </w:r>
            <w:hyperlink w:anchor="P825" w:history="1">
              <w:r>
                <w:rPr>
                  <w:color w:val="0000FF"/>
                </w:rPr>
                <w:t>&lt;*&gt;</w:t>
              </w:r>
            </w:hyperlink>
          </w:p>
        </w:tc>
        <w:tc>
          <w:tcPr>
            <w:tcW w:w="3120" w:type="dxa"/>
            <w:tcBorders>
              <w:top w:val="nil"/>
            </w:tcBorders>
          </w:tcPr>
          <w:p w:rsidR="006F49FC" w:rsidRDefault="006F49FC">
            <w:pPr>
              <w:pStyle w:val="ConsPlusNonformat"/>
              <w:jc w:val="both"/>
            </w:pPr>
            <w:r>
              <w:t xml:space="preserve">Расходы на обеспечение  </w:t>
            </w:r>
          </w:p>
          <w:p w:rsidR="006F49FC" w:rsidRDefault="006F49FC">
            <w:pPr>
              <w:pStyle w:val="ConsPlusNonformat"/>
              <w:jc w:val="both"/>
            </w:pPr>
            <w:r>
              <w:t xml:space="preserve">безопасных условий и    </w:t>
            </w:r>
          </w:p>
          <w:p w:rsidR="006F49FC" w:rsidRDefault="006F49FC">
            <w:pPr>
              <w:pStyle w:val="ConsPlusNonformat"/>
              <w:jc w:val="both"/>
            </w:pPr>
            <w:r>
              <w:t xml:space="preserve">охраны труда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p>
        </w:tc>
      </w:tr>
      <w:tr w:rsidR="006F49FC">
        <w:trPr>
          <w:trHeight w:val="240"/>
        </w:trPr>
        <w:tc>
          <w:tcPr>
            <w:tcW w:w="1200" w:type="dxa"/>
            <w:tcBorders>
              <w:top w:val="nil"/>
            </w:tcBorders>
          </w:tcPr>
          <w:p w:rsidR="006F49FC" w:rsidRDefault="006F49FC">
            <w:pPr>
              <w:pStyle w:val="ConsPlusNonformat"/>
              <w:jc w:val="both"/>
            </w:pPr>
            <w:r>
              <w:t xml:space="preserve">4.7.    </w:t>
            </w:r>
          </w:p>
        </w:tc>
        <w:tc>
          <w:tcPr>
            <w:tcW w:w="3120" w:type="dxa"/>
            <w:tcBorders>
              <w:top w:val="nil"/>
            </w:tcBorders>
          </w:tcPr>
          <w:p w:rsidR="006F49FC" w:rsidRDefault="006F49FC">
            <w:pPr>
              <w:pStyle w:val="ConsPlusNonformat"/>
              <w:jc w:val="both"/>
            </w:pPr>
            <w:r>
              <w:t xml:space="preserve">Расходы на страхование, </w:t>
            </w:r>
          </w:p>
          <w:p w:rsidR="006F49FC" w:rsidRDefault="006F49FC">
            <w:pPr>
              <w:pStyle w:val="ConsPlusNonformat"/>
              <w:jc w:val="both"/>
            </w:pPr>
            <w:r>
              <w:t xml:space="preserve">имущества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p>
        </w:tc>
      </w:tr>
      <w:tr w:rsidR="006F49FC">
        <w:trPr>
          <w:trHeight w:val="240"/>
        </w:trPr>
        <w:tc>
          <w:tcPr>
            <w:tcW w:w="1200" w:type="dxa"/>
            <w:tcBorders>
              <w:top w:val="nil"/>
            </w:tcBorders>
          </w:tcPr>
          <w:p w:rsidR="006F49FC" w:rsidRDefault="006F49FC">
            <w:pPr>
              <w:pStyle w:val="ConsPlusNonformat"/>
              <w:jc w:val="both"/>
            </w:pPr>
            <w:r>
              <w:t xml:space="preserve">4.8. </w:t>
            </w:r>
            <w:hyperlink w:anchor="P825" w:history="1">
              <w:r>
                <w:rPr>
                  <w:color w:val="0000FF"/>
                </w:rPr>
                <w:t>&lt;*&gt;</w:t>
              </w:r>
            </w:hyperlink>
          </w:p>
        </w:tc>
        <w:tc>
          <w:tcPr>
            <w:tcW w:w="3120" w:type="dxa"/>
            <w:tcBorders>
              <w:top w:val="nil"/>
            </w:tcBorders>
          </w:tcPr>
          <w:p w:rsidR="006F49FC" w:rsidRDefault="006F49FC">
            <w:pPr>
              <w:pStyle w:val="ConsPlusNonformat"/>
              <w:jc w:val="both"/>
            </w:pPr>
            <w:r>
              <w:t xml:space="preserve">Расходы на обеспечение  </w:t>
            </w:r>
          </w:p>
          <w:p w:rsidR="006F49FC" w:rsidRDefault="006F49FC">
            <w:pPr>
              <w:pStyle w:val="ConsPlusNonformat"/>
              <w:jc w:val="both"/>
            </w:pPr>
            <w:r>
              <w:t xml:space="preserve">соблюдения стандартов   </w:t>
            </w:r>
          </w:p>
          <w:p w:rsidR="006F49FC" w:rsidRDefault="006F49FC">
            <w:pPr>
              <w:pStyle w:val="ConsPlusNonformat"/>
              <w:jc w:val="both"/>
            </w:pPr>
            <w:r>
              <w:t xml:space="preserve">по качеству             </w:t>
            </w:r>
          </w:p>
          <w:p w:rsidR="006F49FC" w:rsidRDefault="006F49FC">
            <w:pPr>
              <w:pStyle w:val="ConsPlusNonformat"/>
              <w:jc w:val="both"/>
            </w:pPr>
            <w:r>
              <w:t xml:space="preserve">обслуживания            </w:t>
            </w:r>
          </w:p>
          <w:p w:rsidR="006F49FC" w:rsidRDefault="006F49FC">
            <w:pPr>
              <w:pStyle w:val="ConsPlusNonformat"/>
              <w:jc w:val="both"/>
            </w:pPr>
            <w:r>
              <w:t xml:space="preserve">потребителей            </w:t>
            </w:r>
          </w:p>
          <w:p w:rsidR="006F49FC" w:rsidRDefault="006F49FC">
            <w:pPr>
              <w:pStyle w:val="ConsPlusNonformat"/>
              <w:jc w:val="both"/>
            </w:pPr>
            <w:r>
              <w:t xml:space="preserve">(покупателей)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p>
        </w:tc>
      </w:tr>
      <w:tr w:rsidR="006F49FC">
        <w:trPr>
          <w:trHeight w:val="240"/>
        </w:trPr>
        <w:tc>
          <w:tcPr>
            <w:tcW w:w="1200" w:type="dxa"/>
            <w:tcBorders>
              <w:top w:val="nil"/>
            </w:tcBorders>
          </w:tcPr>
          <w:p w:rsidR="006F49FC" w:rsidRDefault="006F49FC">
            <w:pPr>
              <w:pStyle w:val="ConsPlusNonformat"/>
              <w:jc w:val="both"/>
            </w:pPr>
          </w:p>
        </w:tc>
        <w:tc>
          <w:tcPr>
            <w:tcW w:w="3120" w:type="dxa"/>
            <w:tcBorders>
              <w:top w:val="nil"/>
            </w:tcBorders>
          </w:tcPr>
          <w:p w:rsidR="006F49FC" w:rsidRDefault="006F49FC">
            <w:pPr>
              <w:pStyle w:val="ConsPlusNonformat"/>
              <w:jc w:val="both"/>
            </w:pPr>
            <w:r>
              <w:t xml:space="preserve">из них:                 </w:t>
            </w:r>
          </w:p>
        </w:tc>
        <w:tc>
          <w:tcPr>
            <w:tcW w:w="13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r>
              <w:t xml:space="preserve">      X       </w:t>
            </w:r>
          </w:p>
        </w:tc>
        <w:tc>
          <w:tcPr>
            <w:tcW w:w="1920" w:type="dxa"/>
            <w:tcBorders>
              <w:top w:val="nil"/>
            </w:tcBorders>
          </w:tcPr>
          <w:p w:rsidR="006F49FC" w:rsidRDefault="006F49FC">
            <w:pPr>
              <w:pStyle w:val="ConsPlusNonformat"/>
              <w:jc w:val="both"/>
            </w:pPr>
            <w:r>
              <w:t xml:space="preserve">      X       </w:t>
            </w:r>
          </w:p>
        </w:tc>
      </w:tr>
      <w:tr w:rsidR="006F49FC">
        <w:trPr>
          <w:trHeight w:val="240"/>
        </w:trPr>
        <w:tc>
          <w:tcPr>
            <w:tcW w:w="1200" w:type="dxa"/>
            <w:tcBorders>
              <w:top w:val="nil"/>
            </w:tcBorders>
          </w:tcPr>
          <w:p w:rsidR="006F49FC" w:rsidRDefault="006F49FC">
            <w:pPr>
              <w:pStyle w:val="ConsPlusNonformat"/>
              <w:jc w:val="both"/>
            </w:pPr>
            <w:r>
              <w:t xml:space="preserve">4.8.1.  </w:t>
            </w:r>
          </w:p>
        </w:tc>
        <w:tc>
          <w:tcPr>
            <w:tcW w:w="3120" w:type="dxa"/>
            <w:tcBorders>
              <w:top w:val="nil"/>
            </w:tcBorders>
          </w:tcPr>
          <w:p w:rsidR="006F49FC" w:rsidRDefault="006F49FC">
            <w:pPr>
              <w:pStyle w:val="ConsPlusNonformat"/>
              <w:jc w:val="both"/>
            </w:pPr>
            <w:r>
              <w:t xml:space="preserve">- ведение баз данных    </w:t>
            </w:r>
          </w:p>
          <w:p w:rsidR="006F49FC" w:rsidRDefault="006F49FC">
            <w:pPr>
              <w:pStyle w:val="ConsPlusNonformat"/>
              <w:jc w:val="both"/>
            </w:pPr>
            <w:r>
              <w:t xml:space="preserve">потребителей, а также   </w:t>
            </w:r>
          </w:p>
          <w:p w:rsidR="006F49FC" w:rsidRDefault="006F49FC">
            <w:pPr>
              <w:pStyle w:val="ConsPlusNonformat"/>
              <w:jc w:val="both"/>
            </w:pPr>
            <w:r>
              <w:t xml:space="preserve">иные расходы, связанные </w:t>
            </w:r>
          </w:p>
          <w:p w:rsidR="006F49FC" w:rsidRDefault="006F49FC">
            <w:pPr>
              <w:pStyle w:val="ConsPlusNonformat"/>
              <w:jc w:val="both"/>
            </w:pPr>
            <w:r>
              <w:t xml:space="preserve">с выполнением           </w:t>
            </w:r>
          </w:p>
          <w:p w:rsidR="006F49FC" w:rsidRDefault="006F49FC">
            <w:pPr>
              <w:pStyle w:val="ConsPlusNonformat"/>
              <w:jc w:val="both"/>
            </w:pPr>
            <w:r>
              <w:t xml:space="preserve">требований              </w:t>
            </w:r>
          </w:p>
          <w:p w:rsidR="006F49FC" w:rsidRDefault="006F49FC">
            <w:pPr>
              <w:pStyle w:val="ConsPlusNonformat"/>
              <w:jc w:val="both"/>
            </w:pPr>
            <w:r>
              <w:t xml:space="preserve">законодательства        </w:t>
            </w:r>
          </w:p>
          <w:p w:rsidR="006F49FC" w:rsidRDefault="006F49FC">
            <w:pPr>
              <w:pStyle w:val="ConsPlusNonformat"/>
              <w:jc w:val="both"/>
            </w:pPr>
            <w:r>
              <w:t xml:space="preserve">Российской Федерации о  </w:t>
            </w:r>
          </w:p>
          <w:p w:rsidR="006F49FC" w:rsidRDefault="006F49FC">
            <w:pPr>
              <w:pStyle w:val="ConsPlusNonformat"/>
              <w:jc w:val="both"/>
            </w:pPr>
            <w:r>
              <w:t xml:space="preserve">защите персональных     </w:t>
            </w:r>
          </w:p>
          <w:p w:rsidR="006F49FC" w:rsidRDefault="006F49FC">
            <w:pPr>
              <w:pStyle w:val="ConsPlusNonformat"/>
              <w:jc w:val="both"/>
            </w:pPr>
            <w:r>
              <w:t xml:space="preserve">данных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p>
        </w:tc>
      </w:tr>
      <w:tr w:rsidR="006F49FC">
        <w:trPr>
          <w:trHeight w:val="240"/>
        </w:trPr>
        <w:tc>
          <w:tcPr>
            <w:tcW w:w="1200" w:type="dxa"/>
            <w:tcBorders>
              <w:top w:val="nil"/>
            </w:tcBorders>
          </w:tcPr>
          <w:p w:rsidR="006F49FC" w:rsidRDefault="006F49FC">
            <w:pPr>
              <w:pStyle w:val="ConsPlusNonformat"/>
              <w:jc w:val="both"/>
            </w:pPr>
            <w:r>
              <w:lastRenderedPageBreak/>
              <w:t xml:space="preserve">4.8.2.  </w:t>
            </w:r>
          </w:p>
        </w:tc>
        <w:tc>
          <w:tcPr>
            <w:tcW w:w="3120" w:type="dxa"/>
            <w:tcBorders>
              <w:top w:val="nil"/>
            </w:tcBorders>
          </w:tcPr>
          <w:p w:rsidR="006F49FC" w:rsidRDefault="006F49FC">
            <w:pPr>
              <w:pStyle w:val="ConsPlusNonformat"/>
              <w:jc w:val="both"/>
            </w:pPr>
            <w:r>
              <w:t xml:space="preserve">- обеспечение различных </w:t>
            </w:r>
          </w:p>
          <w:p w:rsidR="006F49FC" w:rsidRDefault="006F49FC">
            <w:pPr>
              <w:pStyle w:val="ConsPlusNonformat"/>
              <w:jc w:val="both"/>
            </w:pPr>
            <w:r>
              <w:t xml:space="preserve">способов внесения       </w:t>
            </w:r>
          </w:p>
          <w:p w:rsidR="006F49FC" w:rsidRDefault="006F49FC">
            <w:pPr>
              <w:pStyle w:val="ConsPlusNonformat"/>
              <w:jc w:val="both"/>
            </w:pPr>
            <w:r>
              <w:t xml:space="preserve">платы, в том числе без  </w:t>
            </w:r>
          </w:p>
          <w:p w:rsidR="006F49FC" w:rsidRDefault="006F49FC">
            <w:pPr>
              <w:pStyle w:val="ConsPlusNonformat"/>
              <w:jc w:val="both"/>
            </w:pPr>
            <w:r>
              <w:t xml:space="preserve">оплаты комиссии         </w:t>
            </w:r>
          </w:p>
          <w:p w:rsidR="006F49FC" w:rsidRDefault="006F49FC">
            <w:pPr>
              <w:pStyle w:val="ConsPlusNonformat"/>
              <w:jc w:val="both"/>
            </w:pPr>
            <w:r>
              <w:t xml:space="preserve">потребителем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p>
        </w:tc>
      </w:tr>
      <w:tr w:rsidR="006F49FC">
        <w:trPr>
          <w:trHeight w:val="240"/>
        </w:trPr>
        <w:tc>
          <w:tcPr>
            <w:tcW w:w="1200" w:type="dxa"/>
            <w:tcBorders>
              <w:top w:val="nil"/>
            </w:tcBorders>
          </w:tcPr>
          <w:p w:rsidR="006F49FC" w:rsidRDefault="006F49FC">
            <w:pPr>
              <w:pStyle w:val="ConsPlusNonformat"/>
              <w:jc w:val="both"/>
            </w:pPr>
            <w:r>
              <w:t xml:space="preserve">4.9. </w:t>
            </w:r>
            <w:hyperlink w:anchor="P825" w:history="1">
              <w:r>
                <w:rPr>
                  <w:color w:val="0000FF"/>
                </w:rPr>
                <w:t>&lt;*&gt;</w:t>
              </w:r>
            </w:hyperlink>
          </w:p>
        </w:tc>
        <w:tc>
          <w:tcPr>
            <w:tcW w:w="3120" w:type="dxa"/>
            <w:tcBorders>
              <w:top w:val="nil"/>
            </w:tcBorders>
          </w:tcPr>
          <w:p w:rsidR="006F49FC" w:rsidRDefault="006F49FC">
            <w:pPr>
              <w:pStyle w:val="ConsPlusNonformat"/>
              <w:jc w:val="both"/>
            </w:pPr>
            <w:r>
              <w:t xml:space="preserve">Расходы, связанные с    </w:t>
            </w:r>
          </w:p>
          <w:p w:rsidR="006F49FC" w:rsidRDefault="006F49FC">
            <w:pPr>
              <w:pStyle w:val="ConsPlusNonformat"/>
              <w:jc w:val="both"/>
            </w:pPr>
            <w:r>
              <w:t xml:space="preserve">выполнением иных        </w:t>
            </w:r>
          </w:p>
          <w:p w:rsidR="006F49FC" w:rsidRDefault="006F49FC">
            <w:pPr>
              <w:pStyle w:val="ConsPlusNonformat"/>
              <w:jc w:val="both"/>
            </w:pPr>
            <w:r>
              <w:t xml:space="preserve">обязательных требований </w:t>
            </w:r>
          </w:p>
          <w:p w:rsidR="006F49FC" w:rsidRDefault="006F49FC">
            <w:pPr>
              <w:pStyle w:val="ConsPlusNonformat"/>
              <w:jc w:val="both"/>
            </w:pPr>
            <w:r>
              <w:t xml:space="preserve">в соответствии с        </w:t>
            </w:r>
          </w:p>
          <w:p w:rsidR="006F49FC" w:rsidRDefault="006F49FC">
            <w:pPr>
              <w:pStyle w:val="ConsPlusNonformat"/>
              <w:jc w:val="both"/>
            </w:pPr>
            <w:r>
              <w:t xml:space="preserve">законодательством       </w:t>
            </w:r>
          </w:p>
          <w:p w:rsidR="006F49FC" w:rsidRDefault="006F49FC">
            <w:pPr>
              <w:pStyle w:val="ConsPlusNonformat"/>
              <w:jc w:val="both"/>
            </w:pPr>
            <w:r>
              <w:t xml:space="preserve">Российской Федерации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p>
        </w:tc>
      </w:tr>
      <w:tr w:rsidR="006F49FC">
        <w:trPr>
          <w:trHeight w:val="240"/>
        </w:trPr>
        <w:tc>
          <w:tcPr>
            <w:tcW w:w="1200" w:type="dxa"/>
            <w:tcBorders>
              <w:top w:val="nil"/>
            </w:tcBorders>
          </w:tcPr>
          <w:p w:rsidR="006F49FC" w:rsidRDefault="006F49FC">
            <w:pPr>
              <w:pStyle w:val="ConsPlusNonformat"/>
              <w:jc w:val="both"/>
            </w:pPr>
          </w:p>
        </w:tc>
        <w:tc>
          <w:tcPr>
            <w:tcW w:w="3120" w:type="dxa"/>
            <w:tcBorders>
              <w:top w:val="nil"/>
            </w:tcBorders>
          </w:tcPr>
          <w:p w:rsidR="006F49FC" w:rsidRDefault="006F49FC">
            <w:pPr>
              <w:pStyle w:val="ConsPlusNonformat"/>
              <w:jc w:val="both"/>
            </w:pPr>
            <w:r>
              <w:t xml:space="preserve">в том числе:            </w:t>
            </w:r>
          </w:p>
        </w:tc>
        <w:tc>
          <w:tcPr>
            <w:tcW w:w="13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r>
              <w:t xml:space="preserve">      X       </w:t>
            </w:r>
          </w:p>
        </w:tc>
        <w:tc>
          <w:tcPr>
            <w:tcW w:w="1920" w:type="dxa"/>
            <w:tcBorders>
              <w:top w:val="nil"/>
            </w:tcBorders>
          </w:tcPr>
          <w:p w:rsidR="006F49FC" w:rsidRDefault="006F49FC">
            <w:pPr>
              <w:pStyle w:val="ConsPlusNonformat"/>
              <w:jc w:val="both"/>
            </w:pPr>
            <w:r>
              <w:t xml:space="preserve">      X       </w:t>
            </w:r>
          </w:p>
        </w:tc>
      </w:tr>
      <w:tr w:rsidR="006F49FC">
        <w:trPr>
          <w:trHeight w:val="240"/>
        </w:trPr>
        <w:tc>
          <w:tcPr>
            <w:tcW w:w="1200" w:type="dxa"/>
            <w:tcBorders>
              <w:top w:val="nil"/>
            </w:tcBorders>
          </w:tcPr>
          <w:p w:rsidR="006F49FC" w:rsidRDefault="006F49FC">
            <w:pPr>
              <w:pStyle w:val="ConsPlusNonformat"/>
              <w:jc w:val="both"/>
            </w:pPr>
            <w:r>
              <w:t xml:space="preserve">4.9.1.  </w:t>
            </w:r>
          </w:p>
        </w:tc>
        <w:tc>
          <w:tcPr>
            <w:tcW w:w="3120" w:type="dxa"/>
            <w:tcBorders>
              <w:top w:val="nil"/>
            </w:tcBorders>
          </w:tcPr>
          <w:p w:rsidR="006F49FC" w:rsidRDefault="006F49FC">
            <w:pPr>
              <w:pStyle w:val="ConsPlusNonformat"/>
              <w:jc w:val="both"/>
            </w:pPr>
            <w:r>
              <w:t xml:space="preserve">Налоги и сборы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p>
        </w:tc>
      </w:tr>
      <w:tr w:rsidR="006F49FC">
        <w:trPr>
          <w:trHeight w:val="240"/>
        </w:trPr>
        <w:tc>
          <w:tcPr>
            <w:tcW w:w="1200" w:type="dxa"/>
            <w:tcBorders>
              <w:top w:val="nil"/>
            </w:tcBorders>
          </w:tcPr>
          <w:p w:rsidR="006F49FC" w:rsidRDefault="006F49FC">
            <w:pPr>
              <w:pStyle w:val="ConsPlusNonformat"/>
              <w:jc w:val="both"/>
            </w:pPr>
            <w:r>
              <w:t>4.9.1.1.</w:t>
            </w:r>
          </w:p>
        </w:tc>
        <w:tc>
          <w:tcPr>
            <w:tcW w:w="3120" w:type="dxa"/>
            <w:tcBorders>
              <w:top w:val="nil"/>
            </w:tcBorders>
          </w:tcPr>
          <w:p w:rsidR="006F49FC" w:rsidRDefault="006F49FC">
            <w:pPr>
              <w:pStyle w:val="ConsPlusNonformat"/>
              <w:jc w:val="both"/>
            </w:pPr>
            <w:r>
              <w:t xml:space="preserve">- земельный налог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p>
        </w:tc>
      </w:tr>
      <w:tr w:rsidR="006F49FC">
        <w:trPr>
          <w:trHeight w:val="240"/>
        </w:trPr>
        <w:tc>
          <w:tcPr>
            <w:tcW w:w="1200" w:type="dxa"/>
            <w:tcBorders>
              <w:top w:val="nil"/>
            </w:tcBorders>
          </w:tcPr>
          <w:p w:rsidR="006F49FC" w:rsidRDefault="006F49FC">
            <w:pPr>
              <w:pStyle w:val="ConsPlusNonformat"/>
              <w:jc w:val="both"/>
            </w:pPr>
            <w:r>
              <w:t>4.9.1.2.</w:t>
            </w:r>
          </w:p>
        </w:tc>
        <w:tc>
          <w:tcPr>
            <w:tcW w:w="3120" w:type="dxa"/>
            <w:tcBorders>
              <w:top w:val="nil"/>
            </w:tcBorders>
          </w:tcPr>
          <w:p w:rsidR="006F49FC" w:rsidRDefault="006F49FC">
            <w:pPr>
              <w:pStyle w:val="ConsPlusNonformat"/>
              <w:jc w:val="both"/>
            </w:pPr>
            <w:r>
              <w:t xml:space="preserve">- налог на имущество    </w:t>
            </w:r>
          </w:p>
          <w:p w:rsidR="006F49FC" w:rsidRDefault="006F49FC">
            <w:pPr>
              <w:pStyle w:val="ConsPlusNonformat"/>
              <w:jc w:val="both"/>
            </w:pPr>
            <w:r>
              <w:t xml:space="preserve">организаций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p>
        </w:tc>
      </w:tr>
      <w:tr w:rsidR="006F49FC">
        <w:trPr>
          <w:trHeight w:val="240"/>
        </w:trPr>
        <w:tc>
          <w:tcPr>
            <w:tcW w:w="1200" w:type="dxa"/>
            <w:tcBorders>
              <w:top w:val="nil"/>
            </w:tcBorders>
          </w:tcPr>
          <w:p w:rsidR="006F49FC" w:rsidRDefault="006F49FC">
            <w:pPr>
              <w:pStyle w:val="ConsPlusNonformat"/>
              <w:jc w:val="both"/>
            </w:pPr>
            <w:r>
              <w:t>4.9.1.3.</w:t>
            </w:r>
          </w:p>
        </w:tc>
        <w:tc>
          <w:tcPr>
            <w:tcW w:w="3120" w:type="dxa"/>
            <w:tcBorders>
              <w:top w:val="nil"/>
            </w:tcBorders>
          </w:tcPr>
          <w:p w:rsidR="006F49FC" w:rsidRDefault="006F49FC">
            <w:pPr>
              <w:pStyle w:val="ConsPlusNonformat"/>
              <w:jc w:val="both"/>
            </w:pPr>
            <w:r>
              <w:t xml:space="preserve">- транспортный налог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p>
        </w:tc>
      </w:tr>
      <w:tr w:rsidR="006F49FC">
        <w:trPr>
          <w:trHeight w:val="240"/>
        </w:trPr>
        <w:tc>
          <w:tcPr>
            <w:tcW w:w="1200" w:type="dxa"/>
            <w:tcBorders>
              <w:top w:val="nil"/>
            </w:tcBorders>
          </w:tcPr>
          <w:p w:rsidR="006F49FC" w:rsidRDefault="006F49FC">
            <w:pPr>
              <w:pStyle w:val="ConsPlusNonformat"/>
              <w:jc w:val="both"/>
            </w:pPr>
            <w:r>
              <w:t>4.9.1.4.</w:t>
            </w:r>
          </w:p>
        </w:tc>
        <w:tc>
          <w:tcPr>
            <w:tcW w:w="3120" w:type="dxa"/>
            <w:tcBorders>
              <w:top w:val="nil"/>
            </w:tcBorders>
          </w:tcPr>
          <w:p w:rsidR="006F49FC" w:rsidRDefault="006F49FC">
            <w:pPr>
              <w:pStyle w:val="ConsPlusNonformat"/>
              <w:jc w:val="both"/>
            </w:pPr>
            <w:r>
              <w:t xml:space="preserve">- прочие налоги и       </w:t>
            </w:r>
          </w:p>
          <w:p w:rsidR="006F49FC" w:rsidRDefault="006F49FC">
            <w:pPr>
              <w:pStyle w:val="ConsPlusNonformat"/>
              <w:jc w:val="both"/>
            </w:pPr>
            <w:r>
              <w:t xml:space="preserve">сборы, уменьшающие      </w:t>
            </w:r>
          </w:p>
          <w:p w:rsidR="006F49FC" w:rsidRDefault="006F49FC">
            <w:pPr>
              <w:pStyle w:val="ConsPlusNonformat"/>
              <w:jc w:val="both"/>
            </w:pPr>
            <w:r>
              <w:t xml:space="preserve">налогооблагаемую        </w:t>
            </w:r>
          </w:p>
          <w:p w:rsidR="006F49FC" w:rsidRDefault="006F49FC">
            <w:pPr>
              <w:pStyle w:val="ConsPlusNonformat"/>
              <w:jc w:val="both"/>
            </w:pPr>
            <w:r>
              <w:t xml:space="preserve">прибыль организации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p>
        </w:tc>
      </w:tr>
      <w:tr w:rsidR="006F49FC">
        <w:trPr>
          <w:trHeight w:val="240"/>
        </w:trPr>
        <w:tc>
          <w:tcPr>
            <w:tcW w:w="1200" w:type="dxa"/>
            <w:tcBorders>
              <w:top w:val="nil"/>
            </w:tcBorders>
          </w:tcPr>
          <w:p w:rsidR="006F49FC" w:rsidRDefault="006F49FC">
            <w:pPr>
              <w:pStyle w:val="ConsPlusNonformat"/>
              <w:jc w:val="both"/>
            </w:pPr>
            <w:r>
              <w:t xml:space="preserve">5.      </w:t>
            </w:r>
          </w:p>
        </w:tc>
        <w:tc>
          <w:tcPr>
            <w:tcW w:w="3120" w:type="dxa"/>
            <w:tcBorders>
              <w:top w:val="nil"/>
            </w:tcBorders>
          </w:tcPr>
          <w:p w:rsidR="006F49FC" w:rsidRDefault="006F49FC">
            <w:pPr>
              <w:pStyle w:val="ConsPlusNonformat"/>
              <w:jc w:val="both"/>
            </w:pPr>
            <w:r>
              <w:t xml:space="preserve">Итого расходы,          </w:t>
            </w:r>
          </w:p>
          <w:p w:rsidR="006F49FC" w:rsidRDefault="006F49FC">
            <w:pPr>
              <w:pStyle w:val="ConsPlusNonformat"/>
              <w:jc w:val="both"/>
            </w:pPr>
            <w:r>
              <w:t xml:space="preserve">связанные с реализацией </w:t>
            </w:r>
          </w:p>
          <w:p w:rsidR="006F49FC" w:rsidRDefault="006F49FC">
            <w:pPr>
              <w:pStyle w:val="ConsPlusNonformat"/>
              <w:jc w:val="both"/>
            </w:pPr>
            <w:r>
              <w:t>(</w:t>
            </w:r>
            <w:hyperlink w:anchor="P708" w:history="1">
              <w:r>
                <w:rPr>
                  <w:color w:val="0000FF"/>
                </w:rPr>
                <w:t>п. 1</w:t>
              </w:r>
            </w:hyperlink>
            <w:r>
              <w:t xml:space="preserve"> + </w:t>
            </w:r>
            <w:hyperlink w:anchor="P720" w:history="1">
              <w:r>
                <w:rPr>
                  <w:color w:val="0000FF"/>
                </w:rPr>
                <w:t>п. 2</w:t>
              </w:r>
            </w:hyperlink>
            <w:r>
              <w:t xml:space="preserve"> + </w:t>
            </w:r>
            <w:hyperlink w:anchor="P723" w:history="1">
              <w:r>
                <w:rPr>
                  <w:color w:val="0000FF"/>
                </w:rPr>
                <w:t>п. 3</w:t>
              </w:r>
            </w:hyperlink>
            <w:r>
              <w:t xml:space="preserve"> +   </w:t>
            </w:r>
          </w:p>
          <w:p w:rsidR="006F49FC" w:rsidRDefault="006F49FC">
            <w:pPr>
              <w:pStyle w:val="ConsPlusNonformat"/>
              <w:jc w:val="both"/>
            </w:pPr>
            <w:hyperlink w:anchor="P730" w:history="1">
              <w:r>
                <w:rPr>
                  <w:color w:val="0000FF"/>
                </w:rPr>
                <w:t>п. 4</w:t>
              </w:r>
            </w:hyperlink>
            <w:r>
              <w:t xml:space="preserve">)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p>
        </w:tc>
      </w:tr>
    </w:tbl>
    <w:p w:rsidR="006F49FC" w:rsidRDefault="006F49FC">
      <w:pPr>
        <w:pStyle w:val="ConsPlusNormal"/>
        <w:jc w:val="both"/>
      </w:pPr>
    </w:p>
    <w:p w:rsidR="006F49FC" w:rsidRDefault="006F49FC">
      <w:pPr>
        <w:pStyle w:val="ConsPlusNormal"/>
        <w:ind w:firstLine="540"/>
        <w:jc w:val="both"/>
      </w:pPr>
      <w:r>
        <w:t>--------------------------------</w:t>
      </w:r>
    </w:p>
    <w:p w:rsidR="006F49FC" w:rsidRDefault="006F49FC">
      <w:pPr>
        <w:pStyle w:val="ConsPlusNormal"/>
        <w:ind w:firstLine="540"/>
        <w:jc w:val="both"/>
      </w:pPr>
      <w:bookmarkStart w:id="74" w:name="P825"/>
      <w:bookmarkEnd w:id="74"/>
      <w:r>
        <w:t>&lt;*&gt; Дополнительно представляется смета по расшифровке расходов, учтенных в данной статье.</w:t>
      </w:r>
    </w:p>
    <w:p w:rsidR="006F49FC" w:rsidRDefault="006F49FC">
      <w:pPr>
        <w:pStyle w:val="ConsPlusNormal"/>
        <w:ind w:firstLine="540"/>
        <w:jc w:val="both"/>
      </w:pPr>
      <w:bookmarkStart w:id="75" w:name="P826"/>
      <w:bookmarkEnd w:id="75"/>
      <w:r>
        <w:t>&lt;**&gt; Учитываются средства по обязательному страхованию в соответствии с требованиями законодательства Российской Федерации.</w:t>
      </w:r>
    </w:p>
    <w:p w:rsidR="006F49FC" w:rsidRDefault="006F49FC">
      <w:pPr>
        <w:pStyle w:val="ConsPlusNormal"/>
        <w:ind w:firstLine="540"/>
        <w:jc w:val="both"/>
      </w:pPr>
    </w:p>
    <w:p w:rsidR="006F49FC" w:rsidRDefault="006F49FC">
      <w:pPr>
        <w:pStyle w:val="ConsPlusNormal"/>
        <w:jc w:val="right"/>
        <w:outlineLvl w:val="2"/>
      </w:pPr>
      <w:r>
        <w:t>Таблица 2.5</w:t>
      </w:r>
    </w:p>
    <w:p w:rsidR="006F49FC" w:rsidRDefault="006F49FC">
      <w:pPr>
        <w:pStyle w:val="ConsPlusNormal"/>
        <w:ind w:firstLine="540"/>
        <w:jc w:val="both"/>
      </w:pPr>
    </w:p>
    <w:p w:rsidR="006F49FC" w:rsidRDefault="006F49FC">
      <w:pPr>
        <w:pStyle w:val="ConsPlusNormal"/>
        <w:jc w:val="center"/>
      </w:pPr>
      <w:r>
        <w:t>Внереализационные расходы, относимые на услуги</w:t>
      </w:r>
    </w:p>
    <w:p w:rsidR="006F49FC" w:rsidRDefault="006F49FC">
      <w:pPr>
        <w:pStyle w:val="ConsPlusNormal"/>
        <w:jc w:val="center"/>
      </w:pPr>
      <w:r>
        <w:t>гарантирующего поставщика, уменьшающие налогооблагаемую</w:t>
      </w:r>
    </w:p>
    <w:p w:rsidR="006F49FC" w:rsidRDefault="006F49FC">
      <w:pPr>
        <w:pStyle w:val="ConsPlusNormal"/>
        <w:jc w:val="center"/>
      </w:pPr>
      <w:r>
        <w:t>базу по налогу на прибыль</w:t>
      </w:r>
    </w:p>
    <w:p w:rsidR="006F49FC" w:rsidRDefault="006F49FC">
      <w:pPr>
        <w:pStyle w:val="ConsPlusNormal"/>
        <w:ind w:firstLine="540"/>
        <w:jc w:val="both"/>
      </w:pPr>
    </w:p>
    <w:p w:rsidR="006F49FC" w:rsidRDefault="006F49FC">
      <w:pPr>
        <w:pStyle w:val="ConsPlusNormal"/>
        <w:pBdr>
          <w:top w:val="single" w:sz="6" w:space="0" w:color="auto"/>
        </w:pBdr>
        <w:spacing w:before="100" w:after="100"/>
        <w:jc w:val="both"/>
        <w:rPr>
          <w:sz w:val="2"/>
          <w:szCs w:val="2"/>
        </w:rPr>
      </w:pPr>
    </w:p>
    <w:p w:rsidR="006F49FC" w:rsidRDefault="006F49FC">
      <w:pPr>
        <w:pStyle w:val="ConsPlusNormal"/>
        <w:ind w:firstLine="540"/>
        <w:jc w:val="both"/>
      </w:pPr>
      <w:r>
        <w:rPr>
          <w:color w:val="0A2666"/>
        </w:rPr>
        <w:t>КонсультантПлюс: примечание.</w:t>
      </w:r>
    </w:p>
    <w:p w:rsidR="006F49FC" w:rsidRDefault="006F49FC">
      <w:pPr>
        <w:pStyle w:val="ConsPlusNormal"/>
        <w:ind w:firstLine="540"/>
        <w:jc w:val="both"/>
      </w:pPr>
      <w:r>
        <w:rPr>
          <w:color w:val="0A2666"/>
        </w:rPr>
        <w:t>Нумерация граф в таблице дана в соответствии с официальным текстом документа.</w:t>
      </w:r>
    </w:p>
    <w:p w:rsidR="006F49FC" w:rsidRDefault="006F49FC">
      <w:pPr>
        <w:pStyle w:val="ConsPlusNormal"/>
        <w:pBdr>
          <w:top w:val="single" w:sz="6" w:space="0" w:color="auto"/>
        </w:pBdr>
        <w:spacing w:before="100" w:after="100"/>
        <w:jc w:val="both"/>
        <w:rPr>
          <w:sz w:val="2"/>
          <w:szCs w:val="2"/>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20"/>
        <w:gridCol w:w="3600"/>
        <w:gridCol w:w="1320"/>
        <w:gridCol w:w="1920"/>
        <w:gridCol w:w="1920"/>
      </w:tblGrid>
      <w:tr w:rsidR="006F49FC">
        <w:trPr>
          <w:trHeight w:val="240"/>
        </w:trPr>
        <w:tc>
          <w:tcPr>
            <w:tcW w:w="720" w:type="dxa"/>
          </w:tcPr>
          <w:p w:rsidR="006F49FC" w:rsidRDefault="006F49FC">
            <w:pPr>
              <w:pStyle w:val="ConsPlusNonformat"/>
              <w:jc w:val="both"/>
            </w:pPr>
            <w:r>
              <w:t xml:space="preserve"> N  </w:t>
            </w:r>
          </w:p>
          <w:p w:rsidR="006F49FC" w:rsidRDefault="006F49FC">
            <w:pPr>
              <w:pStyle w:val="ConsPlusNonformat"/>
              <w:jc w:val="both"/>
            </w:pPr>
            <w:r>
              <w:t xml:space="preserve">п/п </w:t>
            </w:r>
          </w:p>
        </w:tc>
        <w:tc>
          <w:tcPr>
            <w:tcW w:w="3600" w:type="dxa"/>
          </w:tcPr>
          <w:p w:rsidR="006F49FC" w:rsidRDefault="006F49FC">
            <w:pPr>
              <w:pStyle w:val="ConsPlusNonformat"/>
              <w:jc w:val="both"/>
            </w:pPr>
            <w:r>
              <w:t xml:space="preserve">  Наименование показателя   </w:t>
            </w:r>
          </w:p>
        </w:tc>
        <w:tc>
          <w:tcPr>
            <w:tcW w:w="1320" w:type="dxa"/>
          </w:tcPr>
          <w:p w:rsidR="006F49FC" w:rsidRDefault="006F49FC">
            <w:pPr>
              <w:pStyle w:val="ConsPlusNonformat"/>
              <w:jc w:val="both"/>
            </w:pPr>
            <w:r>
              <w:t xml:space="preserve"> Единица </w:t>
            </w:r>
          </w:p>
          <w:p w:rsidR="006F49FC" w:rsidRDefault="006F49FC">
            <w:pPr>
              <w:pStyle w:val="ConsPlusNonformat"/>
              <w:jc w:val="both"/>
            </w:pPr>
            <w:r>
              <w:t>измерения</w:t>
            </w:r>
          </w:p>
        </w:tc>
        <w:tc>
          <w:tcPr>
            <w:tcW w:w="1920" w:type="dxa"/>
          </w:tcPr>
          <w:p w:rsidR="006F49FC" w:rsidRDefault="006F49FC">
            <w:pPr>
              <w:pStyle w:val="ConsPlusNonformat"/>
              <w:jc w:val="both"/>
            </w:pPr>
            <w:r>
              <w:t xml:space="preserve">   Базовый    </w:t>
            </w:r>
          </w:p>
          <w:p w:rsidR="006F49FC" w:rsidRDefault="006F49FC">
            <w:pPr>
              <w:pStyle w:val="ConsPlusNonformat"/>
              <w:jc w:val="both"/>
            </w:pPr>
            <w:r>
              <w:t xml:space="preserve">    период    </w:t>
            </w:r>
          </w:p>
          <w:p w:rsidR="006F49FC" w:rsidRDefault="006F49FC">
            <w:pPr>
              <w:pStyle w:val="ConsPlusNonformat"/>
              <w:jc w:val="both"/>
            </w:pPr>
            <w:r>
              <w:t xml:space="preserve">регулирования </w:t>
            </w:r>
          </w:p>
        </w:tc>
        <w:tc>
          <w:tcPr>
            <w:tcW w:w="1920" w:type="dxa"/>
          </w:tcPr>
          <w:p w:rsidR="006F49FC" w:rsidRDefault="006F49FC">
            <w:pPr>
              <w:pStyle w:val="ConsPlusNonformat"/>
              <w:jc w:val="both"/>
            </w:pPr>
            <w:r>
              <w:t xml:space="preserve">  Расчетный   </w:t>
            </w:r>
          </w:p>
          <w:p w:rsidR="006F49FC" w:rsidRDefault="006F49FC">
            <w:pPr>
              <w:pStyle w:val="ConsPlusNonformat"/>
              <w:jc w:val="both"/>
            </w:pPr>
            <w:r>
              <w:t xml:space="preserve">    период    </w:t>
            </w:r>
          </w:p>
          <w:p w:rsidR="006F49FC" w:rsidRDefault="006F49FC">
            <w:pPr>
              <w:pStyle w:val="ConsPlusNonformat"/>
              <w:jc w:val="both"/>
            </w:pPr>
            <w:r>
              <w:t xml:space="preserve">регулирования </w:t>
            </w:r>
          </w:p>
        </w:tc>
      </w:tr>
      <w:tr w:rsidR="006F49FC">
        <w:trPr>
          <w:trHeight w:val="240"/>
        </w:trPr>
        <w:tc>
          <w:tcPr>
            <w:tcW w:w="720" w:type="dxa"/>
            <w:tcBorders>
              <w:top w:val="nil"/>
            </w:tcBorders>
          </w:tcPr>
          <w:p w:rsidR="006F49FC" w:rsidRDefault="006F49FC">
            <w:pPr>
              <w:pStyle w:val="ConsPlusNonformat"/>
              <w:jc w:val="both"/>
            </w:pPr>
            <w:r>
              <w:t xml:space="preserve"> 1  </w:t>
            </w:r>
          </w:p>
        </w:tc>
        <w:tc>
          <w:tcPr>
            <w:tcW w:w="3600" w:type="dxa"/>
            <w:tcBorders>
              <w:top w:val="nil"/>
            </w:tcBorders>
          </w:tcPr>
          <w:p w:rsidR="006F49FC" w:rsidRDefault="006F49FC">
            <w:pPr>
              <w:pStyle w:val="ConsPlusNonformat"/>
              <w:jc w:val="both"/>
            </w:pPr>
            <w:r>
              <w:t xml:space="preserve">             2              </w:t>
            </w:r>
          </w:p>
        </w:tc>
        <w:tc>
          <w:tcPr>
            <w:tcW w:w="1320" w:type="dxa"/>
            <w:tcBorders>
              <w:top w:val="nil"/>
            </w:tcBorders>
          </w:tcPr>
          <w:p w:rsidR="006F49FC" w:rsidRDefault="006F49FC">
            <w:pPr>
              <w:pStyle w:val="ConsPlusNonformat"/>
              <w:jc w:val="both"/>
            </w:pPr>
            <w:r>
              <w:t xml:space="preserve">    4    </w:t>
            </w:r>
          </w:p>
        </w:tc>
        <w:tc>
          <w:tcPr>
            <w:tcW w:w="1920" w:type="dxa"/>
            <w:tcBorders>
              <w:top w:val="nil"/>
            </w:tcBorders>
          </w:tcPr>
          <w:p w:rsidR="006F49FC" w:rsidRDefault="006F49FC">
            <w:pPr>
              <w:pStyle w:val="ConsPlusNonformat"/>
              <w:jc w:val="both"/>
            </w:pPr>
            <w:r>
              <w:t xml:space="preserve">      5       </w:t>
            </w:r>
          </w:p>
        </w:tc>
        <w:tc>
          <w:tcPr>
            <w:tcW w:w="1920" w:type="dxa"/>
            <w:tcBorders>
              <w:top w:val="nil"/>
            </w:tcBorders>
          </w:tcPr>
          <w:p w:rsidR="006F49FC" w:rsidRDefault="006F49FC">
            <w:pPr>
              <w:pStyle w:val="ConsPlusNonformat"/>
              <w:jc w:val="both"/>
            </w:pPr>
            <w:r>
              <w:t xml:space="preserve">      6       </w:t>
            </w:r>
          </w:p>
        </w:tc>
      </w:tr>
      <w:tr w:rsidR="006F49FC">
        <w:trPr>
          <w:trHeight w:val="240"/>
        </w:trPr>
        <w:tc>
          <w:tcPr>
            <w:tcW w:w="720" w:type="dxa"/>
            <w:tcBorders>
              <w:top w:val="nil"/>
            </w:tcBorders>
          </w:tcPr>
          <w:p w:rsidR="006F49FC" w:rsidRDefault="006F49FC">
            <w:pPr>
              <w:pStyle w:val="ConsPlusNonformat"/>
              <w:jc w:val="both"/>
            </w:pPr>
            <w:r>
              <w:t xml:space="preserve"> 1. </w:t>
            </w:r>
          </w:p>
        </w:tc>
        <w:tc>
          <w:tcPr>
            <w:tcW w:w="3600" w:type="dxa"/>
            <w:tcBorders>
              <w:top w:val="nil"/>
            </w:tcBorders>
          </w:tcPr>
          <w:p w:rsidR="006F49FC" w:rsidRDefault="006F49FC">
            <w:pPr>
              <w:pStyle w:val="ConsPlusNonformat"/>
              <w:jc w:val="both"/>
            </w:pPr>
            <w:r>
              <w:t xml:space="preserve">Проценты по долговым        </w:t>
            </w:r>
          </w:p>
          <w:p w:rsidR="006F49FC" w:rsidRDefault="006F49FC">
            <w:pPr>
              <w:pStyle w:val="ConsPlusNonformat"/>
              <w:jc w:val="both"/>
            </w:pPr>
            <w:r>
              <w:t xml:space="preserve">обязательствам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bookmarkStart w:id="76" w:name="P845"/>
            <w:bookmarkEnd w:id="76"/>
          </w:p>
        </w:tc>
      </w:tr>
      <w:tr w:rsidR="006F49FC">
        <w:trPr>
          <w:trHeight w:val="240"/>
        </w:trPr>
        <w:tc>
          <w:tcPr>
            <w:tcW w:w="720" w:type="dxa"/>
            <w:tcBorders>
              <w:top w:val="nil"/>
            </w:tcBorders>
          </w:tcPr>
          <w:p w:rsidR="006F49FC" w:rsidRDefault="006F49FC">
            <w:pPr>
              <w:pStyle w:val="ConsPlusNonformat"/>
              <w:jc w:val="both"/>
            </w:pPr>
            <w:r>
              <w:t xml:space="preserve"> 2. </w:t>
            </w:r>
          </w:p>
        </w:tc>
        <w:tc>
          <w:tcPr>
            <w:tcW w:w="3600" w:type="dxa"/>
            <w:tcBorders>
              <w:top w:val="nil"/>
            </w:tcBorders>
          </w:tcPr>
          <w:p w:rsidR="006F49FC" w:rsidRDefault="006F49FC">
            <w:pPr>
              <w:pStyle w:val="ConsPlusNonformat"/>
              <w:jc w:val="both"/>
            </w:pPr>
            <w:r>
              <w:t xml:space="preserve">Убытки прошлых лет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bookmarkStart w:id="77" w:name="P848"/>
            <w:bookmarkEnd w:id="77"/>
          </w:p>
        </w:tc>
      </w:tr>
      <w:tr w:rsidR="006F49FC">
        <w:trPr>
          <w:trHeight w:val="240"/>
        </w:trPr>
        <w:tc>
          <w:tcPr>
            <w:tcW w:w="720" w:type="dxa"/>
            <w:tcBorders>
              <w:top w:val="nil"/>
            </w:tcBorders>
          </w:tcPr>
          <w:p w:rsidR="006F49FC" w:rsidRDefault="006F49FC">
            <w:pPr>
              <w:pStyle w:val="ConsPlusNonformat"/>
              <w:jc w:val="both"/>
            </w:pPr>
            <w:r>
              <w:t xml:space="preserve"> 3. </w:t>
            </w:r>
          </w:p>
        </w:tc>
        <w:tc>
          <w:tcPr>
            <w:tcW w:w="3600" w:type="dxa"/>
            <w:tcBorders>
              <w:top w:val="nil"/>
            </w:tcBorders>
          </w:tcPr>
          <w:p w:rsidR="006F49FC" w:rsidRDefault="006F49FC">
            <w:pPr>
              <w:pStyle w:val="ConsPlusNonformat"/>
              <w:jc w:val="both"/>
            </w:pPr>
            <w:r>
              <w:t xml:space="preserve">Проценты по обслуживанию    </w:t>
            </w:r>
          </w:p>
          <w:p w:rsidR="006F49FC" w:rsidRDefault="006F49FC">
            <w:pPr>
              <w:pStyle w:val="ConsPlusNonformat"/>
              <w:jc w:val="both"/>
            </w:pPr>
            <w:r>
              <w:t xml:space="preserve">кредитов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bookmarkStart w:id="78" w:name="P850"/>
            <w:bookmarkEnd w:id="78"/>
          </w:p>
        </w:tc>
      </w:tr>
      <w:tr w:rsidR="006F49FC">
        <w:trPr>
          <w:trHeight w:val="240"/>
        </w:trPr>
        <w:tc>
          <w:tcPr>
            <w:tcW w:w="720" w:type="dxa"/>
            <w:tcBorders>
              <w:top w:val="nil"/>
            </w:tcBorders>
          </w:tcPr>
          <w:p w:rsidR="006F49FC" w:rsidRDefault="006F49FC">
            <w:pPr>
              <w:pStyle w:val="ConsPlusNonformat"/>
              <w:jc w:val="both"/>
            </w:pPr>
          </w:p>
        </w:tc>
        <w:tc>
          <w:tcPr>
            <w:tcW w:w="3600" w:type="dxa"/>
            <w:tcBorders>
              <w:top w:val="nil"/>
            </w:tcBorders>
          </w:tcPr>
          <w:p w:rsidR="006F49FC" w:rsidRDefault="006F49FC">
            <w:pPr>
              <w:pStyle w:val="ConsPlusNonformat"/>
              <w:jc w:val="both"/>
            </w:pPr>
            <w:r>
              <w:t xml:space="preserve">из них:                     </w:t>
            </w:r>
          </w:p>
        </w:tc>
        <w:tc>
          <w:tcPr>
            <w:tcW w:w="13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r>
              <w:t xml:space="preserve">      X       </w:t>
            </w:r>
          </w:p>
        </w:tc>
        <w:tc>
          <w:tcPr>
            <w:tcW w:w="1920" w:type="dxa"/>
            <w:tcBorders>
              <w:top w:val="nil"/>
            </w:tcBorders>
          </w:tcPr>
          <w:p w:rsidR="006F49FC" w:rsidRDefault="006F49FC">
            <w:pPr>
              <w:pStyle w:val="ConsPlusNonformat"/>
              <w:jc w:val="both"/>
            </w:pPr>
            <w:r>
              <w:t xml:space="preserve">      X       </w:t>
            </w:r>
          </w:p>
        </w:tc>
      </w:tr>
      <w:tr w:rsidR="006F49FC">
        <w:trPr>
          <w:trHeight w:val="240"/>
        </w:trPr>
        <w:tc>
          <w:tcPr>
            <w:tcW w:w="720" w:type="dxa"/>
            <w:tcBorders>
              <w:top w:val="nil"/>
            </w:tcBorders>
          </w:tcPr>
          <w:p w:rsidR="006F49FC" w:rsidRDefault="006F49FC">
            <w:pPr>
              <w:pStyle w:val="ConsPlusNonformat"/>
              <w:jc w:val="both"/>
            </w:pPr>
            <w:r>
              <w:t>3.1.</w:t>
            </w:r>
          </w:p>
        </w:tc>
        <w:tc>
          <w:tcPr>
            <w:tcW w:w="3600" w:type="dxa"/>
            <w:tcBorders>
              <w:top w:val="nil"/>
            </w:tcBorders>
          </w:tcPr>
          <w:p w:rsidR="006F49FC" w:rsidRDefault="006F49FC">
            <w:pPr>
              <w:pStyle w:val="ConsPlusNonformat"/>
              <w:jc w:val="both"/>
            </w:pPr>
            <w:r>
              <w:t xml:space="preserve">- обслуживание кредитов,    </w:t>
            </w:r>
          </w:p>
          <w:p w:rsidR="006F49FC" w:rsidRDefault="006F49FC">
            <w:pPr>
              <w:pStyle w:val="ConsPlusNonformat"/>
              <w:jc w:val="both"/>
            </w:pPr>
            <w:r>
              <w:t xml:space="preserve">необходимых для поддержания </w:t>
            </w:r>
          </w:p>
          <w:p w:rsidR="006F49FC" w:rsidRDefault="006F49FC">
            <w:pPr>
              <w:pStyle w:val="ConsPlusNonformat"/>
              <w:jc w:val="both"/>
            </w:pPr>
            <w:r>
              <w:t xml:space="preserve">достаточного размера        </w:t>
            </w:r>
          </w:p>
          <w:p w:rsidR="006F49FC" w:rsidRDefault="006F49FC">
            <w:pPr>
              <w:pStyle w:val="ConsPlusNonformat"/>
              <w:jc w:val="both"/>
            </w:pPr>
            <w:r>
              <w:t xml:space="preserve">оборотного капитала при     </w:t>
            </w:r>
          </w:p>
          <w:p w:rsidR="006F49FC" w:rsidRDefault="006F49FC">
            <w:pPr>
              <w:pStyle w:val="ConsPlusNonformat"/>
              <w:jc w:val="both"/>
            </w:pPr>
            <w:r>
              <w:t xml:space="preserve">просрочке платежей со       </w:t>
            </w:r>
          </w:p>
          <w:p w:rsidR="006F49FC" w:rsidRDefault="006F49FC">
            <w:pPr>
              <w:pStyle w:val="ConsPlusNonformat"/>
              <w:jc w:val="both"/>
            </w:pPr>
            <w:r>
              <w:t xml:space="preserve">стороны потребителей        </w:t>
            </w:r>
          </w:p>
          <w:p w:rsidR="006F49FC" w:rsidRDefault="006F49FC">
            <w:pPr>
              <w:pStyle w:val="ConsPlusNonformat"/>
              <w:jc w:val="both"/>
            </w:pPr>
            <w:r>
              <w:t xml:space="preserve">(покупателей)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p>
        </w:tc>
      </w:tr>
      <w:tr w:rsidR="006F49FC">
        <w:trPr>
          <w:trHeight w:val="240"/>
        </w:trPr>
        <w:tc>
          <w:tcPr>
            <w:tcW w:w="720" w:type="dxa"/>
            <w:tcBorders>
              <w:top w:val="nil"/>
            </w:tcBorders>
          </w:tcPr>
          <w:p w:rsidR="006F49FC" w:rsidRDefault="006F49FC">
            <w:pPr>
              <w:pStyle w:val="ConsPlusNonformat"/>
              <w:jc w:val="both"/>
            </w:pPr>
            <w:r>
              <w:t>3.2.</w:t>
            </w:r>
          </w:p>
        </w:tc>
        <w:tc>
          <w:tcPr>
            <w:tcW w:w="3600" w:type="dxa"/>
            <w:tcBorders>
              <w:top w:val="nil"/>
            </w:tcBorders>
          </w:tcPr>
          <w:p w:rsidR="006F49FC" w:rsidRDefault="006F49FC">
            <w:pPr>
              <w:pStyle w:val="ConsPlusNonformat"/>
              <w:jc w:val="both"/>
            </w:pPr>
            <w:r>
              <w:t xml:space="preserve">- обслуживание заемных      </w:t>
            </w:r>
          </w:p>
          <w:p w:rsidR="006F49FC" w:rsidRDefault="006F49FC">
            <w:pPr>
              <w:pStyle w:val="ConsPlusNonformat"/>
              <w:jc w:val="both"/>
            </w:pPr>
            <w:r>
              <w:t xml:space="preserve">средств, необходимых для    </w:t>
            </w:r>
          </w:p>
          <w:p w:rsidR="006F49FC" w:rsidRDefault="006F49FC">
            <w:pPr>
              <w:pStyle w:val="ConsPlusNonformat"/>
              <w:jc w:val="both"/>
            </w:pPr>
            <w:r>
              <w:t xml:space="preserve">организации принятия        </w:t>
            </w:r>
          </w:p>
          <w:p w:rsidR="006F49FC" w:rsidRDefault="006F49FC">
            <w:pPr>
              <w:pStyle w:val="ConsPlusNonformat"/>
              <w:jc w:val="both"/>
            </w:pPr>
            <w:r>
              <w:t xml:space="preserve">гарантирующим поставщиком   </w:t>
            </w:r>
          </w:p>
          <w:p w:rsidR="006F49FC" w:rsidRDefault="006F49FC">
            <w:pPr>
              <w:pStyle w:val="ConsPlusNonformat"/>
              <w:jc w:val="both"/>
            </w:pPr>
            <w:r>
              <w:t xml:space="preserve">на обслуживание             </w:t>
            </w:r>
          </w:p>
          <w:p w:rsidR="006F49FC" w:rsidRDefault="006F49FC">
            <w:pPr>
              <w:pStyle w:val="ConsPlusNonformat"/>
              <w:jc w:val="both"/>
            </w:pPr>
            <w:r>
              <w:t xml:space="preserve">потребителей (покупателей)  </w:t>
            </w:r>
          </w:p>
          <w:p w:rsidR="006F49FC" w:rsidRDefault="006F49FC">
            <w:pPr>
              <w:pStyle w:val="ConsPlusNonformat"/>
              <w:jc w:val="both"/>
            </w:pPr>
            <w:r>
              <w:t xml:space="preserve">с применением особого       </w:t>
            </w:r>
          </w:p>
          <w:p w:rsidR="006F49FC" w:rsidRDefault="006F49FC">
            <w:pPr>
              <w:pStyle w:val="ConsPlusNonformat"/>
              <w:jc w:val="both"/>
            </w:pPr>
            <w:r>
              <w:t xml:space="preserve">порядка и совершением иных  </w:t>
            </w:r>
          </w:p>
          <w:p w:rsidR="006F49FC" w:rsidRDefault="006F49FC">
            <w:pPr>
              <w:pStyle w:val="ConsPlusNonformat"/>
              <w:jc w:val="both"/>
            </w:pPr>
            <w:r>
              <w:t xml:space="preserve">действий, подлежащих        </w:t>
            </w:r>
          </w:p>
          <w:p w:rsidR="006F49FC" w:rsidRDefault="006F49FC">
            <w:pPr>
              <w:pStyle w:val="ConsPlusNonformat"/>
              <w:jc w:val="both"/>
            </w:pPr>
            <w:r>
              <w:t xml:space="preserve">исполнению в соответствии с </w:t>
            </w:r>
          </w:p>
          <w:p w:rsidR="006F49FC" w:rsidRDefault="006F49FC">
            <w:pPr>
              <w:pStyle w:val="ConsPlusNonformat"/>
              <w:jc w:val="both"/>
            </w:pPr>
            <w:r>
              <w:t xml:space="preserve">Основными </w:t>
            </w:r>
            <w:hyperlink r:id="rId198" w:history="1">
              <w:r>
                <w:rPr>
                  <w:color w:val="0000FF"/>
                </w:rPr>
                <w:t>положениями</w:t>
              </w:r>
            </w:hyperlink>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p>
        </w:tc>
      </w:tr>
      <w:tr w:rsidR="006F49FC">
        <w:trPr>
          <w:trHeight w:val="240"/>
        </w:trPr>
        <w:tc>
          <w:tcPr>
            <w:tcW w:w="720" w:type="dxa"/>
            <w:tcBorders>
              <w:top w:val="nil"/>
            </w:tcBorders>
          </w:tcPr>
          <w:p w:rsidR="006F49FC" w:rsidRDefault="006F49FC">
            <w:pPr>
              <w:pStyle w:val="ConsPlusNonformat"/>
              <w:jc w:val="both"/>
            </w:pPr>
            <w:r>
              <w:t>3.3.</w:t>
            </w:r>
          </w:p>
        </w:tc>
        <w:tc>
          <w:tcPr>
            <w:tcW w:w="3600" w:type="dxa"/>
            <w:tcBorders>
              <w:top w:val="nil"/>
            </w:tcBorders>
          </w:tcPr>
          <w:p w:rsidR="006F49FC" w:rsidRDefault="006F49FC">
            <w:pPr>
              <w:pStyle w:val="ConsPlusNonformat"/>
              <w:jc w:val="both"/>
            </w:pPr>
            <w:r>
              <w:t xml:space="preserve">- обслуживание кредитов,    </w:t>
            </w:r>
          </w:p>
          <w:p w:rsidR="006F49FC" w:rsidRDefault="006F49FC">
            <w:pPr>
              <w:pStyle w:val="ConsPlusNonformat"/>
              <w:jc w:val="both"/>
            </w:pPr>
            <w:r>
              <w:t xml:space="preserve">привлекаемых для целей      </w:t>
            </w:r>
          </w:p>
          <w:p w:rsidR="006F49FC" w:rsidRDefault="006F49FC">
            <w:pPr>
              <w:pStyle w:val="ConsPlusNonformat"/>
              <w:jc w:val="both"/>
            </w:pPr>
            <w:r>
              <w:t xml:space="preserve">обеспечения стандартов      </w:t>
            </w:r>
          </w:p>
          <w:p w:rsidR="006F49FC" w:rsidRDefault="006F49FC">
            <w:pPr>
              <w:pStyle w:val="ConsPlusNonformat"/>
              <w:jc w:val="both"/>
            </w:pPr>
            <w:r>
              <w:t xml:space="preserve">качества обслуживания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p>
        </w:tc>
      </w:tr>
      <w:tr w:rsidR="006F49FC">
        <w:trPr>
          <w:trHeight w:val="240"/>
        </w:trPr>
        <w:tc>
          <w:tcPr>
            <w:tcW w:w="720" w:type="dxa"/>
            <w:tcBorders>
              <w:top w:val="nil"/>
            </w:tcBorders>
          </w:tcPr>
          <w:p w:rsidR="006F49FC" w:rsidRDefault="006F49FC">
            <w:pPr>
              <w:pStyle w:val="ConsPlusNonformat"/>
              <w:jc w:val="both"/>
            </w:pPr>
            <w:r>
              <w:t xml:space="preserve"> 4. </w:t>
            </w:r>
          </w:p>
        </w:tc>
        <w:tc>
          <w:tcPr>
            <w:tcW w:w="3600" w:type="dxa"/>
            <w:tcBorders>
              <w:top w:val="nil"/>
            </w:tcBorders>
          </w:tcPr>
          <w:p w:rsidR="006F49FC" w:rsidRDefault="006F49FC">
            <w:pPr>
              <w:pStyle w:val="ConsPlusNonformat"/>
              <w:jc w:val="both"/>
            </w:pPr>
            <w:r>
              <w:t xml:space="preserve">Расходы гарантирующего      </w:t>
            </w:r>
          </w:p>
          <w:p w:rsidR="006F49FC" w:rsidRDefault="006F49FC">
            <w:pPr>
              <w:pStyle w:val="ConsPlusNonformat"/>
              <w:jc w:val="both"/>
            </w:pPr>
            <w:r>
              <w:t xml:space="preserve">поставщика, связанные с     </w:t>
            </w:r>
          </w:p>
          <w:p w:rsidR="006F49FC" w:rsidRDefault="006F49FC">
            <w:pPr>
              <w:pStyle w:val="ConsPlusNonformat"/>
              <w:jc w:val="both"/>
            </w:pPr>
            <w:r>
              <w:t xml:space="preserve">организацией принятия им на </w:t>
            </w:r>
          </w:p>
          <w:p w:rsidR="006F49FC" w:rsidRDefault="006F49FC">
            <w:pPr>
              <w:pStyle w:val="ConsPlusNonformat"/>
              <w:jc w:val="both"/>
            </w:pPr>
            <w:r>
              <w:t xml:space="preserve">обслуживание потребителей   </w:t>
            </w:r>
          </w:p>
          <w:p w:rsidR="006F49FC" w:rsidRDefault="006F49FC">
            <w:pPr>
              <w:pStyle w:val="ConsPlusNonformat"/>
              <w:jc w:val="both"/>
            </w:pPr>
            <w:r>
              <w:t xml:space="preserve">(покупателей) с применением </w:t>
            </w:r>
          </w:p>
          <w:p w:rsidR="006F49FC" w:rsidRDefault="006F49FC">
            <w:pPr>
              <w:pStyle w:val="ConsPlusNonformat"/>
              <w:jc w:val="both"/>
            </w:pPr>
            <w:r>
              <w:t xml:space="preserve">особого порядка и           </w:t>
            </w:r>
          </w:p>
          <w:p w:rsidR="006F49FC" w:rsidRDefault="006F49FC">
            <w:pPr>
              <w:pStyle w:val="ConsPlusNonformat"/>
              <w:jc w:val="both"/>
            </w:pPr>
            <w:r>
              <w:t xml:space="preserve">совершением иных действий,  </w:t>
            </w:r>
          </w:p>
          <w:p w:rsidR="006F49FC" w:rsidRDefault="006F49FC">
            <w:pPr>
              <w:pStyle w:val="ConsPlusNonformat"/>
              <w:jc w:val="both"/>
            </w:pPr>
            <w:r>
              <w:t xml:space="preserve">подлежащих исполнению в     </w:t>
            </w:r>
          </w:p>
          <w:p w:rsidR="006F49FC" w:rsidRDefault="006F49FC">
            <w:pPr>
              <w:pStyle w:val="ConsPlusNonformat"/>
              <w:jc w:val="both"/>
            </w:pPr>
            <w:r>
              <w:t xml:space="preserve">соответствии с Основными    </w:t>
            </w:r>
          </w:p>
          <w:p w:rsidR="006F49FC" w:rsidRDefault="006F49FC">
            <w:pPr>
              <w:pStyle w:val="ConsPlusNonformat"/>
              <w:jc w:val="both"/>
            </w:pPr>
            <w:hyperlink r:id="rId199" w:history="1">
              <w:r>
                <w:rPr>
                  <w:color w:val="0000FF"/>
                </w:rPr>
                <w:t>положениями</w:t>
              </w:r>
            </w:hyperlink>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bookmarkStart w:id="79" w:name="P880"/>
            <w:bookmarkEnd w:id="79"/>
          </w:p>
        </w:tc>
      </w:tr>
      <w:tr w:rsidR="006F49FC">
        <w:trPr>
          <w:trHeight w:val="240"/>
        </w:trPr>
        <w:tc>
          <w:tcPr>
            <w:tcW w:w="720" w:type="dxa"/>
            <w:tcBorders>
              <w:top w:val="nil"/>
            </w:tcBorders>
          </w:tcPr>
          <w:p w:rsidR="006F49FC" w:rsidRDefault="006F49FC">
            <w:pPr>
              <w:pStyle w:val="ConsPlusNonformat"/>
              <w:jc w:val="both"/>
            </w:pPr>
            <w:r>
              <w:t xml:space="preserve"> 5. </w:t>
            </w:r>
          </w:p>
        </w:tc>
        <w:tc>
          <w:tcPr>
            <w:tcW w:w="3600" w:type="dxa"/>
            <w:tcBorders>
              <w:top w:val="nil"/>
            </w:tcBorders>
          </w:tcPr>
          <w:p w:rsidR="006F49FC" w:rsidRDefault="006F49FC">
            <w:pPr>
              <w:pStyle w:val="ConsPlusNonformat"/>
              <w:jc w:val="both"/>
            </w:pPr>
            <w:r>
              <w:t xml:space="preserve">Резерв по сомнительным      </w:t>
            </w:r>
          </w:p>
          <w:p w:rsidR="006F49FC" w:rsidRDefault="006F49FC">
            <w:pPr>
              <w:pStyle w:val="ConsPlusNonformat"/>
              <w:jc w:val="both"/>
            </w:pPr>
            <w:r>
              <w:t xml:space="preserve">долгам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bookmarkStart w:id="80" w:name="P891"/>
            <w:bookmarkEnd w:id="80"/>
          </w:p>
        </w:tc>
      </w:tr>
      <w:tr w:rsidR="006F49FC">
        <w:trPr>
          <w:trHeight w:val="240"/>
        </w:trPr>
        <w:tc>
          <w:tcPr>
            <w:tcW w:w="720" w:type="dxa"/>
            <w:tcBorders>
              <w:top w:val="nil"/>
            </w:tcBorders>
          </w:tcPr>
          <w:p w:rsidR="006F49FC" w:rsidRDefault="006F49FC">
            <w:pPr>
              <w:pStyle w:val="ConsPlusNonformat"/>
              <w:jc w:val="both"/>
            </w:pPr>
            <w:r>
              <w:t xml:space="preserve"> 6. </w:t>
            </w:r>
          </w:p>
        </w:tc>
        <w:tc>
          <w:tcPr>
            <w:tcW w:w="3600" w:type="dxa"/>
            <w:tcBorders>
              <w:top w:val="nil"/>
            </w:tcBorders>
          </w:tcPr>
          <w:p w:rsidR="006F49FC" w:rsidRDefault="006F49FC">
            <w:pPr>
              <w:pStyle w:val="ConsPlusNonformat"/>
              <w:jc w:val="both"/>
            </w:pPr>
            <w:r>
              <w:t xml:space="preserve">Другие внереализационные    </w:t>
            </w:r>
          </w:p>
          <w:p w:rsidR="006F49FC" w:rsidRDefault="006F49FC">
            <w:pPr>
              <w:pStyle w:val="ConsPlusNonformat"/>
              <w:jc w:val="both"/>
            </w:pPr>
            <w:r>
              <w:t xml:space="preserve">расходы </w:t>
            </w:r>
            <w:hyperlink w:anchor="P903" w:history="1">
              <w:r>
                <w:rPr>
                  <w:color w:val="0000FF"/>
                </w:rPr>
                <w:t>&lt;*&gt;</w:t>
              </w:r>
            </w:hyperlink>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bookmarkStart w:id="81" w:name="P894"/>
            <w:bookmarkEnd w:id="81"/>
          </w:p>
        </w:tc>
      </w:tr>
      <w:tr w:rsidR="006F49FC">
        <w:trPr>
          <w:trHeight w:val="240"/>
        </w:trPr>
        <w:tc>
          <w:tcPr>
            <w:tcW w:w="720" w:type="dxa"/>
            <w:tcBorders>
              <w:top w:val="nil"/>
            </w:tcBorders>
          </w:tcPr>
          <w:p w:rsidR="006F49FC" w:rsidRDefault="006F49FC">
            <w:pPr>
              <w:pStyle w:val="ConsPlusNonformat"/>
              <w:jc w:val="both"/>
            </w:pPr>
            <w:r>
              <w:t xml:space="preserve"> 7. </w:t>
            </w:r>
          </w:p>
        </w:tc>
        <w:tc>
          <w:tcPr>
            <w:tcW w:w="3600" w:type="dxa"/>
            <w:tcBorders>
              <w:top w:val="nil"/>
            </w:tcBorders>
          </w:tcPr>
          <w:p w:rsidR="006F49FC" w:rsidRDefault="006F49FC">
            <w:pPr>
              <w:pStyle w:val="ConsPlusNonformat"/>
              <w:jc w:val="both"/>
            </w:pPr>
            <w:r>
              <w:t xml:space="preserve">ИТОГО внереализационных     </w:t>
            </w:r>
          </w:p>
          <w:p w:rsidR="006F49FC" w:rsidRDefault="006F49FC">
            <w:pPr>
              <w:pStyle w:val="ConsPlusNonformat"/>
              <w:jc w:val="both"/>
            </w:pPr>
            <w:r>
              <w:t>расходов (</w:t>
            </w:r>
            <w:hyperlink w:anchor="P845" w:history="1">
              <w:r>
                <w:rPr>
                  <w:color w:val="0000FF"/>
                </w:rPr>
                <w:t>п. 1</w:t>
              </w:r>
            </w:hyperlink>
            <w:r>
              <w:t xml:space="preserve"> + </w:t>
            </w:r>
            <w:hyperlink w:anchor="P848" w:history="1">
              <w:r>
                <w:rPr>
                  <w:color w:val="0000FF"/>
                </w:rPr>
                <w:t>п. 2</w:t>
              </w:r>
            </w:hyperlink>
            <w:r>
              <w:t xml:space="preserve"> + п.  </w:t>
            </w:r>
          </w:p>
          <w:p w:rsidR="006F49FC" w:rsidRDefault="006F49FC">
            <w:pPr>
              <w:pStyle w:val="ConsPlusNonformat"/>
              <w:jc w:val="both"/>
            </w:pPr>
            <w:hyperlink w:anchor="P850" w:history="1">
              <w:r>
                <w:rPr>
                  <w:color w:val="0000FF"/>
                </w:rPr>
                <w:t>3</w:t>
              </w:r>
            </w:hyperlink>
            <w:r>
              <w:t xml:space="preserve"> + </w:t>
            </w:r>
            <w:hyperlink w:anchor="P880" w:history="1">
              <w:r>
                <w:rPr>
                  <w:color w:val="0000FF"/>
                </w:rPr>
                <w:t>п. 4</w:t>
              </w:r>
            </w:hyperlink>
            <w:r>
              <w:t xml:space="preserve"> + </w:t>
            </w:r>
            <w:hyperlink w:anchor="P891" w:history="1">
              <w:r>
                <w:rPr>
                  <w:color w:val="0000FF"/>
                </w:rPr>
                <w:t>п. 5</w:t>
              </w:r>
            </w:hyperlink>
            <w:r>
              <w:t xml:space="preserve"> + </w:t>
            </w:r>
            <w:hyperlink w:anchor="P894" w:history="1">
              <w:r>
                <w:rPr>
                  <w:color w:val="0000FF"/>
                </w:rPr>
                <w:t>п. 6</w:t>
              </w:r>
            </w:hyperlink>
            <w:r>
              <w:t xml:space="preserve">)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p>
        </w:tc>
      </w:tr>
    </w:tbl>
    <w:p w:rsidR="006F49FC" w:rsidRDefault="006F49FC">
      <w:pPr>
        <w:pStyle w:val="ConsPlusNormal"/>
        <w:jc w:val="both"/>
      </w:pPr>
    </w:p>
    <w:p w:rsidR="006F49FC" w:rsidRDefault="006F49FC">
      <w:pPr>
        <w:pStyle w:val="ConsPlusNormal"/>
        <w:ind w:firstLine="540"/>
        <w:jc w:val="both"/>
      </w:pPr>
      <w:r>
        <w:t>--------------------------------</w:t>
      </w:r>
    </w:p>
    <w:p w:rsidR="006F49FC" w:rsidRDefault="006F49FC">
      <w:pPr>
        <w:pStyle w:val="ConsPlusNormal"/>
        <w:ind w:firstLine="540"/>
        <w:jc w:val="both"/>
      </w:pPr>
      <w:bookmarkStart w:id="82" w:name="P903"/>
      <w:bookmarkEnd w:id="82"/>
      <w:r>
        <w:t>&lt;*&gt; Дополнительно представляется смета по расшифровке расходов, учтенных в данной статье.</w:t>
      </w:r>
    </w:p>
    <w:p w:rsidR="006F49FC" w:rsidRDefault="006F49FC">
      <w:pPr>
        <w:pStyle w:val="ConsPlusNormal"/>
        <w:ind w:firstLine="540"/>
        <w:jc w:val="both"/>
      </w:pPr>
    </w:p>
    <w:p w:rsidR="006F49FC" w:rsidRDefault="006F49FC">
      <w:pPr>
        <w:pStyle w:val="ConsPlusNormal"/>
        <w:jc w:val="right"/>
        <w:outlineLvl w:val="2"/>
      </w:pPr>
      <w:r>
        <w:t>Таблица 2.6</w:t>
      </w:r>
    </w:p>
    <w:p w:rsidR="006F49FC" w:rsidRDefault="006F49FC">
      <w:pPr>
        <w:pStyle w:val="ConsPlusNormal"/>
        <w:jc w:val="right"/>
      </w:pPr>
    </w:p>
    <w:p w:rsidR="006F49FC" w:rsidRDefault="006F49FC">
      <w:pPr>
        <w:pStyle w:val="ConsPlusNormal"/>
        <w:jc w:val="center"/>
      </w:pPr>
      <w:r>
        <w:t>Расчет источников финансирования капитальных вложений</w:t>
      </w:r>
    </w:p>
    <w:p w:rsidR="006F49FC" w:rsidRDefault="006F49FC">
      <w:pPr>
        <w:pStyle w:val="ConsPlusNormal"/>
        <w:jc w:val="both"/>
      </w:pPr>
    </w:p>
    <w:p w:rsidR="006F49FC" w:rsidRDefault="006F49FC">
      <w:pPr>
        <w:pStyle w:val="ConsPlusNormal"/>
        <w:pBdr>
          <w:top w:val="single" w:sz="6" w:space="0" w:color="auto"/>
        </w:pBdr>
        <w:spacing w:before="100" w:after="100"/>
        <w:jc w:val="both"/>
        <w:rPr>
          <w:sz w:val="2"/>
          <w:szCs w:val="2"/>
        </w:rPr>
      </w:pPr>
    </w:p>
    <w:p w:rsidR="006F49FC" w:rsidRDefault="006F49FC">
      <w:pPr>
        <w:pStyle w:val="ConsPlusNormal"/>
        <w:ind w:firstLine="540"/>
        <w:jc w:val="both"/>
      </w:pPr>
      <w:r>
        <w:rPr>
          <w:color w:val="0A2666"/>
        </w:rPr>
        <w:t>КонсультантПлюс: примечание.</w:t>
      </w:r>
    </w:p>
    <w:p w:rsidR="006F49FC" w:rsidRDefault="006F49FC">
      <w:pPr>
        <w:pStyle w:val="ConsPlusNormal"/>
        <w:ind w:firstLine="540"/>
        <w:jc w:val="both"/>
      </w:pPr>
      <w:r>
        <w:rPr>
          <w:color w:val="0A2666"/>
        </w:rPr>
        <w:t>Нумерация граф в таблице дана в соответствии с официальным текстом документа.</w:t>
      </w:r>
    </w:p>
    <w:p w:rsidR="006F49FC" w:rsidRDefault="006F49FC">
      <w:pPr>
        <w:pStyle w:val="ConsPlusNormal"/>
        <w:pBdr>
          <w:top w:val="single" w:sz="6" w:space="0" w:color="auto"/>
        </w:pBdr>
        <w:spacing w:before="100" w:after="100"/>
        <w:jc w:val="both"/>
        <w:rPr>
          <w:sz w:val="2"/>
          <w:szCs w:val="2"/>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960"/>
        <w:gridCol w:w="2760"/>
        <w:gridCol w:w="1440"/>
        <w:gridCol w:w="2160"/>
        <w:gridCol w:w="2160"/>
      </w:tblGrid>
      <w:tr w:rsidR="006F49FC">
        <w:trPr>
          <w:trHeight w:val="240"/>
        </w:trPr>
        <w:tc>
          <w:tcPr>
            <w:tcW w:w="960" w:type="dxa"/>
          </w:tcPr>
          <w:p w:rsidR="006F49FC" w:rsidRDefault="006F49FC">
            <w:pPr>
              <w:pStyle w:val="ConsPlusNonformat"/>
              <w:jc w:val="both"/>
            </w:pPr>
            <w:r>
              <w:t xml:space="preserve">N п/п </w:t>
            </w:r>
          </w:p>
        </w:tc>
        <w:tc>
          <w:tcPr>
            <w:tcW w:w="2760" w:type="dxa"/>
          </w:tcPr>
          <w:p w:rsidR="006F49FC" w:rsidRDefault="006F49FC">
            <w:pPr>
              <w:pStyle w:val="ConsPlusNonformat"/>
              <w:jc w:val="both"/>
            </w:pPr>
            <w:r>
              <w:t xml:space="preserve">    Наименование     </w:t>
            </w:r>
          </w:p>
          <w:p w:rsidR="006F49FC" w:rsidRDefault="006F49FC">
            <w:pPr>
              <w:pStyle w:val="ConsPlusNonformat"/>
              <w:jc w:val="both"/>
            </w:pPr>
            <w:r>
              <w:t xml:space="preserve">     показателя      </w:t>
            </w:r>
          </w:p>
        </w:tc>
        <w:tc>
          <w:tcPr>
            <w:tcW w:w="1440" w:type="dxa"/>
          </w:tcPr>
          <w:p w:rsidR="006F49FC" w:rsidRDefault="006F49FC">
            <w:pPr>
              <w:pStyle w:val="ConsPlusNonformat"/>
              <w:jc w:val="both"/>
            </w:pPr>
            <w:r>
              <w:t xml:space="preserve"> Единица  </w:t>
            </w:r>
          </w:p>
          <w:p w:rsidR="006F49FC" w:rsidRDefault="006F49FC">
            <w:pPr>
              <w:pStyle w:val="ConsPlusNonformat"/>
              <w:jc w:val="both"/>
            </w:pPr>
            <w:r>
              <w:t xml:space="preserve">измерения </w:t>
            </w:r>
          </w:p>
        </w:tc>
        <w:tc>
          <w:tcPr>
            <w:tcW w:w="2160" w:type="dxa"/>
          </w:tcPr>
          <w:p w:rsidR="006F49FC" w:rsidRDefault="006F49FC">
            <w:pPr>
              <w:pStyle w:val="ConsPlusNonformat"/>
              <w:jc w:val="both"/>
            </w:pPr>
            <w:r>
              <w:t xml:space="preserve"> Базовый период </w:t>
            </w:r>
          </w:p>
          <w:p w:rsidR="006F49FC" w:rsidRDefault="006F49FC">
            <w:pPr>
              <w:pStyle w:val="ConsPlusNonformat"/>
              <w:jc w:val="both"/>
            </w:pPr>
            <w:r>
              <w:t xml:space="preserve"> регулирования  </w:t>
            </w:r>
          </w:p>
        </w:tc>
        <w:tc>
          <w:tcPr>
            <w:tcW w:w="2160" w:type="dxa"/>
          </w:tcPr>
          <w:p w:rsidR="006F49FC" w:rsidRDefault="006F49FC">
            <w:pPr>
              <w:pStyle w:val="ConsPlusNonformat"/>
              <w:jc w:val="both"/>
            </w:pPr>
            <w:r>
              <w:t xml:space="preserve">   Расчетный    </w:t>
            </w:r>
          </w:p>
          <w:p w:rsidR="006F49FC" w:rsidRDefault="006F49FC">
            <w:pPr>
              <w:pStyle w:val="ConsPlusNonformat"/>
              <w:jc w:val="both"/>
            </w:pPr>
            <w:r>
              <w:t xml:space="preserve">     период     </w:t>
            </w:r>
          </w:p>
          <w:p w:rsidR="006F49FC" w:rsidRDefault="006F49FC">
            <w:pPr>
              <w:pStyle w:val="ConsPlusNonformat"/>
              <w:jc w:val="both"/>
            </w:pPr>
            <w:r>
              <w:lastRenderedPageBreak/>
              <w:t xml:space="preserve"> регулирования  </w:t>
            </w:r>
          </w:p>
        </w:tc>
      </w:tr>
      <w:tr w:rsidR="006F49FC">
        <w:trPr>
          <w:trHeight w:val="240"/>
        </w:trPr>
        <w:tc>
          <w:tcPr>
            <w:tcW w:w="960" w:type="dxa"/>
            <w:tcBorders>
              <w:top w:val="nil"/>
            </w:tcBorders>
          </w:tcPr>
          <w:p w:rsidR="006F49FC" w:rsidRDefault="006F49FC">
            <w:pPr>
              <w:pStyle w:val="ConsPlusNonformat"/>
              <w:jc w:val="both"/>
            </w:pPr>
            <w:r>
              <w:lastRenderedPageBreak/>
              <w:t xml:space="preserve">  1   </w:t>
            </w:r>
          </w:p>
        </w:tc>
        <w:tc>
          <w:tcPr>
            <w:tcW w:w="2760" w:type="dxa"/>
            <w:tcBorders>
              <w:top w:val="nil"/>
            </w:tcBorders>
          </w:tcPr>
          <w:p w:rsidR="006F49FC" w:rsidRDefault="006F49FC">
            <w:pPr>
              <w:pStyle w:val="ConsPlusNonformat"/>
              <w:jc w:val="both"/>
            </w:pPr>
            <w:r>
              <w:t xml:space="preserve">          2          </w:t>
            </w:r>
          </w:p>
        </w:tc>
        <w:tc>
          <w:tcPr>
            <w:tcW w:w="1440" w:type="dxa"/>
            <w:tcBorders>
              <w:top w:val="nil"/>
            </w:tcBorders>
          </w:tcPr>
          <w:p w:rsidR="006F49FC" w:rsidRDefault="006F49FC">
            <w:pPr>
              <w:pStyle w:val="ConsPlusNonformat"/>
              <w:jc w:val="both"/>
            </w:pPr>
            <w:r>
              <w:t xml:space="preserve">    4     </w:t>
            </w:r>
          </w:p>
        </w:tc>
        <w:tc>
          <w:tcPr>
            <w:tcW w:w="2160" w:type="dxa"/>
            <w:tcBorders>
              <w:top w:val="nil"/>
            </w:tcBorders>
          </w:tcPr>
          <w:p w:rsidR="006F49FC" w:rsidRDefault="006F49FC">
            <w:pPr>
              <w:pStyle w:val="ConsPlusNonformat"/>
              <w:jc w:val="both"/>
            </w:pPr>
            <w:r>
              <w:t xml:space="preserve">       5        </w:t>
            </w:r>
          </w:p>
        </w:tc>
        <w:tc>
          <w:tcPr>
            <w:tcW w:w="2160" w:type="dxa"/>
            <w:tcBorders>
              <w:top w:val="nil"/>
            </w:tcBorders>
          </w:tcPr>
          <w:p w:rsidR="006F49FC" w:rsidRDefault="006F49FC">
            <w:pPr>
              <w:pStyle w:val="ConsPlusNonformat"/>
              <w:jc w:val="both"/>
            </w:pPr>
            <w:r>
              <w:t xml:space="preserve">       6        </w:t>
            </w:r>
          </w:p>
        </w:tc>
      </w:tr>
      <w:tr w:rsidR="006F49FC">
        <w:trPr>
          <w:trHeight w:val="240"/>
        </w:trPr>
        <w:tc>
          <w:tcPr>
            <w:tcW w:w="960" w:type="dxa"/>
            <w:tcBorders>
              <w:top w:val="nil"/>
            </w:tcBorders>
          </w:tcPr>
          <w:p w:rsidR="006F49FC" w:rsidRDefault="006F49FC">
            <w:pPr>
              <w:pStyle w:val="ConsPlusNonformat"/>
              <w:jc w:val="both"/>
            </w:pPr>
            <w:r>
              <w:t xml:space="preserve">  1.  </w:t>
            </w:r>
          </w:p>
        </w:tc>
        <w:tc>
          <w:tcPr>
            <w:tcW w:w="2760" w:type="dxa"/>
            <w:tcBorders>
              <w:top w:val="nil"/>
            </w:tcBorders>
          </w:tcPr>
          <w:p w:rsidR="006F49FC" w:rsidRDefault="006F49FC">
            <w:pPr>
              <w:pStyle w:val="ConsPlusNonformat"/>
              <w:jc w:val="both"/>
            </w:pPr>
            <w:r>
              <w:t xml:space="preserve">Объем капитальных    </w:t>
            </w:r>
          </w:p>
          <w:p w:rsidR="006F49FC" w:rsidRDefault="006F49FC">
            <w:pPr>
              <w:pStyle w:val="ConsPlusNonformat"/>
              <w:jc w:val="both"/>
            </w:pPr>
            <w:r>
              <w:t xml:space="preserve">вложений, всего      </w:t>
            </w:r>
          </w:p>
        </w:tc>
        <w:tc>
          <w:tcPr>
            <w:tcW w:w="1440" w:type="dxa"/>
            <w:tcBorders>
              <w:top w:val="nil"/>
            </w:tcBorders>
          </w:tcPr>
          <w:p w:rsidR="006F49FC" w:rsidRDefault="006F49FC">
            <w:pPr>
              <w:pStyle w:val="ConsPlusNonformat"/>
              <w:jc w:val="both"/>
            </w:pPr>
            <w:r>
              <w:t xml:space="preserve">   руб.   </w:t>
            </w:r>
          </w:p>
        </w:tc>
        <w:tc>
          <w:tcPr>
            <w:tcW w:w="2160" w:type="dxa"/>
            <w:tcBorders>
              <w:top w:val="nil"/>
            </w:tcBorders>
          </w:tcPr>
          <w:p w:rsidR="006F49FC" w:rsidRDefault="006F49FC">
            <w:pPr>
              <w:pStyle w:val="ConsPlusNonformat"/>
              <w:jc w:val="both"/>
            </w:pPr>
          </w:p>
        </w:tc>
        <w:tc>
          <w:tcPr>
            <w:tcW w:w="2160" w:type="dxa"/>
            <w:tcBorders>
              <w:top w:val="nil"/>
            </w:tcBorders>
          </w:tcPr>
          <w:p w:rsidR="006F49FC" w:rsidRDefault="006F49FC">
            <w:pPr>
              <w:pStyle w:val="ConsPlusNonformat"/>
              <w:jc w:val="both"/>
            </w:pPr>
          </w:p>
        </w:tc>
      </w:tr>
      <w:tr w:rsidR="006F49FC">
        <w:trPr>
          <w:trHeight w:val="240"/>
        </w:trPr>
        <w:tc>
          <w:tcPr>
            <w:tcW w:w="960" w:type="dxa"/>
            <w:tcBorders>
              <w:top w:val="nil"/>
            </w:tcBorders>
          </w:tcPr>
          <w:p w:rsidR="006F49FC" w:rsidRDefault="006F49FC">
            <w:pPr>
              <w:pStyle w:val="ConsPlusNonformat"/>
              <w:jc w:val="both"/>
            </w:pPr>
            <w:r>
              <w:t xml:space="preserve">  2.  </w:t>
            </w:r>
          </w:p>
        </w:tc>
        <w:tc>
          <w:tcPr>
            <w:tcW w:w="2760" w:type="dxa"/>
            <w:tcBorders>
              <w:top w:val="nil"/>
            </w:tcBorders>
          </w:tcPr>
          <w:p w:rsidR="006F49FC" w:rsidRDefault="006F49FC">
            <w:pPr>
              <w:pStyle w:val="ConsPlusNonformat"/>
              <w:jc w:val="both"/>
            </w:pPr>
            <w:r>
              <w:t xml:space="preserve">Финансирование       </w:t>
            </w:r>
          </w:p>
          <w:p w:rsidR="006F49FC" w:rsidRDefault="006F49FC">
            <w:pPr>
              <w:pStyle w:val="ConsPlusNonformat"/>
              <w:jc w:val="both"/>
            </w:pPr>
            <w:r>
              <w:t xml:space="preserve">капитальных вложений </w:t>
            </w:r>
          </w:p>
          <w:p w:rsidR="006F49FC" w:rsidRDefault="006F49FC">
            <w:pPr>
              <w:pStyle w:val="ConsPlusNonformat"/>
              <w:jc w:val="both"/>
            </w:pPr>
            <w:r>
              <w:t xml:space="preserve">за счет:             </w:t>
            </w:r>
          </w:p>
        </w:tc>
        <w:tc>
          <w:tcPr>
            <w:tcW w:w="1440" w:type="dxa"/>
            <w:tcBorders>
              <w:top w:val="nil"/>
            </w:tcBorders>
          </w:tcPr>
          <w:p w:rsidR="006F49FC" w:rsidRDefault="006F49FC">
            <w:pPr>
              <w:pStyle w:val="ConsPlusNonformat"/>
              <w:jc w:val="both"/>
            </w:pPr>
            <w:r>
              <w:t xml:space="preserve">   руб.   </w:t>
            </w:r>
          </w:p>
        </w:tc>
        <w:tc>
          <w:tcPr>
            <w:tcW w:w="2160" w:type="dxa"/>
            <w:tcBorders>
              <w:top w:val="nil"/>
            </w:tcBorders>
          </w:tcPr>
          <w:p w:rsidR="006F49FC" w:rsidRDefault="006F49FC">
            <w:pPr>
              <w:pStyle w:val="ConsPlusNonformat"/>
              <w:jc w:val="both"/>
            </w:pPr>
          </w:p>
        </w:tc>
        <w:tc>
          <w:tcPr>
            <w:tcW w:w="2160" w:type="dxa"/>
            <w:tcBorders>
              <w:top w:val="nil"/>
            </w:tcBorders>
          </w:tcPr>
          <w:p w:rsidR="006F49FC" w:rsidRDefault="006F49FC">
            <w:pPr>
              <w:pStyle w:val="ConsPlusNonformat"/>
              <w:jc w:val="both"/>
            </w:pPr>
          </w:p>
        </w:tc>
      </w:tr>
      <w:tr w:rsidR="006F49FC">
        <w:trPr>
          <w:trHeight w:val="240"/>
        </w:trPr>
        <w:tc>
          <w:tcPr>
            <w:tcW w:w="960" w:type="dxa"/>
            <w:tcBorders>
              <w:top w:val="nil"/>
            </w:tcBorders>
          </w:tcPr>
          <w:p w:rsidR="006F49FC" w:rsidRDefault="006F49FC">
            <w:pPr>
              <w:pStyle w:val="ConsPlusNonformat"/>
              <w:jc w:val="both"/>
            </w:pPr>
            <w:r>
              <w:t xml:space="preserve"> 2.1. </w:t>
            </w:r>
          </w:p>
        </w:tc>
        <w:tc>
          <w:tcPr>
            <w:tcW w:w="2760" w:type="dxa"/>
            <w:tcBorders>
              <w:top w:val="nil"/>
            </w:tcBorders>
          </w:tcPr>
          <w:p w:rsidR="006F49FC" w:rsidRDefault="006F49FC">
            <w:pPr>
              <w:pStyle w:val="ConsPlusNonformat"/>
              <w:jc w:val="both"/>
            </w:pPr>
            <w:r>
              <w:t xml:space="preserve">Амортизационных      </w:t>
            </w:r>
          </w:p>
          <w:p w:rsidR="006F49FC" w:rsidRDefault="006F49FC">
            <w:pPr>
              <w:pStyle w:val="ConsPlusNonformat"/>
              <w:jc w:val="both"/>
            </w:pPr>
            <w:r>
              <w:t xml:space="preserve">отчислений           </w:t>
            </w:r>
          </w:p>
        </w:tc>
        <w:tc>
          <w:tcPr>
            <w:tcW w:w="1440" w:type="dxa"/>
            <w:tcBorders>
              <w:top w:val="nil"/>
            </w:tcBorders>
          </w:tcPr>
          <w:p w:rsidR="006F49FC" w:rsidRDefault="006F49FC">
            <w:pPr>
              <w:pStyle w:val="ConsPlusNonformat"/>
              <w:jc w:val="both"/>
            </w:pPr>
            <w:r>
              <w:t xml:space="preserve">   руб.   </w:t>
            </w:r>
          </w:p>
        </w:tc>
        <w:tc>
          <w:tcPr>
            <w:tcW w:w="2160" w:type="dxa"/>
            <w:tcBorders>
              <w:top w:val="nil"/>
            </w:tcBorders>
          </w:tcPr>
          <w:p w:rsidR="006F49FC" w:rsidRDefault="006F49FC">
            <w:pPr>
              <w:pStyle w:val="ConsPlusNonformat"/>
              <w:jc w:val="both"/>
            </w:pPr>
          </w:p>
        </w:tc>
        <w:tc>
          <w:tcPr>
            <w:tcW w:w="2160" w:type="dxa"/>
            <w:tcBorders>
              <w:top w:val="nil"/>
            </w:tcBorders>
          </w:tcPr>
          <w:p w:rsidR="006F49FC" w:rsidRDefault="006F49FC">
            <w:pPr>
              <w:pStyle w:val="ConsPlusNonformat"/>
              <w:jc w:val="both"/>
            </w:pPr>
          </w:p>
        </w:tc>
      </w:tr>
      <w:tr w:rsidR="006F49FC">
        <w:trPr>
          <w:trHeight w:val="240"/>
        </w:trPr>
        <w:tc>
          <w:tcPr>
            <w:tcW w:w="960" w:type="dxa"/>
            <w:tcBorders>
              <w:top w:val="nil"/>
            </w:tcBorders>
          </w:tcPr>
          <w:p w:rsidR="006F49FC" w:rsidRDefault="006F49FC">
            <w:pPr>
              <w:pStyle w:val="ConsPlusNonformat"/>
              <w:jc w:val="both"/>
            </w:pPr>
            <w:r>
              <w:t xml:space="preserve"> 2.2. </w:t>
            </w:r>
          </w:p>
        </w:tc>
        <w:tc>
          <w:tcPr>
            <w:tcW w:w="2760" w:type="dxa"/>
            <w:tcBorders>
              <w:top w:val="nil"/>
            </w:tcBorders>
          </w:tcPr>
          <w:p w:rsidR="006F49FC" w:rsidRDefault="006F49FC">
            <w:pPr>
              <w:pStyle w:val="ConsPlusNonformat"/>
              <w:jc w:val="both"/>
            </w:pPr>
            <w:r>
              <w:t xml:space="preserve">Прибыли предприятия  </w:t>
            </w:r>
          </w:p>
        </w:tc>
        <w:tc>
          <w:tcPr>
            <w:tcW w:w="1440" w:type="dxa"/>
            <w:tcBorders>
              <w:top w:val="nil"/>
            </w:tcBorders>
          </w:tcPr>
          <w:p w:rsidR="006F49FC" w:rsidRDefault="006F49FC">
            <w:pPr>
              <w:pStyle w:val="ConsPlusNonformat"/>
              <w:jc w:val="both"/>
            </w:pPr>
            <w:r>
              <w:t xml:space="preserve">   руб.   </w:t>
            </w:r>
          </w:p>
        </w:tc>
        <w:tc>
          <w:tcPr>
            <w:tcW w:w="2160" w:type="dxa"/>
            <w:tcBorders>
              <w:top w:val="nil"/>
            </w:tcBorders>
          </w:tcPr>
          <w:p w:rsidR="006F49FC" w:rsidRDefault="006F49FC">
            <w:pPr>
              <w:pStyle w:val="ConsPlusNonformat"/>
              <w:jc w:val="both"/>
            </w:pPr>
          </w:p>
        </w:tc>
        <w:tc>
          <w:tcPr>
            <w:tcW w:w="2160" w:type="dxa"/>
            <w:tcBorders>
              <w:top w:val="nil"/>
            </w:tcBorders>
          </w:tcPr>
          <w:p w:rsidR="006F49FC" w:rsidRDefault="006F49FC">
            <w:pPr>
              <w:pStyle w:val="ConsPlusNonformat"/>
              <w:jc w:val="both"/>
            </w:pPr>
          </w:p>
        </w:tc>
      </w:tr>
      <w:tr w:rsidR="006F49FC">
        <w:trPr>
          <w:trHeight w:val="240"/>
        </w:trPr>
        <w:tc>
          <w:tcPr>
            <w:tcW w:w="960" w:type="dxa"/>
            <w:tcBorders>
              <w:top w:val="nil"/>
            </w:tcBorders>
          </w:tcPr>
          <w:p w:rsidR="006F49FC" w:rsidRDefault="006F49FC">
            <w:pPr>
              <w:pStyle w:val="ConsPlusNonformat"/>
              <w:jc w:val="both"/>
            </w:pPr>
            <w:r>
              <w:t xml:space="preserve"> 2.3. </w:t>
            </w:r>
          </w:p>
        </w:tc>
        <w:tc>
          <w:tcPr>
            <w:tcW w:w="2760" w:type="dxa"/>
            <w:tcBorders>
              <w:top w:val="nil"/>
            </w:tcBorders>
          </w:tcPr>
          <w:p w:rsidR="006F49FC" w:rsidRDefault="006F49FC">
            <w:pPr>
              <w:pStyle w:val="ConsPlusNonformat"/>
              <w:jc w:val="both"/>
            </w:pPr>
            <w:r>
              <w:t xml:space="preserve">Бюджета              </w:t>
            </w:r>
          </w:p>
        </w:tc>
        <w:tc>
          <w:tcPr>
            <w:tcW w:w="1440" w:type="dxa"/>
            <w:tcBorders>
              <w:top w:val="nil"/>
            </w:tcBorders>
          </w:tcPr>
          <w:p w:rsidR="006F49FC" w:rsidRDefault="006F49FC">
            <w:pPr>
              <w:pStyle w:val="ConsPlusNonformat"/>
              <w:jc w:val="both"/>
            </w:pPr>
            <w:r>
              <w:t xml:space="preserve">   руб.   </w:t>
            </w:r>
          </w:p>
        </w:tc>
        <w:tc>
          <w:tcPr>
            <w:tcW w:w="2160" w:type="dxa"/>
            <w:tcBorders>
              <w:top w:val="nil"/>
            </w:tcBorders>
          </w:tcPr>
          <w:p w:rsidR="006F49FC" w:rsidRDefault="006F49FC">
            <w:pPr>
              <w:pStyle w:val="ConsPlusNonformat"/>
              <w:jc w:val="both"/>
            </w:pPr>
          </w:p>
        </w:tc>
        <w:tc>
          <w:tcPr>
            <w:tcW w:w="2160" w:type="dxa"/>
            <w:tcBorders>
              <w:top w:val="nil"/>
            </w:tcBorders>
          </w:tcPr>
          <w:p w:rsidR="006F49FC" w:rsidRDefault="006F49FC">
            <w:pPr>
              <w:pStyle w:val="ConsPlusNonformat"/>
              <w:jc w:val="both"/>
            </w:pPr>
          </w:p>
        </w:tc>
      </w:tr>
      <w:tr w:rsidR="006F49FC">
        <w:trPr>
          <w:trHeight w:val="240"/>
        </w:trPr>
        <w:tc>
          <w:tcPr>
            <w:tcW w:w="960" w:type="dxa"/>
            <w:tcBorders>
              <w:top w:val="nil"/>
            </w:tcBorders>
          </w:tcPr>
          <w:p w:rsidR="006F49FC" w:rsidRDefault="006F49FC">
            <w:pPr>
              <w:pStyle w:val="ConsPlusNonformat"/>
              <w:jc w:val="both"/>
            </w:pPr>
            <w:r>
              <w:t>2.3.1.</w:t>
            </w:r>
          </w:p>
        </w:tc>
        <w:tc>
          <w:tcPr>
            <w:tcW w:w="2760" w:type="dxa"/>
            <w:tcBorders>
              <w:top w:val="nil"/>
            </w:tcBorders>
          </w:tcPr>
          <w:p w:rsidR="006F49FC" w:rsidRDefault="006F49FC">
            <w:pPr>
              <w:pStyle w:val="ConsPlusNonformat"/>
              <w:jc w:val="both"/>
            </w:pPr>
            <w:r>
              <w:t xml:space="preserve">- федерального       </w:t>
            </w:r>
          </w:p>
        </w:tc>
        <w:tc>
          <w:tcPr>
            <w:tcW w:w="1440" w:type="dxa"/>
            <w:tcBorders>
              <w:top w:val="nil"/>
            </w:tcBorders>
          </w:tcPr>
          <w:p w:rsidR="006F49FC" w:rsidRDefault="006F49FC">
            <w:pPr>
              <w:pStyle w:val="ConsPlusNonformat"/>
              <w:jc w:val="both"/>
            </w:pPr>
            <w:r>
              <w:t xml:space="preserve">   руб.   </w:t>
            </w:r>
          </w:p>
        </w:tc>
        <w:tc>
          <w:tcPr>
            <w:tcW w:w="2160" w:type="dxa"/>
            <w:tcBorders>
              <w:top w:val="nil"/>
            </w:tcBorders>
          </w:tcPr>
          <w:p w:rsidR="006F49FC" w:rsidRDefault="006F49FC">
            <w:pPr>
              <w:pStyle w:val="ConsPlusNonformat"/>
              <w:jc w:val="both"/>
            </w:pPr>
          </w:p>
        </w:tc>
        <w:tc>
          <w:tcPr>
            <w:tcW w:w="2160" w:type="dxa"/>
            <w:tcBorders>
              <w:top w:val="nil"/>
            </w:tcBorders>
          </w:tcPr>
          <w:p w:rsidR="006F49FC" w:rsidRDefault="006F49FC">
            <w:pPr>
              <w:pStyle w:val="ConsPlusNonformat"/>
              <w:jc w:val="both"/>
            </w:pPr>
          </w:p>
        </w:tc>
      </w:tr>
      <w:tr w:rsidR="006F49FC">
        <w:trPr>
          <w:trHeight w:val="240"/>
        </w:trPr>
        <w:tc>
          <w:tcPr>
            <w:tcW w:w="960" w:type="dxa"/>
            <w:tcBorders>
              <w:top w:val="nil"/>
            </w:tcBorders>
          </w:tcPr>
          <w:p w:rsidR="006F49FC" w:rsidRDefault="006F49FC">
            <w:pPr>
              <w:pStyle w:val="ConsPlusNonformat"/>
              <w:jc w:val="both"/>
            </w:pPr>
            <w:r>
              <w:t>2.3.2.</w:t>
            </w:r>
          </w:p>
        </w:tc>
        <w:tc>
          <w:tcPr>
            <w:tcW w:w="2760" w:type="dxa"/>
            <w:tcBorders>
              <w:top w:val="nil"/>
            </w:tcBorders>
          </w:tcPr>
          <w:p w:rsidR="006F49FC" w:rsidRDefault="006F49FC">
            <w:pPr>
              <w:pStyle w:val="ConsPlusNonformat"/>
              <w:jc w:val="both"/>
            </w:pPr>
            <w:r>
              <w:t xml:space="preserve">- субъектов          </w:t>
            </w:r>
          </w:p>
          <w:p w:rsidR="006F49FC" w:rsidRDefault="006F49FC">
            <w:pPr>
              <w:pStyle w:val="ConsPlusNonformat"/>
              <w:jc w:val="both"/>
            </w:pPr>
            <w:r>
              <w:t xml:space="preserve">Российской Федерации </w:t>
            </w:r>
          </w:p>
        </w:tc>
        <w:tc>
          <w:tcPr>
            <w:tcW w:w="1440" w:type="dxa"/>
            <w:tcBorders>
              <w:top w:val="nil"/>
            </w:tcBorders>
          </w:tcPr>
          <w:p w:rsidR="006F49FC" w:rsidRDefault="006F49FC">
            <w:pPr>
              <w:pStyle w:val="ConsPlusNonformat"/>
              <w:jc w:val="both"/>
            </w:pPr>
            <w:r>
              <w:t xml:space="preserve">   руб.   </w:t>
            </w:r>
          </w:p>
        </w:tc>
        <w:tc>
          <w:tcPr>
            <w:tcW w:w="2160" w:type="dxa"/>
            <w:tcBorders>
              <w:top w:val="nil"/>
            </w:tcBorders>
          </w:tcPr>
          <w:p w:rsidR="006F49FC" w:rsidRDefault="006F49FC">
            <w:pPr>
              <w:pStyle w:val="ConsPlusNonformat"/>
              <w:jc w:val="both"/>
            </w:pPr>
          </w:p>
        </w:tc>
        <w:tc>
          <w:tcPr>
            <w:tcW w:w="2160" w:type="dxa"/>
            <w:tcBorders>
              <w:top w:val="nil"/>
            </w:tcBorders>
          </w:tcPr>
          <w:p w:rsidR="006F49FC" w:rsidRDefault="006F49FC">
            <w:pPr>
              <w:pStyle w:val="ConsPlusNonformat"/>
              <w:jc w:val="both"/>
            </w:pPr>
          </w:p>
        </w:tc>
      </w:tr>
      <w:tr w:rsidR="006F49FC">
        <w:trPr>
          <w:trHeight w:val="240"/>
        </w:trPr>
        <w:tc>
          <w:tcPr>
            <w:tcW w:w="960" w:type="dxa"/>
            <w:tcBorders>
              <w:top w:val="nil"/>
            </w:tcBorders>
          </w:tcPr>
          <w:p w:rsidR="006F49FC" w:rsidRDefault="006F49FC">
            <w:pPr>
              <w:pStyle w:val="ConsPlusNonformat"/>
              <w:jc w:val="both"/>
            </w:pPr>
            <w:r>
              <w:t xml:space="preserve"> 2.3. </w:t>
            </w:r>
          </w:p>
        </w:tc>
        <w:tc>
          <w:tcPr>
            <w:tcW w:w="2760" w:type="dxa"/>
            <w:tcBorders>
              <w:top w:val="nil"/>
            </w:tcBorders>
          </w:tcPr>
          <w:p w:rsidR="006F49FC" w:rsidRDefault="006F49FC">
            <w:pPr>
              <w:pStyle w:val="ConsPlusNonformat"/>
              <w:jc w:val="both"/>
            </w:pPr>
            <w:r>
              <w:t xml:space="preserve">Неиспользованных     </w:t>
            </w:r>
          </w:p>
          <w:p w:rsidR="006F49FC" w:rsidRDefault="006F49FC">
            <w:pPr>
              <w:pStyle w:val="ConsPlusNonformat"/>
              <w:jc w:val="both"/>
            </w:pPr>
            <w:r>
              <w:t xml:space="preserve">средств на начало    </w:t>
            </w:r>
          </w:p>
          <w:p w:rsidR="006F49FC" w:rsidRDefault="006F49FC">
            <w:pPr>
              <w:pStyle w:val="ConsPlusNonformat"/>
              <w:jc w:val="both"/>
            </w:pPr>
            <w:r>
              <w:t xml:space="preserve">года                 </w:t>
            </w:r>
          </w:p>
        </w:tc>
        <w:tc>
          <w:tcPr>
            <w:tcW w:w="1440" w:type="dxa"/>
            <w:tcBorders>
              <w:top w:val="nil"/>
            </w:tcBorders>
          </w:tcPr>
          <w:p w:rsidR="006F49FC" w:rsidRDefault="006F49FC">
            <w:pPr>
              <w:pStyle w:val="ConsPlusNonformat"/>
              <w:jc w:val="both"/>
            </w:pPr>
            <w:r>
              <w:t xml:space="preserve">   руб.   </w:t>
            </w:r>
          </w:p>
        </w:tc>
        <w:tc>
          <w:tcPr>
            <w:tcW w:w="2160" w:type="dxa"/>
            <w:tcBorders>
              <w:top w:val="nil"/>
            </w:tcBorders>
          </w:tcPr>
          <w:p w:rsidR="006F49FC" w:rsidRDefault="006F49FC">
            <w:pPr>
              <w:pStyle w:val="ConsPlusNonformat"/>
              <w:jc w:val="both"/>
            </w:pPr>
          </w:p>
        </w:tc>
        <w:tc>
          <w:tcPr>
            <w:tcW w:w="2160" w:type="dxa"/>
            <w:tcBorders>
              <w:top w:val="nil"/>
            </w:tcBorders>
          </w:tcPr>
          <w:p w:rsidR="006F49FC" w:rsidRDefault="006F49FC">
            <w:pPr>
              <w:pStyle w:val="ConsPlusNonformat"/>
              <w:jc w:val="both"/>
            </w:pPr>
          </w:p>
        </w:tc>
      </w:tr>
      <w:tr w:rsidR="006F49FC">
        <w:trPr>
          <w:trHeight w:val="240"/>
        </w:trPr>
        <w:tc>
          <w:tcPr>
            <w:tcW w:w="960" w:type="dxa"/>
            <w:tcBorders>
              <w:top w:val="nil"/>
            </w:tcBorders>
          </w:tcPr>
          <w:p w:rsidR="006F49FC" w:rsidRDefault="006F49FC">
            <w:pPr>
              <w:pStyle w:val="ConsPlusNonformat"/>
              <w:jc w:val="both"/>
            </w:pPr>
            <w:r>
              <w:t xml:space="preserve"> 2.4. </w:t>
            </w:r>
          </w:p>
        </w:tc>
        <w:tc>
          <w:tcPr>
            <w:tcW w:w="2760" w:type="dxa"/>
            <w:tcBorders>
              <w:top w:val="nil"/>
            </w:tcBorders>
          </w:tcPr>
          <w:p w:rsidR="006F49FC" w:rsidRDefault="006F49FC">
            <w:pPr>
              <w:pStyle w:val="ConsPlusNonformat"/>
              <w:jc w:val="both"/>
            </w:pPr>
            <w:r>
              <w:t xml:space="preserve">Прочих источников    </w:t>
            </w:r>
          </w:p>
        </w:tc>
        <w:tc>
          <w:tcPr>
            <w:tcW w:w="1440" w:type="dxa"/>
            <w:tcBorders>
              <w:top w:val="nil"/>
            </w:tcBorders>
          </w:tcPr>
          <w:p w:rsidR="006F49FC" w:rsidRDefault="006F49FC">
            <w:pPr>
              <w:pStyle w:val="ConsPlusNonformat"/>
              <w:jc w:val="both"/>
            </w:pPr>
            <w:r>
              <w:t xml:space="preserve">   руб.   </w:t>
            </w:r>
          </w:p>
        </w:tc>
        <w:tc>
          <w:tcPr>
            <w:tcW w:w="2160" w:type="dxa"/>
            <w:tcBorders>
              <w:top w:val="nil"/>
            </w:tcBorders>
          </w:tcPr>
          <w:p w:rsidR="006F49FC" w:rsidRDefault="006F49FC">
            <w:pPr>
              <w:pStyle w:val="ConsPlusNonformat"/>
              <w:jc w:val="both"/>
            </w:pPr>
          </w:p>
        </w:tc>
        <w:tc>
          <w:tcPr>
            <w:tcW w:w="2160" w:type="dxa"/>
            <w:tcBorders>
              <w:top w:val="nil"/>
            </w:tcBorders>
          </w:tcPr>
          <w:p w:rsidR="006F49FC" w:rsidRDefault="006F49FC">
            <w:pPr>
              <w:pStyle w:val="ConsPlusNonformat"/>
              <w:jc w:val="both"/>
            </w:pPr>
          </w:p>
        </w:tc>
      </w:tr>
    </w:tbl>
    <w:p w:rsidR="006F49FC" w:rsidRDefault="006F49FC">
      <w:pPr>
        <w:pStyle w:val="ConsPlusNormal"/>
        <w:jc w:val="both"/>
      </w:pPr>
    </w:p>
    <w:p w:rsidR="006F49FC" w:rsidRDefault="006F49FC">
      <w:pPr>
        <w:pStyle w:val="ConsPlusNormal"/>
        <w:jc w:val="right"/>
        <w:outlineLvl w:val="2"/>
      </w:pPr>
      <w:r>
        <w:t>Таблица 2.7</w:t>
      </w:r>
    </w:p>
    <w:p w:rsidR="006F49FC" w:rsidRDefault="006F49FC">
      <w:pPr>
        <w:pStyle w:val="ConsPlusNormal"/>
        <w:ind w:firstLine="540"/>
        <w:jc w:val="both"/>
      </w:pPr>
    </w:p>
    <w:p w:rsidR="006F49FC" w:rsidRDefault="006F49FC">
      <w:pPr>
        <w:pStyle w:val="ConsPlusNormal"/>
        <w:jc w:val="center"/>
      </w:pPr>
      <w:r>
        <w:t>Справка о финансировании и освоении капитальных</w:t>
      </w:r>
    </w:p>
    <w:p w:rsidR="006F49FC" w:rsidRDefault="006F49FC">
      <w:pPr>
        <w:pStyle w:val="ConsPlusNormal"/>
        <w:jc w:val="center"/>
      </w:pPr>
      <w:r>
        <w:t>вложений, руб.</w:t>
      </w:r>
    </w:p>
    <w:p w:rsidR="006F49FC" w:rsidRDefault="006F49FC">
      <w:pPr>
        <w:pStyle w:val="ConsPlusNormal"/>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680"/>
        <w:gridCol w:w="1440"/>
        <w:gridCol w:w="1440"/>
        <w:gridCol w:w="1320"/>
        <w:gridCol w:w="1200"/>
        <w:gridCol w:w="1440"/>
        <w:gridCol w:w="1200"/>
      </w:tblGrid>
      <w:tr w:rsidR="006F49FC">
        <w:trPr>
          <w:trHeight w:val="240"/>
        </w:trPr>
        <w:tc>
          <w:tcPr>
            <w:tcW w:w="1680" w:type="dxa"/>
            <w:vMerge w:val="restart"/>
          </w:tcPr>
          <w:p w:rsidR="006F49FC" w:rsidRDefault="006F49FC">
            <w:pPr>
              <w:pStyle w:val="ConsPlusNonformat"/>
              <w:jc w:val="both"/>
            </w:pPr>
            <w:r>
              <w:t>Наименование</w:t>
            </w:r>
          </w:p>
          <w:p w:rsidR="006F49FC" w:rsidRDefault="006F49FC">
            <w:pPr>
              <w:pStyle w:val="ConsPlusNonformat"/>
              <w:jc w:val="both"/>
            </w:pPr>
            <w:r>
              <w:t xml:space="preserve">   строек   </w:t>
            </w:r>
          </w:p>
        </w:tc>
        <w:tc>
          <w:tcPr>
            <w:tcW w:w="1440" w:type="dxa"/>
            <w:vMerge w:val="restart"/>
          </w:tcPr>
          <w:p w:rsidR="006F49FC" w:rsidRDefault="006F49FC">
            <w:pPr>
              <w:pStyle w:val="ConsPlusNonformat"/>
              <w:jc w:val="both"/>
            </w:pPr>
            <w:r>
              <w:t>Утверждено</w:t>
            </w:r>
          </w:p>
          <w:p w:rsidR="006F49FC" w:rsidRDefault="006F49FC">
            <w:pPr>
              <w:pStyle w:val="ConsPlusNonformat"/>
              <w:jc w:val="both"/>
            </w:pPr>
            <w:r>
              <w:t>на базовый</w:t>
            </w:r>
          </w:p>
          <w:p w:rsidR="006F49FC" w:rsidRDefault="006F49FC">
            <w:pPr>
              <w:pStyle w:val="ConsPlusNonformat"/>
              <w:jc w:val="both"/>
            </w:pPr>
            <w:r>
              <w:t>период ре-</w:t>
            </w:r>
          </w:p>
          <w:p w:rsidR="006F49FC" w:rsidRDefault="006F49FC">
            <w:pPr>
              <w:pStyle w:val="ConsPlusNonformat"/>
              <w:jc w:val="both"/>
            </w:pPr>
            <w:r>
              <w:t xml:space="preserve">гулирова- </w:t>
            </w:r>
          </w:p>
          <w:p w:rsidR="006F49FC" w:rsidRDefault="006F49FC">
            <w:pPr>
              <w:pStyle w:val="ConsPlusNonformat"/>
              <w:jc w:val="both"/>
            </w:pPr>
            <w:r>
              <w:t xml:space="preserve">ния       </w:t>
            </w:r>
          </w:p>
        </w:tc>
        <w:tc>
          <w:tcPr>
            <w:tcW w:w="2760" w:type="dxa"/>
            <w:gridSpan w:val="2"/>
          </w:tcPr>
          <w:p w:rsidR="006F49FC" w:rsidRDefault="006F49FC">
            <w:pPr>
              <w:pStyle w:val="ConsPlusNonformat"/>
              <w:jc w:val="both"/>
            </w:pPr>
            <w:r>
              <w:t xml:space="preserve"> В течение базового </w:t>
            </w:r>
          </w:p>
          <w:p w:rsidR="006F49FC" w:rsidRDefault="006F49FC">
            <w:pPr>
              <w:pStyle w:val="ConsPlusNonformat"/>
              <w:jc w:val="both"/>
            </w:pPr>
            <w:r>
              <w:t xml:space="preserve">       периода      </w:t>
            </w:r>
          </w:p>
        </w:tc>
        <w:tc>
          <w:tcPr>
            <w:tcW w:w="1200" w:type="dxa"/>
            <w:vMerge w:val="restart"/>
          </w:tcPr>
          <w:p w:rsidR="006F49FC" w:rsidRDefault="006F49FC">
            <w:pPr>
              <w:pStyle w:val="ConsPlusNonformat"/>
              <w:jc w:val="both"/>
            </w:pPr>
            <w:r>
              <w:t xml:space="preserve">Остаток </w:t>
            </w:r>
          </w:p>
          <w:p w:rsidR="006F49FC" w:rsidRDefault="006F49FC">
            <w:pPr>
              <w:pStyle w:val="ConsPlusNonformat"/>
              <w:jc w:val="both"/>
            </w:pPr>
            <w:r>
              <w:t>финанси-</w:t>
            </w:r>
          </w:p>
          <w:p w:rsidR="006F49FC" w:rsidRDefault="006F49FC">
            <w:pPr>
              <w:pStyle w:val="ConsPlusNonformat"/>
              <w:jc w:val="both"/>
            </w:pPr>
            <w:r>
              <w:t xml:space="preserve">рования </w:t>
            </w:r>
          </w:p>
        </w:tc>
        <w:tc>
          <w:tcPr>
            <w:tcW w:w="1440" w:type="dxa"/>
            <w:vMerge w:val="restart"/>
          </w:tcPr>
          <w:p w:rsidR="006F49FC" w:rsidRDefault="006F49FC">
            <w:pPr>
              <w:pStyle w:val="ConsPlusNonformat"/>
              <w:jc w:val="both"/>
            </w:pPr>
            <w:r>
              <w:t xml:space="preserve">План на   </w:t>
            </w:r>
          </w:p>
          <w:p w:rsidR="006F49FC" w:rsidRDefault="006F49FC">
            <w:pPr>
              <w:pStyle w:val="ConsPlusNonformat"/>
              <w:jc w:val="both"/>
            </w:pPr>
            <w:r>
              <w:t xml:space="preserve">расчетный </w:t>
            </w:r>
          </w:p>
          <w:p w:rsidR="006F49FC" w:rsidRDefault="006F49FC">
            <w:pPr>
              <w:pStyle w:val="ConsPlusNonformat"/>
              <w:jc w:val="both"/>
            </w:pPr>
            <w:r>
              <w:t>период ре-</w:t>
            </w:r>
          </w:p>
          <w:p w:rsidR="006F49FC" w:rsidRDefault="006F49FC">
            <w:pPr>
              <w:pStyle w:val="ConsPlusNonformat"/>
              <w:jc w:val="both"/>
            </w:pPr>
            <w:r>
              <w:t xml:space="preserve">гулирова- </w:t>
            </w:r>
          </w:p>
          <w:p w:rsidR="006F49FC" w:rsidRDefault="006F49FC">
            <w:pPr>
              <w:pStyle w:val="ConsPlusNonformat"/>
              <w:jc w:val="both"/>
            </w:pPr>
            <w:r>
              <w:t xml:space="preserve">ния       </w:t>
            </w:r>
          </w:p>
        </w:tc>
        <w:tc>
          <w:tcPr>
            <w:tcW w:w="1200" w:type="dxa"/>
            <w:vMerge w:val="restart"/>
          </w:tcPr>
          <w:p w:rsidR="006F49FC" w:rsidRDefault="006F49FC">
            <w:pPr>
              <w:pStyle w:val="ConsPlusNonformat"/>
              <w:jc w:val="both"/>
            </w:pPr>
            <w:r>
              <w:t>Источник</w:t>
            </w:r>
          </w:p>
          <w:p w:rsidR="006F49FC" w:rsidRDefault="006F49FC">
            <w:pPr>
              <w:pStyle w:val="ConsPlusNonformat"/>
              <w:jc w:val="both"/>
            </w:pPr>
            <w:r>
              <w:t>финанси-</w:t>
            </w:r>
          </w:p>
          <w:p w:rsidR="006F49FC" w:rsidRDefault="006F49FC">
            <w:pPr>
              <w:pStyle w:val="ConsPlusNonformat"/>
              <w:jc w:val="both"/>
            </w:pPr>
            <w:r>
              <w:t xml:space="preserve">рования </w:t>
            </w:r>
          </w:p>
        </w:tc>
      </w:tr>
      <w:tr w:rsidR="006F49FC">
        <w:tc>
          <w:tcPr>
            <w:tcW w:w="1560" w:type="dxa"/>
            <w:vMerge/>
            <w:tcBorders>
              <w:top w:val="nil"/>
            </w:tcBorders>
          </w:tcPr>
          <w:p w:rsidR="006F49FC" w:rsidRDefault="006F49FC"/>
        </w:tc>
        <w:tc>
          <w:tcPr>
            <w:tcW w:w="1320" w:type="dxa"/>
            <w:vMerge/>
            <w:tcBorders>
              <w:top w:val="nil"/>
            </w:tcBorders>
          </w:tcPr>
          <w:p w:rsidR="006F49FC" w:rsidRDefault="006F49FC"/>
        </w:tc>
        <w:tc>
          <w:tcPr>
            <w:tcW w:w="1440" w:type="dxa"/>
            <w:tcBorders>
              <w:top w:val="nil"/>
            </w:tcBorders>
          </w:tcPr>
          <w:p w:rsidR="006F49FC" w:rsidRDefault="006F49FC">
            <w:pPr>
              <w:pStyle w:val="ConsPlusNonformat"/>
              <w:jc w:val="both"/>
            </w:pPr>
            <w:r>
              <w:t xml:space="preserve"> освоено  </w:t>
            </w:r>
          </w:p>
          <w:p w:rsidR="006F49FC" w:rsidRDefault="006F49FC">
            <w:pPr>
              <w:pStyle w:val="ConsPlusNonformat"/>
              <w:jc w:val="both"/>
            </w:pPr>
            <w:r>
              <w:t>фактически</w:t>
            </w:r>
          </w:p>
        </w:tc>
        <w:tc>
          <w:tcPr>
            <w:tcW w:w="1320" w:type="dxa"/>
            <w:tcBorders>
              <w:top w:val="nil"/>
            </w:tcBorders>
          </w:tcPr>
          <w:p w:rsidR="006F49FC" w:rsidRDefault="006F49FC">
            <w:pPr>
              <w:pStyle w:val="ConsPlusNonformat"/>
              <w:jc w:val="both"/>
            </w:pPr>
            <w:r>
              <w:t>профинан-</w:t>
            </w:r>
          </w:p>
          <w:p w:rsidR="006F49FC" w:rsidRDefault="006F49FC">
            <w:pPr>
              <w:pStyle w:val="ConsPlusNonformat"/>
              <w:jc w:val="both"/>
            </w:pPr>
            <w:r>
              <w:t xml:space="preserve">сировано </w:t>
            </w:r>
          </w:p>
        </w:tc>
        <w:tc>
          <w:tcPr>
            <w:tcW w:w="1080" w:type="dxa"/>
            <w:vMerge/>
            <w:tcBorders>
              <w:top w:val="nil"/>
            </w:tcBorders>
          </w:tcPr>
          <w:p w:rsidR="006F49FC" w:rsidRDefault="006F49FC"/>
        </w:tc>
        <w:tc>
          <w:tcPr>
            <w:tcW w:w="1320" w:type="dxa"/>
            <w:vMerge/>
            <w:tcBorders>
              <w:top w:val="nil"/>
            </w:tcBorders>
          </w:tcPr>
          <w:p w:rsidR="006F49FC" w:rsidRDefault="006F49FC"/>
        </w:tc>
        <w:tc>
          <w:tcPr>
            <w:tcW w:w="1080" w:type="dxa"/>
            <w:vMerge/>
            <w:tcBorders>
              <w:top w:val="nil"/>
            </w:tcBorders>
          </w:tcPr>
          <w:p w:rsidR="006F49FC" w:rsidRDefault="006F49FC"/>
        </w:tc>
      </w:tr>
      <w:tr w:rsidR="006F49FC">
        <w:trPr>
          <w:trHeight w:val="240"/>
        </w:trPr>
        <w:tc>
          <w:tcPr>
            <w:tcW w:w="1680" w:type="dxa"/>
            <w:tcBorders>
              <w:top w:val="nil"/>
            </w:tcBorders>
          </w:tcPr>
          <w:p w:rsidR="006F49FC" w:rsidRDefault="006F49FC">
            <w:pPr>
              <w:pStyle w:val="ConsPlusNonformat"/>
              <w:jc w:val="both"/>
            </w:pPr>
            <w:r>
              <w:t xml:space="preserve">     1      </w:t>
            </w:r>
          </w:p>
        </w:tc>
        <w:tc>
          <w:tcPr>
            <w:tcW w:w="1440" w:type="dxa"/>
            <w:tcBorders>
              <w:top w:val="nil"/>
            </w:tcBorders>
          </w:tcPr>
          <w:p w:rsidR="006F49FC" w:rsidRDefault="006F49FC">
            <w:pPr>
              <w:pStyle w:val="ConsPlusNonformat"/>
              <w:jc w:val="both"/>
            </w:pPr>
            <w:r>
              <w:t xml:space="preserve">     2    </w:t>
            </w:r>
          </w:p>
        </w:tc>
        <w:tc>
          <w:tcPr>
            <w:tcW w:w="1440" w:type="dxa"/>
            <w:tcBorders>
              <w:top w:val="nil"/>
            </w:tcBorders>
          </w:tcPr>
          <w:p w:rsidR="006F49FC" w:rsidRDefault="006F49FC">
            <w:pPr>
              <w:pStyle w:val="ConsPlusNonformat"/>
              <w:jc w:val="both"/>
            </w:pPr>
            <w:r>
              <w:t xml:space="preserve">    3     </w:t>
            </w:r>
          </w:p>
        </w:tc>
        <w:tc>
          <w:tcPr>
            <w:tcW w:w="1320" w:type="dxa"/>
            <w:tcBorders>
              <w:top w:val="nil"/>
            </w:tcBorders>
          </w:tcPr>
          <w:p w:rsidR="006F49FC" w:rsidRDefault="006F49FC">
            <w:pPr>
              <w:pStyle w:val="ConsPlusNonformat"/>
              <w:jc w:val="both"/>
            </w:pPr>
            <w:r>
              <w:t xml:space="preserve">    4    </w:t>
            </w:r>
          </w:p>
        </w:tc>
        <w:tc>
          <w:tcPr>
            <w:tcW w:w="1200" w:type="dxa"/>
            <w:tcBorders>
              <w:top w:val="nil"/>
            </w:tcBorders>
          </w:tcPr>
          <w:p w:rsidR="006F49FC" w:rsidRDefault="006F49FC">
            <w:pPr>
              <w:pStyle w:val="ConsPlusNonformat"/>
              <w:jc w:val="both"/>
            </w:pPr>
            <w:r>
              <w:t xml:space="preserve">   5    </w:t>
            </w:r>
          </w:p>
        </w:tc>
        <w:tc>
          <w:tcPr>
            <w:tcW w:w="1440" w:type="dxa"/>
            <w:tcBorders>
              <w:top w:val="nil"/>
            </w:tcBorders>
          </w:tcPr>
          <w:p w:rsidR="006F49FC" w:rsidRDefault="006F49FC">
            <w:pPr>
              <w:pStyle w:val="ConsPlusNonformat"/>
              <w:jc w:val="both"/>
            </w:pPr>
            <w:r>
              <w:t xml:space="preserve">     6    </w:t>
            </w:r>
          </w:p>
        </w:tc>
        <w:tc>
          <w:tcPr>
            <w:tcW w:w="1200" w:type="dxa"/>
            <w:tcBorders>
              <w:top w:val="nil"/>
            </w:tcBorders>
          </w:tcPr>
          <w:p w:rsidR="006F49FC" w:rsidRDefault="006F49FC">
            <w:pPr>
              <w:pStyle w:val="ConsPlusNonformat"/>
              <w:jc w:val="both"/>
            </w:pPr>
            <w:r>
              <w:t xml:space="preserve">   7    </w:t>
            </w:r>
          </w:p>
        </w:tc>
      </w:tr>
      <w:tr w:rsidR="006F49FC">
        <w:trPr>
          <w:trHeight w:val="240"/>
        </w:trPr>
        <w:tc>
          <w:tcPr>
            <w:tcW w:w="1680" w:type="dxa"/>
            <w:tcBorders>
              <w:top w:val="nil"/>
            </w:tcBorders>
          </w:tcPr>
          <w:p w:rsidR="006F49FC" w:rsidRDefault="006F49FC">
            <w:pPr>
              <w:pStyle w:val="ConsPlusNonformat"/>
              <w:jc w:val="both"/>
            </w:pPr>
            <w:r>
              <w:t xml:space="preserve">Всего       </w:t>
            </w:r>
          </w:p>
        </w:tc>
        <w:tc>
          <w:tcPr>
            <w:tcW w:w="1440" w:type="dxa"/>
            <w:tcBorders>
              <w:top w:val="nil"/>
            </w:tcBorders>
          </w:tcPr>
          <w:p w:rsidR="006F49FC" w:rsidRDefault="006F49FC">
            <w:pPr>
              <w:pStyle w:val="ConsPlusNonformat"/>
              <w:jc w:val="both"/>
            </w:pPr>
          </w:p>
        </w:tc>
        <w:tc>
          <w:tcPr>
            <w:tcW w:w="1440" w:type="dxa"/>
            <w:tcBorders>
              <w:top w:val="nil"/>
            </w:tcBorders>
          </w:tcPr>
          <w:p w:rsidR="006F49FC" w:rsidRDefault="006F49FC">
            <w:pPr>
              <w:pStyle w:val="ConsPlusNonformat"/>
              <w:jc w:val="both"/>
            </w:pPr>
          </w:p>
        </w:tc>
        <w:tc>
          <w:tcPr>
            <w:tcW w:w="1320" w:type="dxa"/>
            <w:tcBorders>
              <w:top w:val="nil"/>
            </w:tcBorders>
          </w:tcPr>
          <w:p w:rsidR="006F49FC" w:rsidRDefault="006F49FC">
            <w:pPr>
              <w:pStyle w:val="ConsPlusNonformat"/>
              <w:jc w:val="both"/>
            </w:pPr>
          </w:p>
        </w:tc>
        <w:tc>
          <w:tcPr>
            <w:tcW w:w="1200" w:type="dxa"/>
            <w:tcBorders>
              <w:top w:val="nil"/>
            </w:tcBorders>
          </w:tcPr>
          <w:p w:rsidR="006F49FC" w:rsidRDefault="006F49FC">
            <w:pPr>
              <w:pStyle w:val="ConsPlusNonformat"/>
              <w:jc w:val="both"/>
            </w:pPr>
          </w:p>
        </w:tc>
        <w:tc>
          <w:tcPr>
            <w:tcW w:w="1440" w:type="dxa"/>
            <w:tcBorders>
              <w:top w:val="nil"/>
            </w:tcBorders>
          </w:tcPr>
          <w:p w:rsidR="006F49FC" w:rsidRDefault="006F49FC">
            <w:pPr>
              <w:pStyle w:val="ConsPlusNonformat"/>
              <w:jc w:val="both"/>
            </w:pPr>
          </w:p>
        </w:tc>
        <w:tc>
          <w:tcPr>
            <w:tcW w:w="1200" w:type="dxa"/>
            <w:tcBorders>
              <w:top w:val="nil"/>
            </w:tcBorders>
          </w:tcPr>
          <w:p w:rsidR="006F49FC" w:rsidRDefault="006F49FC">
            <w:pPr>
              <w:pStyle w:val="ConsPlusNonformat"/>
              <w:jc w:val="both"/>
            </w:pPr>
          </w:p>
        </w:tc>
      </w:tr>
      <w:tr w:rsidR="006F49FC">
        <w:trPr>
          <w:trHeight w:val="240"/>
        </w:trPr>
        <w:tc>
          <w:tcPr>
            <w:tcW w:w="1680" w:type="dxa"/>
            <w:tcBorders>
              <w:top w:val="nil"/>
            </w:tcBorders>
          </w:tcPr>
          <w:p w:rsidR="006F49FC" w:rsidRDefault="006F49FC">
            <w:pPr>
              <w:pStyle w:val="ConsPlusNonformat"/>
              <w:jc w:val="both"/>
            </w:pPr>
            <w:r>
              <w:t>в том числе:</w:t>
            </w:r>
          </w:p>
        </w:tc>
        <w:tc>
          <w:tcPr>
            <w:tcW w:w="1440" w:type="dxa"/>
            <w:tcBorders>
              <w:top w:val="nil"/>
            </w:tcBorders>
          </w:tcPr>
          <w:p w:rsidR="006F49FC" w:rsidRDefault="006F49FC">
            <w:pPr>
              <w:pStyle w:val="ConsPlusNonformat"/>
              <w:jc w:val="both"/>
            </w:pPr>
          </w:p>
        </w:tc>
        <w:tc>
          <w:tcPr>
            <w:tcW w:w="1440" w:type="dxa"/>
            <w:tcBorders>
              <w:top w:val="nil"/>
            </w:tcBorders>
          </w:tcPr>
          <w:p w:rsidR="006F49FC" w:rsidRDefault="006F49FC">
            <w:pPr>
              <w:pStyle w:val="ConsPlusNonformat"/>
              <w:jc w:val="both"/>
            </w:pPr>
          </w:p>
        </w:tc>
        <w:tc>
          <w:tcPr>
            <w:tcW w:w="1320" w:type="dxa"/>
            <w:tcBorders>
              <w:top w:val="nil"/>
            </w:tcBorders>
          </w:tcPr>
          <w:p w:rsidR="006F49FC" w:rsidRDefault="006F49FC">
            <w:pPr>
              <w:pStyle w:val="ConsPlusNonformat"/>
              <w:jc w:val="both"/>
            </w:pPr>
          </w:p>
        </w:tc>
        <w:tc>
          <w:tcPr>
            <w:tcW w:w="1200" w:type="dxa"/>
            <w:tcBorders>
              <w:top w:val="nil"/>
            </w:tcBorders>
          </w:tcPr>
          <w:p w:rsidR="006F49FC" w:rsidRDefault="006F49FC">
            <w:pPr>
              <w:pStyle w:val="ConsPlusNonformat"/>
              <w:jc w:val="both"/>
            </w:pPr>
          </w:p>
        </w:tc>
        <w:tc>
          <w:tcPr>
            <w:tcW w:w="1440" w:type="dxa"/>
            <w:tcBorders>
              <w:top w:val="nil"/>
            </w:tcBorders>
          </w:tcPr>
          <w:p w:rsidR="006F49FC" w:rsidRDefault="006F49FC">
            <w:pPr>
              <w:pStyle w:val="ConsPlusNonformat"/>
              <w:jc w:val="both"/>
            </w:pPr>
          </w:p>
        </w:tc>
        <w:tc>
          <w:tcPr>
            <w:tcW w:w="1200" w:type="dxa"/>
            <w:tcBorders>
              <w:top w:val="nil"/>
            </w:tcBorders>
          </w:tcPr>
          <w:p w:rsidR="006F49FC" w:rsidRDefault="006F49FC">
            <w:pPr>
              <w:pStyle w:val="ConsPlusNonformat"/>
              <w:jc w:val="both"/>
            </w:pPr>
          </w:p>
        </w:tc>
      </w:tr>
      <w:tr w:rsidR="006F49FC">
        <w:trPr>
          <w:trHeight w:val="240"/>
        </w:trPr>
        <w:tc>
          <w:tcPr>
            <w:tcW w:w="1680" w:type="dxa"/>
            <w:tcBorders>
              <w:top w:val="nil"/>
            </w:tcBorders>
          </w:tcPr>
          <w:p w:rsidR="006F49FC" w:rsidRDefault="006F49FC">
            <w:pPr>
              <w:pStyle w:val="ConsPlusNonformat"/>
              <w:jc w:val="both"/>
            </w:pPr>
          </w:p>
        </w:tc>
        <w:tc>
          <w:tcPr>
            <w:tcW w:w="1440" w:type="dxa"/>
            <w:tcBorders>
              <w:top w:val="nil"/>
            </w:tcBorders>
          </w:tcPr>
          <w:p w:rsidR="006F49FC" w:rsidRDefault="006F49FC">
            <w:pPr>
              <w:pStyle w:val="ConsPlusNonformat"/>
              <w:jc w:val="both"/>
            </w:pPr>
          </w:p>
        </w:tc>
        <w:tc>
          <w:tcPr>
            <w:tcW w:w="1440" w:type="dxa"/>
            <w:tcBorders>
              <w:top w:val="nil"/>
            </w:tcBorders>
          </w:tcPr>
          <w:p w:rsidR="006F49FC" w:rsidRDefault="006F49FC">
            <w:pPr>
              <w:pStyle w:val="ConsPlusNonformat"/>
              <w:jc w:val="both"/>
            </w:pPr>
          </w:p>
        </w:tc>
        <w:tc>
          <w:tcPr>
            <w:tcW w:w="1320" w:type="dxa"/>
            <w:tcBorders>
              <w:top w:val="nil"/>
            </w:tcBorders>
          </w:tcPr>
          <w:p w:rsidR="006F49FC" w:rsidRDefault="006F49FC">
            <w:pPr>
              <w:pStyle w:val="ConsPlusNonformat"/>
              <w:jc w:val="both"/>
            </w:pPr>
          </w:p>
        </w:tc>
        <w:tc>
          <w:tcPr>
            <w:tcW w:w="1200" w:type="dxa"/>
            <w:tcBorders>
              <w:top w:val="nil"/>
            </w:tcBorders>
          </w:tcPr>
          <w:p w:rsidR="006F49FC" w:rsidRDefault="006F49FC">
            <w:pPr>
              <w:pStyle w:val="ConsPlusNonformat"/>
              <w:jc w:val="both"/>
            </w:pPr>
          </w:p>
        </w:tc>
        <w:tc>
          <w:tcPr>
            <w:tcW w:w="1440" w:type="dxa"/>
            <w:tcBorders>
              <w:top w:val="nil"/>
            </w:tcBorders>
          </w:tcPr>
          <w:p w:rsidR="006F49FC" w:rsidRDefault="006F49FC">
            <w:pPr>
              <w:pStyle w:val="ConsPlusNonformat"/>
              <w:jc w:val="both"/>
            </w:pPr>
          </w:p>
        </w:tc>
        <w:tc>
          <w:tcPr>
            <w:tcW w:w="1200" w:type="dxa"/>
            <w:tcBorders>
              <w:top w:val="nil"/>
            </w:tcBorders>
          </w:tcPr>
          <w:p w:rsidR="006F49FC" w:rsidRDefault="006F49FC">
            <w:pPr>
              <w:pStyle w:val="ConsPlusNonformat"/>
              <w:jc w:val="both"/>
            </w:pPr>
          </w:p>
        </w:tc>
      </w:tr>
      <w:tr w:rsidR="006F49FC">
        <w:trPr>
          <w:trHeight w:val="240"/>
        </w:trPr>
        <w:tc>
          <w:tcPr>
            <w:tcW w:w="1680" w:type="dxa"/>
            <w:tcBorders>
              <w:top w:val="nil"/>
            </w:tcBorders>
          </w:tcPr>
          <w:p w:rsidR="006F49FC" w:rsidRDefault="006F49FC">
            <w:pPr>
              <w:pStyle w:val="ConsPlusNonformat"/>
              <w:jc w:val="both"/>
            </w:pPr>
          </w:p>
        </w:tc>
        <w:tc>
          <w:tcPr>
            <w:tcW w:w="1440" w:type="dxa"/>
            <w:tcBorders>
              <w:top w:val="nil"/>
            </w:tcBorders>
          </w:tcPr>
          <w:p w:rsidR="006F49FC" w:rsidRDefault="006F49FC">
            <w:pPr>
              <w:pStyle w:val="ConsPlusNonformat"/>
              <w:jc w:val="both"/>
            </w:pPr>
          </w:p>
        </w:tc>
        <w:tc>
          <w:tcPr>
            <w:tcW w:w="1440" w:type="dxa"/>
            <w:tcBorders>
              <w:top w:val="nil"/>
            </w:tcBorders>
          </w:tcPr>
          <w:p w:rsidR="006F49FC" w:rsidRDefault="006F49FC">
            <w:pPr>
              <w:pStyle w:val="ConsPlusNonformat"/>
              <w:jc w:val="both"/>
            </w:pPr>
          </w:p>
        </w:tc>
        <w:tc>
          <w:tcPr>
            <w:tcW w:w="1320" w:type="dxa"/>
            <w:tcBorders>
              <w:top w:val="nil"/>
            </w:tcBorders>
          </w:tcPr>
          <w:p w:rsidR="006F49FC" w:rsidRDefault="006F49FC">
            <w:pPr>
              <w:pStyle w:val="ConsPlusNonformat"/>
              <w:jc w:val="both"/>
            </w:pPr>
          </w:p>
        </w:tc>
        <w:tc>
          <w:tcPr>
            <w:tcW w:w="1200" w:type="dxa"/>
            <w:tcBorders>
              <w:top w:val="nil"/>
            </w:tcBorders>
          </w:tcPr>
          <w:p w:rsidR="006F49FC" w:rsidRDefault="006F49FC">
            <w:pPr>
              <w:pStyle w:val="ConsPlusNonformat"/>
              <w:jc w:val="both"/>
            </w:pPr>
          </w:p>
        </w:tc>
        <w:tc>
          <w:tcPr>
            <w:tcW w:w="1440" w:type="dxa"/>
            <w:tcBorders>
              <w:top w:val="nil"/>
            </w:tcBorders>
          </w:tcPr>
          <w:p w:rsidR="006F49FC" w:rsidRDefault="006F49FC">
            <w:pPr>
              <w:pStyle w:val="ConsPlusNonformat"/>
              <w:jc w:val="both"/>
            </w:pPr>
          </w:p>
        </w:tc>
        <w:tc>
          <w:tcPr>
            <w:tcW w:w="1200" w:type="dxa"/>
            <w:tcBorders>
              <w:top w:val="nil"/>
            </w:tcBorders>
          </w:tcPr>
          <w:p w:rsidR="006F49FC" w:rsidRDefault="006F49FC">
            <w:pPr>
              <w:pStyle w:val="ConsPlusNonformat"/>
              <w:jc w:val="both"/>
            </w:pPr>
          </w:p>
        </w:tc>
      </w:tr>
    </w:tbl>
    <w:p w:rsidR="006F49FC" w:rsidRDefault="006F49FC">
      <w:pPr>
        <w:pStyle w:val="ConsPlusNormal"/>
        <w:jc w:val="both"/>
      </w:pPr>
    </w:p>
    <w:p w:rsidR="006F49FC" w:rsidRDefault="006F49FC">
      <w:pPr>
        <w:pStyle w:val="ConsPlusNormal"/>
        <w:jc w:val="right"/>
        <w:outlineLvl w:val="2"/>
      </w:pPr>
      <w:r>
        <w:t>Таблица 2.8</w:t>
      </w:r>
    </w:p>
    <w:p w:rsidR="006F49FC" w:rsidRDefault="006F49FC">
      <w:pPr>
        <w:pStyle w:val="ConsPlusNormal"/>
        <w:ind w:firstLine="540"/>
        <w:jc w:val="both"/>
      </w:pPr>
    </w:p>
    <w:p w:rsidR="006F49FC" w:rsidRDefault="006F49FC">
      <w:pPr>
        <w:pStyle w:val="ConsPlusNormal"/>
        <w:jc w:val="center"/>
      </w:pPr>
      <w:bookmarkStart w:id="83" w:name="P971"/>
      <w:bookmarkEnd w:id="83"/>
      <w:r>
        <w:t>Расчет необходимой прибыли</w:t>
      </w:r>
    </w:p>
    <w:p w:rsidR="006F49FC" w:rsidRDefault="006F49FC">
      <w:pPr>
        <w:pStyle w:val="ConsPlusNormal"/>
        <w:jc w:val="both"/>
      </w:pPr>
    </w:p>
    <w:p w:rsidR="006F49FC" w:rsidRDefault="006F49FC">
      <w:pPr>
        <w:pStyle w:val="ConsPlusNormal"/>
        <w:pBdr>
          <w:top w:val="single" w:sz="6" w:space="0" w:color="auto"/>
        </w:pBdr>
        <w:spacing w:before="100" w:after="100"/>
        <w:jc w:val="both"/>
        <w:rPr>
          <w:sz w:val="2"/>
          <w:szCs w:val="2"/>
        </w:rPr>
      </w:pPr>
    </w:p>
    <w:p w:rsidR="006F49FC" w:rsidRDefault="006F49FC">
      <w:pPr>
        <w:pStyle w:val="ConsPlusNormal"/>
        <w:ind w:firstLine="540"/>
        <w:jc w:val="both"/>
      </w:pPr>
      <w:r>
        <w:rPr>
          <w:color w:val="0A2666"/>
        </w:rPr>
        <w:t>КонсультантПлюс: примечание.</w:t>
      </w:r>
    </w:p>
    <w:p w:rsidR="006F49FC" w:rsidRDefault="006F49FC">
      <w:pPr>
        <w:pStyle w:val="ConsPlusNormal"/>
        <w:ind w:firstLine="540"/>
        <w:jc w:val="both"/>
      </w:pPr>
      <w:r>
        <w:rPr>
          <w:color w:val="0A2666"/>
        </w:rPr>
        <w:t>Нумерация граф в таблице дана в соответствии с официальным текстом документа.</w:t>
      </w:r>
    </w:p>
    <w:p w:rsidR="006F49FC" w:rsidRDefault="006F49FC">
      <w:pPr>
        <w:pStyle w:val="ConsPlusNormal"/>
        <w:pBdr>
          <w:top w:val="single" w:sz="6" w:space="0" w:color="auto"/>
        </w:pBdr>
        <w:spacing w:before="100" w:after="100"/>
        <w:jc w:val="both"/>
        <w:rPr>
          <w:sz w:val="2"/>
          <w:szCs w:val="2"/>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960"/>
        <w:gridCol w:w="2640"/>
        <w:gridCol w:w="1440"/>
        <w:gridCol w:w="2160"/>
        <w:gridCol w:w="2280"/>
      </w:tblGrid>
      <w:tr w:rsidR="006F49FC">
        <w:trPr>
          <w:trHeight w:val="240"/>
        </w:trPr>
        <w:tc>
          <w:tcPr>
            <w:tcW w:w="960" w:type="dxa"/>
          </w:tcPr>
          <w:p w:rsidR="006F49FC" w:rsidRDefault="006F49FC">
            <w:pPr>
              <w:pStyle w:val="ConsPlusNonformat"/>
              <w:jc w:val="both"/>
            </w:pPr>
            <w:r>
              <w:t xml:space="preserve">N п/п </w:t>
            </w:r>
          </w:p>
        </w:tc>
        <w:tc>
          <w:tcPr>
            <w:tcW w:w="2640" w:type="dxa"/>
          </w:tcPr>
          <w:p w:rsidR="006F49FC" w:rsidRDefault="006F49FC">
            <w:pPr>
              <w:pStyle w:val="ConsPlusNonformat"/>
              <w:jc w:val="both"/>
            </w:pPr>
            <w:r>
              <w:t xml:space="preserve">    Наименование    </w:t>
            </w:r>
          </w:p>
          <w:p w:rsidR="006F49FC" w:rsidRDefault="006F49FC">
            <w:pPr>
              <w:pStyle w:val="ConsPlusNonformat"/>
              <w:jc w:val="both"/>
            </w:pPr>
            <w:r>
              <w:t xml:space="preserve">     показателя     </w:t>
            </w:r>
          </w:p>
        </w:tc>
        <w:tc>
          <w:tcPr>
            <w:tcW w:w="1440" w:type="dxa"/>
          </w:tcPr>
          <w:p w:rsidR="006F49FC" w:rsidRDefault="006F49FC">
            <w:pPr>
              <w:pStyle w:val="ConsPlusNonformat"/>
              <w:jc w:val="both"/>
            </w:pPr>
            <w:r>
              <w:t xml:space="preserve"> Единица  </w:t>
            </w:r>
          </w:p>
          <w:p w:rsidR="006F49FC" w:rsidRDefault="006F49FC">
            <w:pPr>
              <w:pStyle w:val="ConsPlusNonformat"/>
              <w:jc w:val="both"/>
            </w:pPr>
            <w:r>
              <w:t xml:space="preserve">измерения </w:t>
            </w:r>
          </w:p>
        </w:tc>
        <w:tc>
          <w:tcPr>
            <w:tcW w:w="2160" w:type="dxa"/>
          </w:tcPr>
          <w:p w:rsidR="006F49FC" w:rsidRDefault="006F49FC">
            <w:pPr>
              <w:pStyle w:val="ConsPlusNonformat"/>
              <w:jc w:val="both"/>
            </w:pPr>
            <w:r>
              <w:t xml:space="preserve"> Базовый период </w:t>
            </w:r>
          </w:p>
          <w:p w:rsidR="006F49FC" w:rsidRDefault="006F49FC">
            <w:pPr>
              <w:pStyle w:val="ConsPlusNonformat"/>
              <w:jc w:val="both"/>
            </w:pPr>
            <w:r>
              <w:t xml:space="preserve"> регулирования  </w:t>
            </w:r>
          </w:p>
        </w:tc>
        <w:tc>
          <w:tcPr>
            <w:tcW w:w="2280" w:type="dxa"/>
          </w:tcPr>
          <w:p w:rsidR="006F49FC" w:rsidRDefault="006F49FC">
            <w:pPr>
              <w:pStyle w:val="ConsPlusNonformat"/>
              <w:jc w:val="both"/>
            </w:pPr>
            <w:r>
              <w:t xml:space="preserve">Расчетный период </w:t>
            </w:r>
          </w:p>
          <w:p w:rsidR="006F49FC" w:rsidRDefault="006F49FC">
            <w:pPr>
              <w:pStyle w:val="ConsPlusNonformat"/>
              <w:jc w:val="both"/>
            </w:pPr>
            <w:r>
              <w:t xml:space="preserve">  регулирования  </w:t>
            </w:r>
          </w:p>
        </w:tc>
      </w:tr>
      <w:tr w:rsidR="006F49FC">
        <w:trPr>
          <w:trHeight w:val="240"/>
        </w:trPr>
        <w:tc>
          <w:tcPr>
            <w:tcW w:w="960" w:type="dxa"/>
            <w:tcBorders>
              <w:top w:val="nil"/>
            </w:tcBorders>
          </w:tcPr>
          <w:p w:rsidR="006F49FC" w:rsidRDefault="006F49FC">
            <w:pPr>
              <w:pStyle w:val="ConsPlusNonformat"/>
              <w:jc w:val="both"/>
            </w:pPr>
            <w:r>
              <w:t xml:space="preserve">  1   </w:t>
            </w:r>
          </w:p>
        </w:tc>
        <w:tc>
          <w:tcPr>
            <w:tcW w:w="2640" w:type="dxa"/>
            <w:tcBorders>
              <w:top w:val="nil"/>
            </w:tcBorders>
          </w:tcPr>
          <w:p w:rsidR="006F49FC" w:rsidRDefault="006F49FC">
            <w:pPr>
              <w:pStyle w:val="ConsPlusNonformat"/>
              <w:jc w:val="both"/>
            </w:pPr>
            <w:r>
              <w:t xml:space="preserve">         2          </w:t>
            </w:r>
          </w:p>
        </w:tc>
        <w:tc>
          <w:tcPr>
            <w:tcW w:w="1440" w:type="dxa"/>
            <w:tcBorders>
              <w:top w:val="nil"/>
            </w:tcBorders>
          </w:tcPr>
          <w:p w:rsidR="006F49FC" w:rsidRDefault="006F49FC">
            <w:pPr>
              <w:pStyle w:val="ConsPlusNonformat"/>
              <w:jc w:val="both"/>
            </w:pPr>
            <w:r>
              <w:t xml:space="preserve">    4     </w:t>
            </w:r>
          </w:p>
        </w:tc>
        <w:tc>
          <w:tcPr>
            <w:tcW w:w="2160" w:type="dxa"/>
            <w:tcBorders>
              <w:top w:val="nil"/>
            </w:tcBorders>
          </w:tcPr>
          <w:p w:rsidR="006F49FC" w:rsidRDefault="006F49FC">
            <w:pPr>
              <w:pStyle w:val="ConsPlusNonformat"/>
              <w:jc w:val="both"/>
            </w:pPr>
            <w:r>
              <w:t xml:space="preserve">       5        </w:t>
            </w:r>
          </w:p>
        </w:tc>
        <w:tc>
          <w:tcPr>
            <w:tcW w:w="2280" w:type="dxa"/>
            <w:tcBorders>
              <w:top w:val="nil"/>
            </w:tcBorders>
          </w:tcPr>
          <w:p w:rsidR="006F49FC" w:rsidRDefault="006F49FC">
            <w:pPr>
              <w:pStyle w:val="ConsPlusNonformat"/>
              <w:jc w:val="both"/>
            </w:pPr>
            <w:r>
              <w:t xml:space="preserve">        6        </w:t>
            </w:r>
          </w:p>
        </w:tc>
      </w:tr>
      <w:tr w:rsidR="006F49FC">
        <w:trPr>
          <w:trHeight w:val="240"/>
        </w:trPr>
        <w:tc>
          <w:tcPr>
            <w:tcW w:w="960" w:type="dxa"/>
            <w:tcBorders>
              <w:top w:val="nil"/>
            </w:tcBorders>
          </w:tcPr>
          <w:p w:rsidR="006F49FC" w:rsidRDefault="006F49FC">
            <w:pPr>
              <w:pStyle w:val="ConsPlusNonformat"/>
              <w:jc w:val="both"/>
            </w:pPr>
            <w:r>
              <w:t xml:space="preserve">  1.  </w:t>
            </w:r>
          </w:p>
        </w:tc>
        <w:tc>
          <w:tcPr>
            <w:tcW w:w="2640" w:type="dxa"/>
            <w:tcBorders>
              <w:top w:val="nil"/>
            </w:tcBorders>
          </w:tcPr>
          <w:p w:rsidR="006F49FC" w:rsidRDefault="006F49FC">
            <w:pPr>
              <w:pStyle w:val="ConsPlusNonformat"/>
              <w:jc w:val="both"/>
            </w:pPr>
            <w:r>
              <w:t xml:space="preserve">Налоги и платежи за </w:t>
            </w:r>
          </w:p>
          <w:p w:rsidR="006F49FC" w:rsidRDefault="006F49FC">
            <w:pPr>
              <w:pStyle w:val="ConsPlusNonformat"/>
              <w:jc w:val="both"/>
            </w:pPr>
            <w:r>
              <w:lastRenderedPageBreak/>
              <w:t xml:space="preserve">счет прибыли        </w:t>
            </w:r>
          </w:p>
        </w:tc>
        <w:tc>
          <w:tcPr>
            <w:tcW w:w="1440" w:type="dxa"/>
            <w:tcBorders>
              <w:top w:val="nil"/>
            </w:tcBorders>
          </w:tcPr>
          <w:p w:rsidR="006F49FC" w:rsidRDefault="006F49FC">
            <w:pPr>
              <w:pStyle w:val="ConsPlusNonformat"/>
              <w:jc w:val="both"/>
            </w:pPr>
            <w:r>
              <w:lastRenderedPageBreak/>
              <w:t xml:space="preserve">   руб.   </w:t>
            </w:r>
          </w:p>
        </w:tc>
        <w:tc>
          <w:tcPr>
            <w:tcW w:w="2160" w:type="dxa"/>
            <w:tcBorders>
              <w:top w:val="nil"/>
            </w:tcBorders>
          </w:tcPr>
          <w:p w:rsidR="006F49FC" w:rsidRDefault="006F49FC">
            <w:pPr>
              <w:pStyle w:val="ConsPlusNonformat"/>
              <w:jc w:val="both"/>
            </w:pPr>
          </w:p>
        </w:tc>
        <w:tc>
          <w:tcPr>
            <w:tcW w:w="2280" w:type="dxa"/>
            <w:tcBorders>
              <w:top w:val="nil"/>
            </w:tcBorders>
          </w:tcPr>
          <w:p w:rsidR="006F49FC" w:rsidRDefault="006F49FC">
            <w:pPr>
              <w:pStyle w:val="ConsPlusNonformat"/>
              <w:jc w:val="both"/>
            </w:pPr>
            <w:bookmarkStart w:id="84" w:name="P983"/>
            <w:bookmarkEnd w:id="84"/>
          </w:p>
        </w:tc>
      </w:tr>
      <w:tr w:rsidR="006F49FC">
        <w:trPr>
          <w:trHeight w:val="240"/>
        </w:trPr>
        <w:tc>
          <w:tcPr>
            <w:tcW w:w="960" w:type="dxa"/>
            <w:tcBorders>
              <w:top w:val="nil"/>
            </w:tcBorders>
          </w:tcPr>
          <w:p w:rsidR="006F49FC" w:rsidRDefault="006F49FC">
            <w:pPr>
              <w:pStyle w:val="ConsPlusNonformat"/>
              <w:jc w:val="both"/>
            </w:pPr>
          </w:p>
        </w:tc>
        <w:tc>
          <w:tcPr>
            <w:tcW w:w="2640" w:type="dxa"/>
            <w:tcBorders>
              <w:top w:val="nil"/>
            </w:tcBorders>
          </w:tcPr>
          <w:p w:rsidR="006F49FC" w:rsidRDefault="006F49FC">
            <w:pPr>
              <w:pStyle w:val="ConsPlusNonformat"/>
              <w:jc w:val="both"/>
            </w:pPr>
            <w:r>
              <w:t xml:space="preserve">из них:             </w:t>
            </w:r>
          </w:p>
        </w:tc>
        <w:tc>
          <w:tcPr>
            <w:tcW w:w="1440" w:type="dxa"/>
            <w:tcBorders>
              <w:top w:val="nil"/>
            </w:tcBorders>
          </w:tcPr>
          <w:p w:rsidR="006F49FC" w:rsidRDefault="006F49FC">
            <w:pPr>
              <w:pStyle w:val="ConsPlusNonformat"/>
              <w:jc w:val="both"/>
            </w:pPr>
          </w:p>
        </w:tc>
        <w:tc>
          <w:tcPr>
            <w:tcW w:w="2160" w:type="dxa"/>
            <w:tcBorders>
              <w:top w:val="nil"/>
            </w:tcBorders>
          </w:tcPr>
          <w:p w:rsidR="006F49FC" w:rsidRDefault="006F49FC">
            <w:pPr>
              <w:pStyle w:val="ConsPlusNonformat"/>
              <w:jc w:val="both"/>
            </w:pPr>
            <w:r>
              <w:t xml:space="preserve">       X        </w:t>
            </w:r>
          </w:p>
        </w:tc>
        <w:tc>
          <w:tcPr>
            <w:tcW w:w="2280" w:type="dxa"/>
            <w:tcBorders>
              <w:top w:val="nil"/>
            </w:tcBorders>
          </w:tcPr>
          <w:p w:rsidR="006F49FC" w:rsidRDefault="006F49FC">
            <w:pPr>
              <w:pStyle w:val="ConsPlusNonformat"/>
              <w:jc w:val="both"/>
            </w:pPr>
            <w:r>
              <w:t xml:space="preserve">        X        </w:t>
            </w:r>
          </w:p>
        </w:tc>
      </w:tr>
      <w:tr w:rsidR="006F49FC">
        <w:trPr>
          <w:trHeight w:val="240"/>
        </w:trPr>
        <w:tc>
          <w:tcPr>
            <w:tcW w:w="960" w:type="dxa"/>
            <w:tcBorders>
              <w:top w:val="nil"/>
            </w:tcBorders>
          </w:tcPr>
          <w:p w:rsidR="006F49FC" w:rsidRDefault="006F49FC">
            <w:pPr>
              <w:pStyle w:val="ConsPlusNonformat"/>
              <w:jc w:val="both"/>
            </w:pPr>
            <w:r>
              <w:t xml:space="preserve"> 1.1. </w:t>
            </w:r>
          </w:p>
        </w:tc>
        <w:tc>
          <w:tcPr>
            <w:tcW w:w="2640" w:type="dxa"/>
            <w:tcBorders>
              <w:top w:val="nil"/>
            </w:tcBorders>
          </w:tcPr>
          <w:p w:rsidR="006F49FC" w:rsidRDefault="006F49FC">
            <w:pPr>
              <w:pStyle w:val="ConsPlusNonformat"/>
              <w:jc w:val="both"/>
            </w:pPr>
            <w:r>
              <w:t xml:space="preserve">- налог на прибыль  </w:t>
            </w:r>
          </w:p>
        </w:tc>
        <w:tc>
          <w:tcPr>
            <w:tcW w:w="1440" w:type="dxa"/>
            <w:tcBorders>
              <w:top w:val="nil"/>
            </w:tcBorders>
          </w:tcPr>
          <w:p w:rsidR="006F49FC" w:rsidRDefault="006F49FC">
            <w:pPr>
              <w:pStyle w:val="ConsPlusNonformat"/>
              <w:jc w:val="both"/>
            </w:pPr>
            <w:r>
              <w:t xml:space="preserve">   руб.   </w:t>
            </w:r>
          </w:p>
        </w:tc>
        <w:tc>
          <w:tcPr>
            <w:tcW w:w="2160" w:type="dxa"/>
            <w:tcBorders>
              <w:top w:val="nil"/>
            </w:tcBorders>
          </w:tcPr>
          <w:p w:rsidR="006F49FC" w:rsidRDefault="006F49FC">
            <w:pPr>
              <w:pStyle w:val="ConsPlusNonformat"/>
              <w:jc w:val="both"/>
            </w:pPr>
          </w:p>
        </w:tc>
        <w:tc>
          <w:tcPr>
            <w:tcW w:w="2280" w:type="dxa"/>
            <w:tcBorders>
              <w:top w:val="nil"/>
            </w:tcBorders>
          </w:tcPr>
          <w:p w:rsidR="006F49FC" w:rsidRDefault="006F49FC">
            <w:pPr>
              <w:pStyle w:val="ConsPlusNonformat"/>
              <w:jc w:val="both"/>
            </w:pPr>
          </w:p>
        </w:tc>
      </w:tr>
      <w:tr w:rsidR="006F49FC">
        <w:trPr>
          <w:trHeight w:val="240"/>
        </w:trPr>
        <w:tc>
          <w:tcPr>
            <w:tcW w:w="960" w:type="dxa"/>
            <w:tcBorders>
              <w:top w:val="nil"/>
            </w:tcBorders>
          </w:tcPr>
          <w:p w:rsidR="006F49FC" w:rsidRDefault="006F49FC">
            <w:pPr>
              <w:pStyle w:val="ConsPlusNonformat"/>
              <w:jc w:val="both"/>
            </w:pPr>
            <w:r>
              <w:t xml:space="preserve"> 1.2. </w:t>
            </w:r>
          </w:p>
        </w:tc>
        <w:tc>
          <w:tcPr>
            <w:tcW w:w="2640" w:type="dxa"/>
            <w:tcBorders>
              <w:top w:val="nil"/>
            </w:tcBorders>
          </w:tcPr>
          <w:p w:rsidR="006F49FC" w:rsidRDefault="006F49FC">
            <w:pPr>
              <w:pStyle w:val="ConsPlusNonformat"/>
              <w:jc w:val="both"/>
            </w:pPr>
            <w:r>
              <w:t xml:space="preserve">- прочие налоги и   </w:t>
            </w:r>
          </w:p>
          <w:p w:rsidR="006F49FC" w:rsidRDefault="006F49FC">
            <w:pPr>
              <w:pStyle w:val="ConsPlusNonformat"/>
              <w:jc w:val="both"/>
            </w:pPr>
            <w:r>
              <w:t xml:space="preserve">иные обязательные   </w:t>
            </w:r>
          </w:p>
          <w:p w:rsidR="006F49FC" w:rsidRDefault="006F49FC">
            <w:pPr>
              <w:pStyle w:val="ConsPlusNonformat"/>
              <w:jc w:val="both"/>
            </w:pPr>
            <w:r>
              <w:t xml:space="preserve">платежи и сборы     </w:t>
            </w:r>
          </w:p>
        </w:tc>
        <w:tc>
          <w:tcPr>
            <w:tcW w:w="1440" w:type="dxa"/>
            <w:tcBorders>
              <w:top w:val="nil"/>
            </w:tcBorders>
          </w:tcPr>
          <w:p w:rsidR="006F49FC" w:rsidRDefault="006F49FC">
            <w:pPr>
              <w:pStyle w:val="ConsPlusNonformat"/>
              <w:jc w:val="both"/>
            </w:pPr>
            <w:r>
              <w:t xml:space="preserve">   руб.   </w:t>
            </w:r>
          </w:p>
        </w:tc>
        <w:tc>
          <w:tcPr>
            <w:tcW w:w="2160" w:type="dxa"/>
            <w:tcBorders>
              <w:top w:val="nil"/>
            </w:tcBorders>
          </w:tcPr>
          <w:p w:rsidR="006F49FC" w:rsidRDefault="006F49FC">
            <w:pPr>
              <w:pStyle w:val="ConsPlusNonformat"/>
              <w:jc w:val="both"/>
            </w:pPr>
          </w:p>
        </w:tc>
        <w:tc>
          <w:tcPr>
            <w:tcW w:w="2280" w:type="dxa"/>
            <w:tcBorders>
              <w:top w:val="nil"/>
            </w:tcBorders>
          </w:tcPr>
          <w:p w:rsidR="006F49FC" w:rsidRDefault="006F49FC">
            <w:pPr>
              <w:pStyle w:val="ConsPlusNonformat"/>
              <w:jc w:val="both"/>
            </w:pPr>
          </w:p>
        </w:tc>
      </w:tr>
      <w:tr w:rsidR="006F49FC">
        <w:trPr>
          <w:trHeight w:val="240"/>
        </w:trPr>
        <w:tc>
          <w:tcPr>
            <w:tcW w:w="960" w:type="dxa"/>
            <w:tcBorders>
              <w:top w:val="nil"/>
            </w:tcBorders>
          </w:tcPr>
          <w:p w:rsidR="006F49FC" w:rsidRDefault="006F49FC">
            <w:pPr>
              <w:pStyle w:val="ConsPlusNonformat"/>
              <w:jc w:val="both"/>
            </w:pPr>
            <w:r>
              <w:t xml:space="preserve">  2.  </w:t>
            </w:r>
          </w:p>
        </w:tc>
        <w:tc>
          <w:tcPr>
            <w:tcW w:w="2640" w:type="dxa"/>
            <w:tcBorders>
              <w:top w:val="nil"/>
            </w:tcBorders>
          </w:tcPr>
          <w:p w:rsidR="006F49FC" w:rsidRDefault="006F49FC">
            <w:pPr>
              <w:pStyle w:val="ConsPlusNonformat"/>
              <w:jc w:val="both"/>
            </w:pPr>
            <w:r>
              <w:t xml:space="preserve">Прибыль на нужды    </w:t>
            </w:r>
          </w:p>
          <w:p w:rsidR="006F49FC" w:rsidRDefault="006F49FC">
            <w:pPr>
              <w:pStyle w:val="ConsPlusNonformat"/>
              <w:jc w:val="both"/>
            </w:pPr>
            <w:r>
              <w:t xml:space="preserve">организации         </w:t>
            </w:r>
          </w:p>
        </w:tc>
        <w:tc>
          <w:tcPr>
            <w:tcW w:w="1440" w:type="dxa"/>
            <w:tcBorders>
              <w:top w:val="nil"/>
            </w:tcBorders>
          </w:tcPr>
          <w:p w:rsidR="006F49FC" w:rsidRDefault="006F49FC">
            <w:pPr>
              <w:pStyle w:val="ConsPlusNonformat"/>
              <w:jc w:val="both"/>
            </w:pPr>
            <w:r>
              <w:t xml:space="preserve">   руб.   </w:t>
            </w:r>
          </w:p>
        </w:tc>
        <w:tc>
          <w:tcPr>
            <w:tcW w:w="2160" w:type="dxa"/>
            <w:tcBorders>
              <w:top w:val="nil"/>
            </w:tcBorders>
          </w:tcPr>
          <w:p w:rsidR="006F49FC" w:rsidRDefault="006F49FC">
            <w:pPr>
              <w:pStyle w:val="ConsPlusNonformat"/>
              <w:jc w:val="both"/>
            </w:pPr>
          </w:p>
        </w:tc>
        <w:tc>
          <w:tcPr>
            <w:tcW w:w="2280" w:type="dxa"/>
            <w:tcBorders>
              <w:top w:val="nil"/>
            </w:tcBorders>
          </w:tcPr>
          <w:p w:rsidR="006F49FC" w:rsidRDefault="006F49FC">
            <w:pPr>
              <w:pStyle w:val="ConsPlusNonformat"/>
              <w:jc w:val="both"/>
            </w:pPr>
            <w:bookmarkStart w:id="85" w:name="P994"/>
            <w:bookmarkEnd w:id="85"/>
          </w:p>
        </w:tc>
      </w:tr>
      <w:tr w:rsidR="006F49FC">
        <w:trPr>
          <w:trHeight w:val="240"/>
        </w:trPr>
        <w:tc>
          <w:tcPr>
            <w:tcW w:w="960" w:type="dxa"/>
            <w:tcBorders>
              <w:top w:val="nil"/>
            </w:tcBorders>
          </w:tcPr>
          <w:p w:rsidR="006F49FC" w:rsidRDefault="006F49FC">
            <w:pPr>
              <w:pStyle w:val="ConsPlusNonformat"/>
              <w:jc w:val="both"/>
            </w:pPr>
            <w:r>
              <w:t xml:space="preserve"> 2.1. </w:t>
            </w:r>
          </w:p>
        </w:tc>
        <w:tc>
          <w:tcPr>
            <w:tcW w:w="2640" w:type="dxa"/>
            <w:tcBorders>
              <w:top w:val="nil"/>
            </w:tcBorders>
          </w:tcPr>
          <w:p w:rsidR="006F49FC" w:rsidRDefault="006F49FC">
            <w:pPr>
              <w:pStyle w:val="ConsPlusNonformat"/>
              <w:jc w:val="both"/>
            </w:pPr>
            <w:r>
              <w:t xml:space="preserve">Расходы на развитие </w:t>
            </w:r>
          </w:p>
          <w:p w:rsidR="006F49FC" w:rsidRDefault="006F49FC">
            <w:pPr>
              <w:pStyle w:val="ConsPlusNonformat"/>
              <w:jc w:val="both"/>
            </w:pPr>
            <w:r>
              <w:t xml:space="preserve">производства        </w:t>
            </w:r>
          </w:p>
        </w:tc>
        <w:tc>
          <w:tcPr>
            <w:tcW w:w="1440" w:type="dxa"/>
            <w:tcBorders>
              <w:top w:val="nil"/>
            </w:tcBorders>
          </w:tcPr>
          <w:p w:rsidR="006F49FC" w:rsidRDefault="006F49FC">
            <w:pPr>
              <w:pStyle w:val="ConsPlusNonformat"/>
              <w:jc w:val="both"/>
            </w:pPr>
            <w:r>
              <w:t xml:space="preserve">   руб.   </w:t>
            </w:r>
          </w:p>
        </w:tc>
        <w:tc>
          <w:tcPr>
            <w:tcW w:w="2160" w:type="dxa"/>
            <w:tcBorders>
              <w:top w:val="nil"/>
            </w:tcBorders>
          </w:tcPr>
          <w:p w:rsidR="006F49FC" w:rsidRDefault="006F49FC">
            <w:pPr>
              <w:pStyle w:val="ConsPlusNonformat"/>
              <w:jc w:val="both"/>
            </w:pPr>
          </w:p>
        </w:tc>
        <w:tc>
          <w:tcPr>
            <w:tcW w:w="2280" w:type="dxa"/>
            <w:tcBorders>
              <w:top w:val="nil"/>
            </w:tcBorders>
          </w:tcPr>
          <w:p w:rsidR="006F49FC" w:rsidRDefault="006F49FC">
            <w:pPr>
              <w:pStyle w:val="ConsPlusNonformat"/>
              <w:jc w:val="both"/>
            </w:pPr>
          </w:p>
        </w:tc>
      </w:tr>
      <w:tr w:rsidR="006F49FC">
        <w:trPr>
          <w:trHeight w:val="240"/>
        </w:trPr>
        <w:tc>
          <w:tcPr>
            <w:tcW w:w="960" w:type="dxa"/>
            <w:tcBorders>
              <w:top w:val="nil"/>
            </w:tcBorders>
          </w:tcPr>
          <w:p w:rsidR="006F49FC" w:rsidRDefault="006F49FC">
            <w:pPr>
              <w:pStyle w:val="ConsPlusNonformat"/>
              <w:jc w:val="both"/>
            </w:pPr>
          </w:p>
        </w:tc>
        <w:tc>
          <w:tcPr>
            <w:tcW w:w="2640" w:type="dxa"/>
            <w:tcBorders>
              <w:top w:val="nil"/>
            </w:tcBorders>
          </w:tcPr>
          <w:p w:rsidR="006F49FC" w:rsidRDefault="006F49FC">
            <w:pPr>
              <w:pStyle w:val="ConsPlusNonformat"/>
              <w:jc w:val="both"/>
            </w:pPr>
            <w:r>
              <w:t xml:space="preserve">из них:             </w:t>
            </w:r>
          </w:p>
        </w:tc>
        <w:tc>
          <w:tcPr>
            <w:tcW w:w="1440" w:type="dxa"/>
            <w:tcBorders>
              <w:top w:val="nil"/>
            </w:tcBorders>
          </w:tcPr>
          <w:p w:rsidR="006F49FC" w:rsidRDefault="006F49FC">
            <w:pPr>
              <w:pStyle w:val="ConsPlusNonformat"/>
              <w:jc w:val="both"/>
            </w:pPr>
          </w:p>
        </w:tc>
        <w:tc>
          <w:tcPr>
            <w:tcW w:w="2160" w:type="dxa"/>
            <w:tcBorders>
              <w:top w:val="nil"/>
            </w:tcBorders>
          </w:tcPr>
          <w:p w:rsidR="006F49FC" w:rsidRDefault="006F49FC">
            <w:pPr>
              <w:pStyle w:val="ConsPlusNonformat"/>
              <w:jc w:val="both"/>
            </w:pPr>
            <w:r>
              <w:t xml:space="preserve">       X        </w:t>
            </w:r>
          </w:p>
        </w:tc>
        <w:tc>
          <w:tcPr>
            <w:tcW w:w="2280" w:type="dxa"/>
            <w:tcBorders>
              <w:top w:val="nil"/>
            </w:tcBorders>
          </w:tcPr>
          <w:p w:rsidR="006F49FC" w:rsidRDefault="006F49FC">
            <w:pPr>
              <w:pStyle w:val="ConsPlusNonformat"/>
              <w:jc w:val="both"/>
            </w:pPr>
            <w:r>
              <w:t xml:space="preserve">        X        </w:t>
            </w:r>
          </w:p>
        </w:tc>
      </w:tr>
      <w:tr w:rsidR="006F49FC">
        <w:trPr>
          <w:trHeight w:val="240"/>
        </w:trPr>
        <w:tc>
          <w:tcPr>
            <w:tcW w:w="960" w:type="dxa"/>
            <w:tcBorders>
              <w:top w:val="nil"/>
            </w:tcBorders>
          </w:tcPr>
          <w:p w:rsidR="006F49FC" w:rsidRDefault="006F49FC">
            <w:pPr>
              <w:pStyle w:val="ConsPlusNonformat"/>
              <w:jc w:val="both"/>
            </w:pPr>
            <w:r>
              <w:t>2.1.1.</w:t>
            </w:r>
          </w:p>
        </w:tc>
        <w:tc>
          <w:tcPr>
            <w:tcW w:w="2640" w:type="dxa"/>
            <w:tcBorders>
              <w:top w:val="nil"/>
            </w:tcBorders>
          </w:tcPr>
          <w:p w:rsidR="006F49FC" w:rsidRDefault="006F49FC">
            <w:pPr>
              <w:pStyle w:val="ConsPlusNonformat"/>
              <w:jc w:val="both"/>
            </w:pPr>
            <w:r>
              <w:t xml:space="preserve">- капитальные       </w:t>
            </w:r>
          </w:p>
          <w:p w:rsidR="006F49FC" w:rsidRDefault="006F49FC">
            <w:pPr>
              <w:pStyle w:val="ConsPlusNonformat"/>
              <w:jc w:val="both"/>
            </w:pPr>
            <w:r>
              <w:t xml:space="preserve">вложения            </w:t>
            </w:r>
          </w:p>
        </w:tc>
        <w:tc>
          <w:tcPr>
            <w:tcW w:w="1440" w:type="dxa"/>
            <w:tcBorders>
              <w:top w:val="nil"/>
            </w:tcBorders>
          </w:tcPr>
          <w:p w:rsidR="006F49FC" w:rsidRDefault="006F49FC">
            <w:pPr>
              <w:pStyle w:val="ConsPlusNonformat"/>
              <w:jc w:val="both"/>
            </w:pPr>
            <w:r>
              <w:t xml:space="preserve">   руб.   </w:t>
            </w:r>
          </w:p>
        </w:tc>
        <w:tc>
          <w:tcPr>
            <w:tcW w:w="2160" w:type="dxa"/>
            <w:tcBorders>
              <w:top w:val="nil"/>
            </w:tcBorders>
          </w:tcPr>
          <w:p w:rsidR="006F49FC" w:rsidRDefault="006F49FC">
            <w:pPr>
              <w:pStyle w:val="ConsPlusNonformat"/>
              <w:jc w:val="both"/>
            </w:pPr>
          </w:p>
        </w:tc>
        <w:tc>
          <w:tcPr>
            <w:tcW w:w="2280" w:type="dxa"/>
            <w:tcBorders>
              <w:top w:val="nil"/>
            </w:tcBorders>
          </w:tcPr>
          <w:p w:rsidR="006F49FC" w:rsidRDefault="006F49FC">
            <w:pPr>
              <w:pStyle w:val="ConsPlusNonformat"/>
              <w:jc w:val="both"/>
            </w:pPr>
          </w:p>
        </w:tc>
      </w:tr>
      <w:tr w:rsidR="006F49FC">
        <w:trPr>
          <w:trHeight w:val="240"/>
        </w:trPr>
        <w:tc>
          <w:tcPr>
            <w:tcW w:w="960" w:type="dxa"/>
            <w:tcBorders>
              <w:top w:val="nil"/>
            </w:tcBorders>
          </w:tcPr>
          <w:p w:rsidR="006F49FC" w:rsidRDefault="006F49FC">
            <w:pPr>
              <w:pStyle w:val="ConsPlusNonformat"/>
              <w:jc w:val="both"/>
            </w:pPr>
            <w:r>
              <w:t xml:space="preserve"> 2.2. </w:t>
            </w:r>
          </w:p>
        </w:tc>
        <w:tc>
          <w:tcPr>
            <w:tcW w:w="2640" w:type="dxa"/>
            <w:tcBorders>
              <w:top w:val="nil"/>
            </w:tcBorders>
          </w:tcPr>
          <w:p w:rsidR="006F49FC" w:rsidRDefault="006F49FC">
            <w:pPr>
              <w:pStyle w:val="ConsPlusNonformat"/>
              <w:jc w:val="both"/>
            </w:pPr>
            <w:r>
              <w:t xml:space="preserve">Расходы на          </w:t>
            </w:r>
          </w:p>
          <w:p w:rsidR="006F49FC" w:rsidRDefault="006F49FC">
            <w:pPr>
              <w:pStyle w:val="ConsPlusNonformat"/>
              <w:jc w:val="both"/>
            </w:pPr>
            <w:r>
              <w:t xml:space="preserve">социальные нужды    </w:t>
            </w:r>
          </w:p>
        </w:tc>
        <w:tc>
          <w:tcPr>
            <w:tcW w:w="1440" w:type="dxa"/>
            <w:tcBorders>
              <w:top w:val="nil"/>
            </w:tcBorders>
          </w:tcPr>
          <w:p w:rsidR="006F49FC" w:rsidRDefault="006F49FC">
            <w:pPr>
              <w:pStyle w:val="ConsPlusNonformat"/>
              <w:jc w:val="both"/>
            </w:pPr>
            <w:r>
              <w:t xml:space="preserve">   руб.   </w:t>
            </w:r>
          </w:p>
        </w:tc>
        <w:tc>
          <w:tcPr>
            <w:tcW w:w="2160" w:type="dxa"/>
            <w:tcBorders>
              <w:top w:val="nil"/>
            </w:tcBorders>
          </w:tcPr>
          <w:p w:rsidR="006F49FC" w:rsidRDefault="006F49FC">
            <w:pPr>
              <w:pStyle w:val="ConsPlusNonformat"/>
              <w:jc w:val="both"/>
            </w:pPr>
          </w:p>
        </w:tc>
        <w:tc>
          <w:tcPr>
            <w:tcW w:w="2280" w:type="dxa"/>
            <w:tcBorders>
              <w:top w:val="nil"/>
            </w:tcBorders>
          </w:tcPr>
          <w:p w:rsidR="006F49FC" w:rsidRDefault="006F49FC">
            <w:pPr>
              <w:pStyle w:val="ConsPlusNonformat"/>
              <w:jc w:val="both"/>
            </w:pPr>
          </w:p>
        </w:tc>
      </w:tr>
      <w:tr w:rsidR="006F49FC">
        <w:trPr>
          <w:trHeight w:val="240"/>
        </w:trPr>
        <w:tc>
          <w:tcPr>
            <w:tcW w:w="960" w:type="dxa"/>
            <w:tcBorders>
              <w:top w:val="nil"/>
            </w:tcBorders>
          </w:tcPr>
          <w:p w:rsidR="006F49FC" w:rsidRDefault="006F49FC">
            <w:pPr>
              <w:pStyle w:val="ConsPlusNonformat"/>
              <w:jc w:val="both"/>
            </w:pPr>
            <w:r>
              <w:t xml:space="preserve"> 2.3. </w:t>
            </w:r>
          </w:p>
        </w:tc>
        <w:tc>
          <w:tcPr>
            <w:tcW w:w="2640" w:type="dxa"/>
            <w:tcBorders>
              <w:top w:val="nil"/>
            </w:tcBorders>
          </w:tcPr>
          <w:p w:rsidR="006F49FC" w:rsidRDefault="006F49FC">
            <w:pPr>
              <w:pStyle w:val="ConsPlusNonformat"/>
              <w:jc w:val="both"/>
            </w:pPr>
            <w:r>
              <w:t xml:space="preserve">Прибыль на прочие   </w:t>
            </w:r>
          </w:p>
          <w:p w:rsidR="006F49FC" w:rsidRDefault="006F49FC">
            <w:pPr>
              <w:pStyle w:val="ConsPlusNonformat"/>
              <w:jc w:val="both"/>
            </w:pPr>
            <w:r>
              <w:t xml:space="preserve">цели                </w:t>
            </w:r>
          </w:p>
        </w:tc>
        <w:tc>
          <w:tcPr>
            <w:tcW w:w="1440" w:type="dxa"/>
            <w:tcBorders>
              <w:top w:val="nil"/>
            </w:tcBorders>
          </w:tcPr>
          <w:p w:rsidR="006F49FC" w:rsidRDefault="006F49FC">
            <w:pPr>
              <w:pStyle w:val="ConsPlusNonformat"/>
              <w:jc w:val="both"/>
            </w:pPr>
            <w:r>
              <w:t xml:space="preserve">   руб.   </w:t>
            </w:r>
          </w:p>
        </w:tc>
        <w:tc>
          <w:tcPr>
            <w:tcW w:w="2160" w:type="dxa"/>
            <w:tcBorders>
              <w:top w:val="nil"/>
            </w:tcBorders>
          </w:tcPr>
          <w:p w:rsidR="006F49FC" w:rsidRDefault="006F49FC">
            <w:pPr>
              <w:pStyle w:val="ConsPlusNonformat"/>
              <w:jc w:val="both"/>
            </w:pPr>
          </w:p>
        </w:tc>
        <w:tc>
          <w:tcPr>
            <w:tcW w:w="2280" w:type="dxa"/>
            <w:tcBorders>
              <w:top w:val="nil"/>
            </w:tcBorders>
          </w:tcPr>
          <w:p w:rsidR="006F49FC" w:rsidRDefault="006F49FC">
            <w:pPr>
              <w:pStyle w:val="ConsPlusNonformat"/>
              <w:jc w:val="both"/>
            </w:pPr>
          </w:p>
        </w:tc>
      </w:tr>
      <w:tr w:rsidR="006F49FC">
        <w:trPr>
          <w:trHeight w:val="240"/>
        </w:trPr>
        <w:tc>
          <w:tcPr>
            <w:tcW w:w="960" w:type="dxa"/>
            <w:tcBorders>
              <w:top w:val="nil"/>
            </w:tcBorders>
          </w:tcPr>
          <w:p w:rsidR="006F49FC" w:rsidRDefault="006F49FC">
            <w:pPr>
              <w:pStyle w:val="ConsPlusNonformat"/>
              <w:jc w:val="both"/>
            </w:pPr>
            <w:r>
              <w:t xml:space="preserve">  3.  </w:t>
            </w:r>
          </w:p>
        </w:tc>
        <w:tc>
          <w:tcPr>
            <w:tcW w:w="2640" w:type="dxa"/>
            <w:tcBorders>
              <w:top w:val="nil"/>
            </w:tcBorders>
          </w:tcPr>
          <w:p w:rsidR="006F49FC" w:rsidRDefault="006F49FC">
            <w:pPr>
              <w:pStyle w:val="ConsPlusNonformat"/>
              <w:jc w:val="both"/>
            </w:pPr>
            <w:r>
              <w:t xml:space="preserve">Необходимая         </w:t>
            </w:r>
          </w:p>
          <w:p w:rsidR="006F49FC" w:rsidRDefault="006F49FC">
            <w:pPr>
              <w:pStyle w:val="ConsPlusNonformat"/>
              <w:jc w:val="both"/>
            </w:pPr>
            <w:r>
              <w:t xml:space="preserve">балансовая прибыль  </w:t>
            </w:r>
          </w:p>
          <w:p w:rsidR="006F49FC" w:rsidRDefault="006F49FC">
            <w:pPr>
              <w:pStyle w:val="ConsPlusNonformat"/>
              <w:jc w:val="both"/>
            </w:pPr>
            <w:r>
              <w:t>(</w:t>
            </w:r>
            <w:hyperlink w:anchor="P983" w:history="1">
              <w:r>
                <w:rPr>
                  <w:color w:val="0000FF"/>
                </w:rPr>
                <w:t>п. 1</w:t>
              </w:r>
            </w:hyperlink>
            <w:r>
              <w:t xml:space="preserve"> + </w:t>
            </w:r>
            <w:hyperlink w:anchor="P994" w:history="1">
              <w:r>
                <w:rPr>
                  <w:color w:val="0000FF"/>
                </w:rPr>
                <w:t>п. 2</w:t>
              </w:r>
            </w:hyperlink>
            <w:r>
              <w:t xml:space="preserve">)       </w:t>
            </w:r>
          </w:p>
        </w:tc>
        <w:tc>
          <w:tcPr>
            <w:tcW w:w="1440" w:type="dxa"/>
            <w:tcBorders>
              <w:top w:val="nil"/>
            </w:tcBorders>
          </w:tcPr>
          <w:p w:rsidR="006F49FC" w:rsidRDefault="006F49FC">
            <w:pPr>
              <w:pStyle w:val="ConsPlusNonformat"/>
              <w:jc w:val="both"/>
            </w:pPr>
            <w:r>
              <w:t xml:space="preserve">   руб.   </w:t>
            </w:r>
          </w:p>
        </w:tc>
        <w:tc>
          <w:tcPr>
            <w:tcW w:w="2160" w:type="dxa"/>
            <w:tcBorders>
              <w:top w:val="nil"/>
            </w:tcBorders>
          </w:tcPr>
          <w:p w:rsidR="006F49FC" w:rsidRDefault="006F49FC">
            <w:pPr>
              <w:pStyle w:val="ConsPlusNonformat"/>
              <w:jc w:val="both"/>
            </w:pPr>
          </w:p>
        </w:tc>
        <w:tc>
          <w:tcPr>
            <w:tcW w:w="2280" w:type="dxa"/>
            <w:tcBorders>
              <w:top w:val="nil"/>
            </w:tcBorders>
          </w:tcPr>
          <w:p w:rsidR="006F49FC" w:rsidRDefault="006F49FC">
            <w:pPr>
              <w:pStyle w:val="ConsPlusNonformat"/>
              <w:jc w:val="both"/>
            </w:pPr>
          </w:p>
        </w:tc>
      </w:tr>
    </w:tbl>
    <w:p w:rsidR="006F49FC" w:rsidRDefault="006F49FC">
      <w:pPr>
        <w:pStyle w:val="ConsPlusNormal"/>
        <w:jc w:val="right"/>
      </w:pPr>
    </w:p>
    <w:p w:rsidR="006F49FC" w:rsidRDefault="006F49FC">
      <w:pPr>
        <w:pStyle w:val="ConsPlusNormal"/>
        <w:jc w:val="right"/>
      </w:pPr>
    </w:p>
    <w:p w:rsidR="006F49FC" w:rsidRDefault="006F49FC">
      <w:pPr>
        <w:pStyle w:val="ConsPlusNormal"/>
        <w:jc w:val="right"/>
      </w:pPr>
    </w:p>
    <w:p w:rsidR="006F49FC" w:rsidRDefault="006F49FC">
      <w:pPr>
        <w:pStyle w:val="ConsPlusNormal"/>
        <w:jc w:val="right"/>
      </w:pPr>
    </w:p>
    <w:p w:rsidR="006F49FC" w:rsidRDefault="006F49FC">
      <w:pPr>
        <w:pStyle w:val="ConsPlusNormal"/>
        <w:jc w:val="right"/>
      </w:pPr>
    </w:p>
    <w:p w:rsidR="006F49FC" w:rsidRDefault="006F49FC">
      <w:pPr>
        <w:pStyle w:val="ConsPlusNormal"/>
        <w:jc w:val="right"/>
        <w:outlineLvl w:val="1"/>
      </w:pPr>
      <w:r>
        <w:t>Приложение 3</w:t>
      </w:r>
    </w:p>
    <w:p w:rsidR="006F49FC" w:rsidRDefault="006F49FC">
      <w:pPr>
        <w:pStyle w:val="ConsPlusNormal"/>
        <w:jc w:val="right"/>
      </w:pPr>
      <w:r>
        <w:t>к Методическим указаниям</w:t>
      </w:r>
    </w:p>
    <w:p w:rsidR="006F49FC" w:rsidRDefault="006F49FC">
      <w:pPr>
        <w:pStyle w:val="ConsPlusNormal"/>
        <w:jc w:val="right"/>
      </w:pPr>
    </w:p>
    <w:p w:rsidR="006F49FC" w:rsidRDefault="006F49FC">
      <w:pPr>
        <w:pStyle w:val="ConsPlusNormal"/>
        <w:jc w:val="center"/>
      </w:pPr>
      <w:r>
        <w:t>РАСЧЕТНЫЕ ТАБЛИЦЫ,</w:t>
      </w:r>
    </w:p>
    <w:p w:rsidR="006F49FC" w:rsidRDefault="006F49FC">
      <w:pPr>
        <w:pStyle w:val="ConsPlusNormal"/>
        <w:jc w:val="center"/>
      </w:pPr>
      <w:r>
        <w:t>ПРЕДОСТАВЛЯЕМЫЕ ГП В РЕГИОНАЛЬНЫЙ ОРГАН ДЛЯ ОБОСНОВАНИЯ</w:t>
      </w:r>
    </w:p>
    <w:p w:rsidR="006F49FC" w:rsidRDefault="006F49FC">
      <w:pPr>
        <w:pStyle w:val="ConsPlusNormal"/>
        <w:jc w:val="center"/>
      </w:pPr>
      <w:r>
        <w:t>НЕОБХОДИМОЙ ВАЛОВОЙ ВЫРУЧКИ НА ОБСЛУЖИВАНИЕ НАСЕЛЕНИЯ</w:t>
      </w:r>
    </w:p>
    <w:p w:rsidR="006F49FC" w:rsidRDefault="006F49FC">
      <w:pPr>
        <w:pStyle w:val="ConsPlusNormal"/>
        <w:jc w:val="center"/>
      </w:pPr>
      <w:r>
        <w:t>И ОПРЕДЕЛЕНИЯ ВЕЛИЧИН СБЫТОВЫХ НАДБАВОК</w:t>
      </w:r>
    </w:p>
    <w:p w:rsidR="006F49FC" w:rsidRDefault="006F49FC">
      <w:pPr>
        <w:pStyle w:val="ConsPlusNormal"/>
        <w:jc w:val="center"/>
      </w:pPr>
      <w:r>
        <w:t>ПО ГРУППАМ ПОТРЕБИТЕЛЕЙ</w:t>
      </w:r>
    </w:p>
    <w:p w:rsidR="006F49FC" w:rsidRDefault="006F49FC">
      <w:pPr>
        <w:pStyle w:val="ConsPlusNormal"/>
        <w:jc w:val="center"/>
      </w:pPr>
    </w:p>
    <w:p w:rsidR="006F49FC" w:rsidRDefault="006F49FC">
      <w:pPr>
        <w:pStyle w:val="ConsPlusNormal"/>
        <w:jc w:val="right"/>
        <w:outlineLvl w:val="2"/>
      </w:pPr>
      <w:r>
        <w:t>Таблица 3.1</w:t>
      </w:r>
    </w:p>
    <w:p w:rsidR="006F49FC" w:rsidRDefault="006F49FC">
      <w:pPr>
        <w:pStyle w:val="ConsPlusNormal"/>
        <w:jc w:val="center"/>
      </w:pPr>
    </w:p>
    <w:p w:rsidR="006F49FC" w:rsidRDefault="006F49FC">
      <w:pPr>
        <w:pStyle w:val="ConsPlusNormal"/>
        <w:jc w:val="center"/>
      </w:pPr>
      <w:bookmarkStart w:id="86" w:name="P1031"/>
      <w:bookmarkEnd w:id="86"/>
      <w:r>
        <w:t>Расчет экономически обоснованного размера</w:t>
      </w:r>
    </w:p>
    <w:p w:rsidR="006F49FC" w:rsidRDefault="006F49FC">
      <w:pPr>
        <w:pStyle w:val="ConsPlusNormal"/>
        <w:jc w:val="center"/>
      </w:pPr>
      <w:r>
        <w:t>сбытовой надбавки гарантирующего поставщика</w:t>
      </w:r>
    </w:p>
    <w:p w:rsidR="006F49FC" w:rsidRDefault="006F49FC">
      <w:pPr>
        <w:pStyle w:val="ConsPlusNormal"/>
        <w:jc w:val="center"/>
      </w:pPr>
      <w:r>
        <w:t>для группы населения</w:t>
      </w:r>
    </w:p>
    <w:p w:rsidR="006F49FC" w:rsidRDefault="006F49FC">
      <w:pPr>
        <w:pStyle w:val="ConsPlusNormal"/>
        <w:jc w:val="both"/>
      </w:pPr>
    </w:p>
    <w:p w:rsidR="006F49FC" w:rsidRDefault="006F49FC">
      <w:pPr>
        <w:pStyle w:val="ConsPlusCell"/>
        <w:jc w:val="both"/>
      </w:pPr>
      <w:r>
        <w:t>┌────┬──────────────────┬─────────────┬─────────┬───────────┬─────────────┐</w:t>
      </w:r>
    </w:p>
    <w:p w:rsidR="006F49FC" w:rsidRDefault="006F49FC">
      <w:pPr>
        <w:pStyle w:val="ConsPlusCell"/>
        <w:jc w:val="both"/>
      </w:pPr>
      <w:r>
        <w:t>│ N  │   Наименование   │ Обозначение │ Единица │Базовый    │  Расчетный  │</w:t>
      </w:r>
    </w:p>
    <w:p w:rsidR="006F49FC" w:rsidRDefault="006F49FC">
      <w:pPr>
        <w:pStyle w:val="ConsPlusCell"/>
        <w:jc w:val="both"/>
      </w:pPr>
      <w:r>
        <w:t>│п/п │    показателя    │      в      │измерения│период     │   период    │</w:t>
      </w:r>
    </w:p>
    <w:p w:rsidR="006F49FC" w:rsidRDefault="006F49FC">
      <w:pPr>
        <w:pStyle w:val="ConsPlusCell"/>
        <w:jc w:val="both"/>
      </w:pPr>
      <w:r>
        <w:t>│    │                  │Методических │         │регулирова-│регулирования│</w:t>
      </w:r>
    </w:p>
    <w:p w:rsidR="006F49FC" w:rsidRDefault="006F49FC">
      <w:pPr>
        <w:pStyle w:val="ConsPlusCell"/>
        <w:jc w:val="both"/>
      </w:pPr>
      <w:r>
        <w:t xml:space="preserve">│    │                  │  </w:t>
      </w:r>
      <w:hyperlink w:anchor="P30" w:history="1">
        <w:r>
          <w:rPr>
            <w:color w:val="0000FF"/>
          </w:rPr>
          <w:t>указаниях</w:t>
        </w:r>
      </w:hyperlink>
      <w:r>
        <w:t xml:space="preserve">  │         │ния        │             │</w:t>
      </w:r>
    </w:p>
    <w:p w:rsidR="006F49FC" w:rsidRDefault="006F49FC">
      <w:pPr>
        <w:pStyle w:val="ConsPlusCell"/>
        <w:jc w:val="both"/>
      </w:pPr>
      <w:r>
        <w:t>├────┼──────────────────┼─────────────┼─────────┼───────────┼─────────────┤</w:t>
      </w:r>
    </w:p>
    <w:p w:rsidR="006F49FC" w:rsidRDefault="006F49FC">
      <w:pPr>
        <w:pStyle w:val="ConsPlusCell"/>
        <w:jc w:val="both"/>
      </w:pPr>
      <w:r>
        <w:t>│ 1  │        2         │      3      │    4    │     5     │      6      │</w:t>
      </w:r>
    </w:p>
    <w:p w:rsidR="006F49FC" w:rsidRDefault="006F49FC">
      <w:pPr>
        <w:pStyle w:val="ConsPlusCell"/>
        <w:jc w:val="both"/>
      </w:pPr>
      <w:r>
        <w:t>├────┼──────────────────┼─────────────┼─────────┼───────────┼─────────────┤</w:t>
      </w:r>
    </w:p>
    <w:p w:rsidR="006F49FC" w:rsidRDefault="006F49FC">
      <w:pPr>
        <w:pStyle w:val="ConsPlusCell"/>
        <w:jc w:val="both"/>
      </w:pPr>
      <w:bookmarkStart w:id="87" w:name="P1043"/>
      <w:bookmarkEnd w:id="87"/>
      <w:r>
        <w:t>│ 1. │Расходы на        │             │  руб.   │           │             │</w:t>
      </w:r>
    </w:p>
    <w:p w:rsidR="006F49FC" w:rsidRDefault="006F49FC">
      <w:pPr>
        <w:pStyle w:val="ConsPlusCell"/>
        <w:jc w:val="both"/>
      </w:pPr>
      <w:r>
        <w:t>│    │реализацию        │             │         │           │             │</w:t>
      </w:r>
    </w:p>
    <w:p w:rsidR="006F49FC" w:rsidRDefault="006F49FC">
      <w:pPr>
        <w:pStyle w:val="ConsPlusCell"/>
        <w:jc w:val="both"/>
      </w:pPr>
      <w:r>
        <w:t>│    │электроэнергии    │             │         │           │             │</w:t>
      </w:r>
    </w:p>
    <w:p w:rsidR="006F49FC" w:rsidRDefault="006F49FC">
      <w:pPr>
        <w:pStyle w:val="ConsPlusCell"/>
        <w:jc w:val="both"/>
      </w:pPr>
      <w:r>
        <w:t>│    │населению,        │             │         │           │             │</w:t>
      </w:r>
    </w:p>
    <w:p w:rsidR="006F49FC" w:rsidRDefault="006F49FC">
      <w:pPr>
        <w:pStyle w:val="ConsPlusCell"/>
        <w:jc w:val="both"/>
      </w:pPr>
      <w:r>
        <w:lastRenderedPageBreak/>
        <w:t>│    │относимые на      │             │         │           │             │</w:t>
      </w:r>
    </w:p>
    <w:p w:rsidR="006F49FC" w:rsidRDefault="006F49FC">
      <w:pPr>
        <w:pStyle w:val="ConsPlusCell"/>
        <w:jc w:val="both"/>
      </w:pPr>
      <w:r>
        <w:t>│    │услуги            │             │         │           │             │</w:t>
      </w:r>
    </w:p>
    <w:p w:rsidR="006F49FC" w:rsidRDefault="006F49FC">
      <w:pPr>
        <w:pStyle w:val="ConsPlusCell"/>
        <w:jc w:val="both"/>
      </w:pPr>
      <w:r>
        <w:t>│    │гарантирующего    │             │         │           │             │</w:t>
      </w:r>
    </w:p>
    <w:p w:rsidR="006F49FC" w:rsidRDefault="006F49FC">
      <w:pPr>
        <w:pStyle w:val="ConsPlusCell"/>
        <w:jc w:val="both"/>
      </w:pPr>
      <w:r>
        <w:t>│    │поставщика,       │             │         │           │             │</w:t>
      </w:r>
    </w:p>
    <w:p w:rsidR="006F49FC" w:rsidRDefault="006F49FC">
      <w:pPr>
        <w:pStyle w:val="ConsPlusCell"/>
        <w:jc w:val="both"/>
      </w:pPr>
      <w:r>
        <w:t>│    │уменьшающие       │             │         │           │             │</w:t>
      </w:r>
    </w:p>
    <w:p w:rsidR="006F49FC" w:rsidRDefault="006F49FC">
      <w:pPr>
        <w:pStyle w:val="ConsPlusCell"/>
        <w:jc w:val="both"/>
      </w:pPr>
      <w:r>
        <w:t>│    │налогооблагаемую  │             │         │           │             │</w:t>
      </w:r>
    </w:p>
    <w:p w:rsidR="006F49FC" w:rsidRDefault="006F49FC">
      <w:pPr>
        <w:pStyle w:val="ConsPlusCell"/>
        <w:jc w:val="both"/>
      </w:pPr>
      <w:r>
        <w:t>│    │базу налога на    │             │         │           │             │</w:t>
      </w:r>
    </w:p>
    <w:p w:rsidR="006F49FC" w:rsidRDefault="006F49FC">
      <w:pPr>
        <w:pStyle w:val="ConsPlusCell"/>
        <w:jc w:val="both"/>
      </w:pPr>
      <w:r>
        <w:t>│    │прибыль           │             │         │           │             │</w:t>
      </w:r>
    </w:p>
    <w:p w:rsidR="006F49FC" w:rsidRDefault="006F49FC">
      <w:pPr>
        <w:pStyle w:val="ConsPlusCell"/>
        <w:jc w:val="both"/>
      </w:pPr>
      <w:r>
        <w:t>├────┼──────────────────┼─────────────┼─────────┼───────────┼─────────────┤</w:t>
      </w:r>
    </w:p>
    <w:p w:rsidR="006F49FC" w:rsidRDefault="006F49FC">
      <w:pPr>
        <w:pStyle w:val="ConsPlusCell"/>
        <w:jc w:val="both"/>
      </w:pPr>
      <w:bookmarkStart w:id="88" w:name="P1056"/>
      <w:bookmarkEnd w:id="88"/>
      <w:r>
        <w:t>│ 2. │Внереализационные │             │  руб.   │           │             │</w:t>
      </w:r>
    </w:p>
    <w:p w:rsidR="006F49FC" w:rsidRDefault="006F49FC">
      <w:pPr>
        <w:pStyle w:val="ConsPlusCell"/>
        <w:jc w:val="both"/>
      </w:pPr>
      <w:r>
        <w:t>│    │расходы, относимые│             │         │           │             │</w:t>
      </w:r>
    </w:p>
    <w:p w:rsidR="006F49FC" w:rsidRDefault="006F49FC">
      <w:pPr>
        <w:pStyle w:val="ConsPlusCell"/>
        <w:jc w:val="both"/>
      </w:pPr>
      <w:r>
        <w:t>│    │на услуги         │             │         │           │             │</w:t>
      </w:r>
    </w:p>
    <w:p w:rsidR="006F49FC" w:rsidRDefault="006F49FC">
      <w:pPr>
        <w:pStyle w:val="ConsPlusCell"/>
        <w:jc w:val="both"/>
      </w:pPr>
      <w:r>
        <w:t>│    │гарантирующего    │             │         │           │             │</w:t>
      </w:r>
    </w:p>
    <w:p w:rsidR="006F49FC" w:rsidRDefault="006F49FC">
      <w:pPr>
        <w:pStyle w:val="ConsPlusCell"/>
        <w:jc w:val="both"/>
      </w:pPr>
      <w:r>
        <w:t>│    │поставщика        │             │         │           │             │</w:t>
      </w:r>
    </w:p>
    <w:p w:rsidR="006F49FC" w:rsidRDefault="006F49FC">
      <w:pPr>
        <w:pStyle w:val="ConsPlusCell"/>
        <w:jc w:val="both"/>
      </w:pPr>
      <w:r>
        <w:t>│    │населению,        │             │         │           │             │</w:t>
      </w:r>
    </w:p>
    <w:p w:rsidR="006F49FC" w:rsidRDefault="006F49FC">
      <w:pPr>
        <w:pStyle w:val="ConsPlusCell"/>
        <w:jc w:val="both"/>
      </w:pPr>
      <w:r>
        <w:t>│    │уменьшающие       │             │         │           │             │</w:t>
      </w:r>
    </w:p>
    <w:p w:rsidR="006F49FC" w:rsidRDefault="006F49FC">
      <w:pPr>
        <w:pStyle w:val="ConsPlusCell"/>
        <w:jc w:val="both"/>
      </w:pPr>
      <w:r>
        <w:t>│    │налогооблагаемую  │             │         │           │             │</w:t>
      </w:r>
    </w:p>
    <w:p w:rsidR="006F49FC" w:rsidRDefault="006F49FC">
      <w:pPr>
        <w:pStyle w:val="ConsPlusCell"/>
        <w:jc w:val="both"/>
      </w:pPr>
      <w:r>
        <w:t>│    │базу налога на    │             │         │           │             │</w:t>
      </w:r>
    </w:p>
    <w:p w:rsidR="006F49FC" w:rsidRDefault="006F49FC">
      <w:pPr>
        <w:pStyle w:val="ConsPlusCell"/>
        <w:jc w:val="both"/>
      </w:pPr>
      <w:r>
        <w:t>│    │прибыль           │             │         │           │             │</w:t>
      </w:r>
    </w:p>
    <w:p w:rsidR="006F49FC" w:rsidRDefault="006F49FC">
      <w:pPr>
        <w:pStyle w:val="ConsPlusCell"/>
        <w:jc w:val="both"/>
      </w:pPr>
      <w:r>
        <w:t>├────┼──────────────────┼─────────────┼─────────┼───────────┼─────────────┤</w:t>
      </w:r>
    </w:p>
    <w:p w:rsidR="006F49FC" w:rsidRDefault="006F49FC">
      <w:pPr>
        <w:pStyle w:val="ConsPlusCell"/>
        <w:jc w:val="both"/>
      </w:pPr>
      <w:bookmarkStart w:id="89" w:name="P1067"/>
      <w:bookmarkEnd w:id="89"/>
      <w:r>
        <w:t>│ 3. │Необходимая       │             │  руб.   │           │             │</w:t>
      </w:r>
    </w:p>
    <w:p w:rsidR="006F49FC" w:rsidRDefault="006F49FC">
      <w:pPr>
        <w:pStyle w:val="ConsPlusCell"/>
        <w:jc w:val="both"/>
      </w:pPr>
      <w:r>
        <w:t>│    │прибыль           │             │         │           │             │</w:t>
      </w:r>
    </w:p>
    <w:p w:rsidR="006F49FC" w:rsidRDefault="006F49FC">
      <w:pPr>
        <w:pStyle w:val="ConsPlusCell"/>
        <w:jc w:val="both"/>
      </w:pPr>
      <w:r>
        <w:t>├────┼──────────────────┼─────────────┼─────────┼───────────┼─────────────┤</w:t>
      </w:r>
    </w:p>
    <w:p w:rsidR="006F49FC" w:rsidRDefault="006F49FC">
      <w:pPr>
        <w:pStyle w:val="ConsPlusCell"/>
        <w:jc w:val="both"/>
      </w:pPr>
      <w:bookmarkStart w:id="90" w:name="P1070"/>
      <w:bookmarkEnd w:id="90"/>
      <w:r>
        <w:t>│ 4. │Необходимая       │       нас   │  руб.   │           │             │</w:t>
      </w:r>
    </w:p>
    <w:p w:rsidR="006F49FC" w:rsidRDefault="006F49FC">
      <w:pPr>
        <w:pStyle w:val="ConsPlusCell"/>
        <w:jc w:val="both"/>
      </w:pPr>
      <w:r>
        <w:t>│    │валовая выручка по│    НВВ      │         │           │             │</w:t>
      </w:r>
    </w:p>
    <w:p w:rsidR="006F49FC" w:rsidRDefault="006F49FC">
      <w:pPr>
        <w:pStyle w:val="ConsPlusCell"/>
        <w:jc w:val="both"/>
      </w:pPr>
      <w:r>
        <w:t>│    │сбытовой надбавке │       k     │         │           │             │</w:t>
      </w:r>
    </w:p>
    <w:p w:rsidR="006F49FC" w:rsidRDefault="006F49FC">
      <w:pPr>
        <w:pStyle w:val="ConsPlusCell"/>
        <w:jc w:val="both"/>
      </w:pPr>
      <w:r>
        <w:t>│    │для населения     │             │         │           │             │</w:t>
      </w:r>
    </w:p>
    <w:p w:rsidR="006F49FC" w:rsidRDefault="006F49FC">
      <w:pPr>
        <w:pStyle w:val="ConsPlusCell"/>
        <w:jc w:val="both"/>
      </w:pPr>
      <w:r>
        <w:t>│    │(НВВ) (</w:t>
      </w:r>
      <w:hyperlink w:anchor="P1043" w:history="1">
        <w:r>
          <w:rPr>
            <w:color w:val="0000FF"/>
          </w:rPr>
          <w:t>п. 1</w:t>
        </w:r>
      </w:hyperlink>
      <w:r>
        <w:t xml:space="preserve"> + </w:t>
      </w:r>
      <w:hyperlink w:anchor="P1056" w:history="1">
        <w:r>
          <w:rPr>
            <w:color w:val="0000FF"/>
          </w:rPr>
          <w:t>п. 2</w:t>
        </w:r>
      </w:hyperlink>
      <w:r>
        <w:t>│             │         │           │             │</w:t>
      </w:r>
    </w:p>
    <w:p w:rsidR="006F49FC" w:rsidRDefault="006F49FC">
      <w:pPr>
        <w:pStyle w:val="ConsPlusCell"/>
        <w:jc w:val="both"/>
      </w:pPr>
      <w:r>
        <w:t xml:space="preserve">│    │+ </w:t>
      </w:r>
      <w:hyperlink w:anchor="P1067" w:history="1">
        <w:r>
          <w:rPr>
            <w:color w:val="0000FF"/>
          </w:rPr>
          <w:t>п. 3</w:t>
        </w:r>
      </w:hyperlink>
      <w:r>
        <w:t>)           │             │         │           │             │</w:t>
      </w:r>
    </w:p>
    <w:p w:rsidR="006F49FC" w:rsidRDefault="006F49FC">
      <w:pPr>
        <w:pStyle w:val="ConsPlusCell"/>
        <w:jc w:val="both"/>
      </w:pPr>
      <w:r>
        <w:t>├────┼──────────────────┼─────────────┼─────────┼───────────┼─────────────┤</w:t>
      </w:r>
    </w:p>
    <w:p w:rsidR="006F49FC" w:rsidRDefault="006F49FC">
      <w:pPr>
        <w:pStyle w:val="ConsPlusCell"/>
        <w:jc w:val="both"/>
      </w:pPr>
      <w:r>
        <w:t>│4.1.│Необходимая       │     нас     │  руб.   │           │             │</w:t>
      </w:r>
    </w:p>
    <w:p w:rsidR="006F49FC" w:rsidRDefault="006F49FC">
      <w:pPr>
        <w:pStyle w:val="ConsPlusCell"/>
        <w:jc w:val="both"/>
      </w:pPr>
      <w:r>
        <w:t>│    │валовая выручка,  │  НВВ        │         │           │             │</w:t>
      </w:r>
    </w:p>
    <w:p w:rsidR="006F49FC" w:rsidRDefault="006F49FC">
      <w:pPr>
        <w:pStyle w:val="ConsPlusCell"/>
        <w:jc w:val="both"/>
      </w:pPr>
      <w:r>
        <w:t>│    │обеспечивающая    │     k. расч │         │           │             │</w:t>
      </w:r>
    </w:p>
    <w:p w:rsidR="006F49FC" w:rsidRDefault="006F49FC">
      <w:pPr>
        <w:pStyle w:val="ConsPlusCell"/>
        <w:jc w:val="both"/>
      </w:pPr>
      <w:r>
        <w:t>│    │компенсацию       │             │         │           │             │</w:t>
      </w:r>
    </w:p>
    <w:p w:rsidR="006F49FC" w:rsidRDefault="006F49FC">
      <w:pPr>
        <w:pStyle w:val="ConsPlusCell"/>
        <w:jc w:val="both"/>
      </w:pPr>
      <w:r>
        <w:t>│    │экономически      │             │         │           │             │</w:t>
      </w:r>
    </w:p>
    <w:p w:rsidR="006F49FC" w:rsidRDefault="006F49FC">
      <w:pPr>
        <w:pStyle w:val="ConsPlusCell"/>
        <w:jc w:val="both"/>
      </w:pPr>
      <w:r>
        <w:t>│    │обоснованных      │             │         │           │             │</w:t>
      </w:r>
    </w:p>
    <w:p w:rsidR="006F49FC" w:rsidRDefault="006F49FC">
      <w:pPr>
        <w:pStyle w:val="ConsPlusCell"/>
        <w:jc w:val="both"/>
      </w:pPr>
      <w:r>
        <w:t>│    │расходов на       │             │         │           │             │</w:t>
      </w:r>
    </w:p>
    <w:p w:rsidR="006F49FC" w:rsidRDefault="006F49FC">
      <w:pPr>
        <w:pStyle w:val="ConsPlusCell"/>
        <w:jc w:val="both"/>
      </w:pPr>
      <w:r>
        <w:t>│    │обслуживание      │             │         │           │             │</w:t>
      </w:r>
    </w:p>
    <w:p w:rsidR="006F49FC" w:rsidRDefault="006F49FC">
      <w:pPr>
        <w:pStyle w:val="ConsPlusCell"/>
        <w:jc w:val="both"/>
      </w:pPr>
      <w:r>
        <w:t>│    │населения         │             │         │           │             │</w:t>
      </w:r>
    </w:p>
    <w:p w:rsidR="006F49FC" w:rsidRDefault="006F49FC">
      <w:pPr>
        <w:pStyle w:val="ConsPlusCell"/>
        <w:jc w:val="both"/>
      </w:pPr>
      <w:r>
        <w:t>├────┼──────────────────┼─────────────┼─────────┼───────────┼─────────────┤</w:t>
      </w:r>
    </w:p>
    <w:p w:rsidR="006F49FC" w:rsidRDefault="006F49FC">
      <w:pPr>
        <w:pStyle w:val="ConsPlusCell"/>
        <w:jc w:val="both"/>
      </w:pPr>
      <w:r>
        <w:t>│4.2.│Экономически      │          нас│  руб.   │           │             │</w:t>
      </w:r>
    </w:p>
    <w:p w:rsidR="006F49FC" w:rsidRDefault="006F49FC">
      <w:pPr>
        <w:pStyle w:val="ConsPlusCell"/>
        <w:jc w:val="both"/>
      </w:pPr>
      <w:r>
        <w:t>│    │обоснованные      │ ДельтаНВВ   │         │           │             │</w:t>
      </w:r>
    </w:p>
    <w:p w:rsidR="006F49FC" w:rsidRDefault="006F49FC">
      <w:pPr>
        <w:pStyle w:val="ConsPlusCell"/>
        <w:jc w:val="both"/>
      </w:pPr>
      <w:r>
        <w:t>│    │расходы,          │          k  │         │           │             │</w:t>
      </w:r>
    </w:p>
    <w:p w:rsidR="006F49FC" w:rsidRDefault="006F49FC">
      <w:pPr>
        <w:pStyle w:val="ConsPlusCell"/>
        <w:jc w:val="both"/>
      </w:pPr>
      <w:r>
        <w:t>│    │подлежащие        │             │         │           │             │</w:t>
      </w:r>
    </w:p>
    <w:p w:rsidR="006F49FC" w:rsidRDefault="006F49FC">
      <w:pPr>
        <w:pStyle w:val="ConsPlusCell"/>
        <w:jc w:val="both"/>
      </w:pPr>
      <w:r>
        <w:t>│    │возмещению в НВВ, │             │         │           │             │</w:t>
      </w:r>
    </w:p>
    <w:p w:rsidR="006F49FC" w:rsidRDefault="006F49FC">
      <w:pPr>
        <w:pStyle w:val="ConsPlusCell"/>
        <w:jc w:val="both"/>
      </w:pPr>
      <w:r>
        <w:t>│    │или экономически  │             │         │           │             │</w:t>
      </w:r>
    </w:p>
    <w:p w:rsidR="006F49FC" w:rsidRDefault="006F49FC">
      <w:pPr>
        <w:pStyle w:val="ConsPlusCell"/>
        <w:jc w:val="both"/>
      </w:pPr>
      <w:r>
        <w:t>│    │необоснованные    │             │         │           │             │</w:t>
      </w:r>
    </w:p>
    <w:p w:rsidR="006F49FC" w:rsidRDefault="006F49FC">
      <w:pPr>
        <w:pStyle w:val="ConsPlusCell"/>
        <w:jc w:val="both"/>
      </w:pPr>
      <w:r>
        <w:t>│    │расходы,          │             │         │           │             │</w:t>
      </w:r>
    </w:p>
    <w:p w:rsidR="006F49FC" w:rsidRDefault="006F49FC">
      <w:pPr>
        <w:pStyle w:val="ConsPlusCell"/>
        <w:jc w:val="both"/>
      </w:pPr>
      <w:r>
        <w:t>│    │подлежащие        │             │         │           │             │</w:t>
      </w:r>
    </w:p>
    <w:p w:rsidR="006F49FC" w:rsidRDefault="006F49FC">
      <w:pPr>
        <w:pStyle w:val="ConsPlusCell"/>
        <w:jc w:val="both"/>
      </w:pPr>
      <w:r>
        <w:t>│    │исключению из НВВ │             │         │           │             │</w:t>
      </w:r>
    </w:p>
    <w:p w:rsidR="006F49FC" w:rsidRDefault="006F49FC">
      <w:pPr>
        <w:pStyle w:val="ConsPlusCell"/>
        <w:jc w:val="both"/>
      </w:pPr>
      <w:r>
        <w:t>├────┼──────────────────┼─────────────┼─────────┼───────────┼─────────────┤</w:t>
      </w:r>
    </w:p>
    <w:p w:rsidR="006F49FC" w:rsidRDefault="006F49FC">
      <w:pPr>
        <w:pStyle w:val="ConsPlusCell"/>
        <w:jc w:val="both"/>
      </w:pPr>
      <w:r>
        <w:t>│ 5. │Рентабельность (п.│             │    %    │           │             │</w:t>
      </w:r>
    </w:p>
    <w:p w:rsidR="006F49FC" w:rsidRDefault="006F49FC">
      <w:pPr>
        <w:pStyle w:val="ConsPlusCell"/>
        <w:jc w:val="both"/>
      </w:pPr>
      <w:r>
        <w:t>│    │</w:t>
      </w:r>
      <w:hyperlink w:anchor="P1067" w:history="1">
        <w:r>
          <w:rPr>
            <w:color w:val="0000FF"/>
          </w:rPr>
          <w:t>3</w:t>
        </w:r>
      </w:hyperlink>
      <w:r>
        <w:t xml:space="preserve"> / </w:t>
      </w:r>
      <w:hyperlink w:anchor="P1070" w:history="1">
        <w:r>
          <w:rPr>
            <w:color w:val="0000FF"/>
          </w:rPr>
          <w:t>п. 4</w:t>
        </w:r>
      </w:hyperlink>
      <w:r>
        <w:t xml:space="preserve"> x 100%)  │             │         │           │             │</w:t>
      </w:r>
    </w:p>
    <w:p w:rsidR="006F49FC" w:rsidRDefault="006F49FC">
      <w:pPr>
        <w:pStyle w:val="ConsPlusCell"/>
        <w:jc w:val="both"/>
      </w:pPr>
      <w:r>
        <w:t>├────┼──────────────────┼─────────────┼─────────┼───────────┼─────────────┤</w:t>
      </w:r>
    </w:p>
    <w:p w:rsidR="006F49FC" w:rsidRDefault="006F49FC">
      <w:pPr>
        <w:pStyle w:val="ConsPlusCell"/>
        <w:jc w:val="both"/>
      </w:pPr>
      <w:r>
        <w:t>│ 6. │Объем             │             │  кВтч   │           │             │</w:t>
      </w:r>
    </w:p>
    <w:p w:rsidR="006F49FC" w:rsidRDefault="006F49FC">
      <w:pPr>
        <w:pStyle w:val="ConsPlusCell"/>
        <w:jc w:val="both"/>
      </w:pPr>
      <w:r>
        <w:t>│    │электрической     │             │         │           │             │</w:t>
      </w:r>
    </w:p>
    <w:p w:rsidR="006F49FC" w:rsidRDefault="006F49FC">
      <w:pPr>
        <w:pStyle w:val="ConsPlusCell"/>
        <w:jc w:val="both"/>
      </w:pPr>
      <w:r>
        <w:t>│    │энергии,          │             │         │           │             │</w:t>
      </w:r>
    </w:p>
    <w:p w:rsidR="006F49FC" w:rsidRDefault="006F49FC">
      <w:pPr>
        <w:pStyle w:val="ConsPlusCell"/>
        <w:jc w:val="both"/>
      </w:pPr>
      <w:r>
        <w:t>│    │поставляемой      │             │         │           │             │</w:t>
      </w:r>
    </w:p>
    <w:p w:rsidR="006F49FC" w:rsidRDefault="006F49FC">
      <w:pPr>
        <w:pStyle w:val="ConsPlusCell"/>
        <w:jc w:val="both"/>
      </w:pPr>
      <w:r>
        <w:t>│    │населению         │             │         │           │             │</w:t>
      </w:r>
    </w:p>
    <w:p w:rsidR="006F49FC" w:rsidRDefault="006F49FC">
      <w:pPr>
        <w:pStyle w:val="ConsPlusCell"/>
        <w:jc w:val="both"/>
      </w:pPr>
      <w:r>
        <w:t>├────┼──────────────────┼─────────────┼─────────┼───────────┼─────────────┤</w:t>
      </w:r>
    </w:p>
    <w:p w:rsidR="006F49FC" w:rsidRDefault="006F49FC">
      <w:pPr>
        <w:pStyle w:val="ConsPlusCell"/>
        <w:jc w:val="both"/>
      </w:pPr>
      <w:r>
        <w:t>│6.1.│- в первом        │   нас.1п/г  │  кВтч   │           │             │</w:t>
      </w:r>
    </w:p>
    <w:p w:rsidR="006F49FC" w:rsidRDefault="006F49FC">
      <w:pPr>
        <w:pStyle w:val="ConsPlusCell"/>
        <w:jc w:val="both"/>
      </w:pPr>
      <w:r>
        <w:t>│    │полугодии         │  Э          │         │           │             │</w:t>
      </w:r>
    </w:p>
    <w:p w:rsidR="006F49FC" w:rsidRDefault="006F49FC">
      <w:pPr>
        <w:pStyle w:val="ConsPlusCell"/>
        <w:jc w:val="both"/>
      </w:pPr>
      <w:r>
        <w:t>│    │                  │   k         │         │           │             │</w:t>
      </w:r>
    </w:p>
    <w:p w:rsidR="006F49FC" w:rsidRDefault="006F49FC">
      <w:pPr>
        <w:pStyle w:val="ConsPlusCell"/>
        <w:jc w:val="both"/>
      </w:pPr>
      <w:r>
        <w:t>├────┼──────────────────┼─────────────┼─────────┼───────────┼─────────────┤</w:t>
      </w:r>
    </w:p>
    <w:p w:rsidR="006F49FC" w:rsidRDefault="006F49FC">
      <w:pPr>
        <w:pStyle w:val="ConsPlusCell"/>
        <w:jc w:val="both"/>
      </w:pPr>
      <w:r>
        <w:lastRenderedPageBreak/>
        <w:t>│6.2.│- во втором       │   нас.2п/г  │  кВтч   │           │             │</w:t>
      </w:r>
    </w:p>
    <w:p w:rsidR="006F49FC" w:rsidRDefault="006F49FC">
      <w:pPr>
        <w:pStyle w:val="ConsPlusCell"/>
        <w:jc w:val="both"/>
      </w:pPr>
      <w:r>
        <w:t>│    │полугодии         │  Э          │         │           │             │</w:t>
      </w:r>
    </w:p>
    <w:p w:rsidR="006F49FC" w:rsidRDefault="006F49FC">
      <w:pPr>
        <w:pStyle w:val="ConsPlusCell"/>
        <w:jc w:val="both"/>
      </w:pPr>
      <w:r>
        <w:t>│    │                  │   k         │         │           │             │</w:t>
      </w:r>
    </w:p>
    <w:p w:rsidR="006F49FC" w:rsidRDefault="006F49FC">
      <w:pPr>
        <w:pStyle w:val="ConsPlusCell"/>
        <w:jc w:val="both"/>
      </w:pPr>
      <w:r>
        <w:t>├────┼──────────────────┼─────────────┼─────────┼───────────┼─────────────┤</w:t>
      </w:r>
    </w:p>
    <w:p w:rsidR="006F49FC" w:rsidRDefault="006F49FC">
      <w:pPr>
        <w:pStyle w:val="ConsPlusCell"/>
        <w:jc w:val="both"/>
      </w:pPr>
      <w:r>
        <w:t>│ 7. │Максимальная      │    нас.max  │руб./кВтч│           │             │</w:t>
      </w:r>
    </w:p>
    <w:p w:rsidR="006F49FC" w:rsidRDefault="006F49FC">
      <w:pPr>
        <w:pStyle w:val="ConsPlusCell"/>
        <w:jc w:val="both"/>
      </w:pPr>
      <w:r>
        <w:t>│    │сбытовая надбавка │  СН         │         │           │             │</w:t>
      </w:r>
    </w:p>
    <w:p w:rsidR="006F49FC" w:rsidRDefault="006F49FC">
      <w:pPr>
        <w:pStyle w:val="ConsPlusCell"/>
        <w:jc w:val="both"/>
      </w:pPr>
      <w:r>
        <w:t>│    │для населения     │    k        │         │           │             │</w:t>
      </w:r>
    </w:p>
    <w:p w:rsidR="006F49FC" w:rsidRDefault="006F49FC">
      <w:pPr>
        <w:pStyle w:val="ConsPlusCell"/>
        <w:jc w:val="both"/>
      </w:pPr>
      <w:r>
        <w:t>├────┼──────────────────┼─────────────┼─────────┼───────────┼─────────────┤</w:t>
      </w:r>
    </w:p>
    <w:p w:rsidR="006F49FC" w:rsidRDefault="006F49FC">
      <w:pPr>
        <w:pStyle w:val="ConsPlusCell"/>
        <w:jc w:val="both"/>
      </w:pPr>
      <w:r>
        <w:t>│ 8. │Величина сбытовой │             │руб./кВтч│           │             │</w:t>
      </w:r>
    </w:p>
    <w:p w:rsidR="006F49FC" w:rsidRDefault="006F49FC">
      <w:pPr>
        <w:pStyle w:val="ConsPlusCell"/>
        <w:jc w:val="both"/>
      </w:pPr>
      <w:r>
        <w:t>│    │надбавки для      │             │         │           │             │</w:t>
      </w:r>
    </w:p>
    <w:p w:rsidR="006F49FC" w:rsidRDefault="006F49FC">
      <w:pPr>
        <w:pStyle w:val="ConsPlusCell"/>
        <w:jc w:val="both"/>
      </w:pPr>
      <w:r>
        <w:t>│    │населения:        │             │         │           │             │</w:t>
      </w:r>
    </w:p>
    <w:p w:rsidR="006F49FC" w:rsidRDefault="006F49FC">
      <w:pPr>
        <w:pStyle w:val="ConsPlusCell"/>
        <w:jc w:val="both"/>
      </w:pPr>
      <w:r>
        <w:t>├────┼──────────────────┼─────────────┼─────────┼───────────┼─────────────┤</w:t>
      </w:r>
    </w:p>
    <w:p w:rsidR="006F49FC" w:rsidRDefault="006F49FC">
      <w:pPr>
        <w:pStyle w:val="ConsPlusCell"/>
        <w:jc w:val="both"/>
      </w:pPr>
      <w:r>
        <w:t>│8.1.│- в первом        │   нас.1п/г  │руб./кВтч│           │             │</w:t>
      </w:r>
    </w:p>
    <w:p w:rsidR="006F49FC" w:rsidRDefault="006F49FC">
      <w:pPr>
        <w:pStyle w:val="ConsPlusCell"/>
        <w:jc w:val="both"/>
      </w:pPr>
      <w:r>
        <w:t>│    │полугодии         │ CH          │         │           │             │</w:t>
      </w:r>
    </w:p>
    <w:p w:rsidR="006F49FC" w:rsidRDefault="006F49FC">
      <w:pPr>
        <w:pStyle w:val="ConsPlusCell"/>
        <w:jc w:val="both"/>
      </w:pPr>
      <w:r>
        <w:t>│    │                  │   k         │         │           │             │</w:t>
      </w:r>
    </w:p>
    <w:p w:rsidR="006F49FC" w:rsidRDefault="006F49FC">
      <w:pPr>
        <w:pStyle w:val="ConsPlusCell"/>
        <w:jc w:val="both"/>
      </w:pPr>
      <w:r>
        <w:t>├────┼──────────────────┼─────────────┼─────────┼───────────┼─────────────┤</w:t>
      </w:r>
    </w:p>
    <w:p w:rsidR="006F49FC" w:rsidRDefault="006F49FC">
      <w:pPr>
        <w:pStyle w:val="ConsPlusCell"/>
        <w:jc w:val="both"/>
      </w:pPr>
      <w:r>
        <w:t>│8.2.│- во втором       │   нас.2п/г  │руб./кВтч│           │             │</w:t>
      </w:r>
    </w:p>
    <w:p w:rsidR="006F49FC" w:rsidRDefault="006F49FC">
      <w:pPr>
        <w:pStyle w:val="ConsPlusCell"/>
        <w:jc w:val="both"/>
      </w:pPr>
      <w:r>
        <w:t>│    │полугодии         │ CH          │         │           │             │</w:t>
      </w:r>
    </w:p>
    <w:p w:rsidR="006F49FC" w:rsidRDefault="006F49FC">
      <w:pPr>
        <w:pStyle w:val="ConsPlusCell"/>
        <w:jc w:val="both"/>
      </w:pPr>
      <w:r>
        <w:t>│    │                  │   k         │         │           │             │</w:t>
      </w:r>
    </w:p>
    <w:p w:rsidR="006F49FC" w:rsidRDefault="006F49FC">
      <w:pPr>
        <w:pStyle w:val="ConsPlusCell"/>
        <w:jc w:val="both"/>
      </w:pPr>
      <w:r>
        <w:t>└────┴──────────────────┴─────────────┴─────────┴───────────┴─────────────┘</w:t>
      </w:r>
    </w:p>
    <w:p w:rsidR="006F49FC" w:rsidRDefault="006F49FC">
      <w:pPr>
        <w:pStyle w:val="ConsPlusNormal"/>
        <w:jc w:val="both"/>
      </w:pPr>
    </w:p>
    <w:p w:rsidR="006F49FC" w:rsidRDefault="006F49FC">
      <w:pPr>
        <w:pStyle w:val="ConsPlusNormal"/>
        <w:jc w:val="right"/>
        <w:outlineLvl w:val="2"/>
      </w:pPr>
      <w:r>
        <w:t>Таблица 3.2</w:t>
      </w:r>
    </w:p>
    <w:p w:rsidR="006F49FC" w:rsidRDefault="006F49FC">
      <w:pPr>
        <w:pStyle w:val="ConsPlusNormal"/>
        <w:ind w:firstLine="540"/>
        <w:jc w:val="both"/>
      </w:pPr>
    </w:p>
    <w:p w:rsidR="006F49FC" w:rsidRDefault="006F49FC">
      <w:pPr>
        <w:pStyle w:val="ConsPlusNormal"/>
        <w:jc w:val="center"/>
      </w:pPr>
      <w:r>
        <w:t>Расчет расходов на оплату труда персонала, занятого</w:t>
      </w:r>
    </w:p>
    <w:p w:rsidR="006F49FC" w:rsidRDefault="006F49FC">
      <w:pPr>
        <w:pStyle w:val="ConsPlusNormal"/>
        <w:jc w:val="center"/>
      </w:pPr>
      <w:r>
        <w:t>в процессе поставки электроэнергии населению</w:t>
      </w:r>
    </w:p>
    <w:p w:rsidR="006F49FC" w:rsidRDefault="006F49FC">
      <w:pPr>
        <w:pStyle w:val="ConsPlusNormal"/>
        <w:jc w:val="both"/>
      </w:pPr>
    </w:p>
    <w:p w:rsidR="006F49FC" w:rsidRDefault="006F49FC">
      <w:pPr>
        <w:pStyle w:val="ConsPlusNormal"/>
        <w:pBdr>
          <w:top w:val="single" w:sz="6" w:space="0" w:color="auto"/>
        </w:pBdr>
        <w:spacing w:before="100" w:after="100"/>
        <w:jc w:val="both"/>
        <w:rPr>
          <w:sz w:val="2"/>
          <w:szCs w:val="2"/>
        </w:rPr>
      </w:pPr>
    </w:p>
    <w:p w:rsidR="006F49FC" w:rsidRDefault="006F49FC">
      <w:pPr>
        <w:pStyle w:val="ConsPlusNormal"/>
        <w:ind w:firstLine="540"/>
        <w:jc w:val="both"/>
      </w:pPr>
      <w:r>
        <w:rPr>
          <w:color w:val="0A2666"/>
        </w:rPr>
        <w:t>КонсультантПлюс: примечание.</w:t>
      </w:r>
    </w:p>
    <w:p w:rsidR="006F49FC" w:rsidRDefault="006F49FC">
      <w:pPr>
        <w:pStyle w:val="ConsPlusNormal"/>
        <w:ind w:firstLine="540"/>
        <w:jc w:val="both"/>
      </w:pPr>
      <w:r>
        <w:rPr>
          <w:color w:val="0A2666"/>
        </w:rPr>
        <w:t>Нумерация граф в таблице дана в соответствии с официальным текстом документа.</w:t>
      </w:r>
    </w:p>
    <w:p w:rsidR="006F49FC" w:rsidRDefault="006F49FC">
      <w:pPr>
        <w:pStyle w:val="ConsPlusNormal"/>
        <w:pBdr>
          <w:top w:val="single" w:sz="6" w:space="0" w:color="auto"/>
        </w:pBdr>
        <w:spacing w:before="100" w:after="100"/>
        <w:jc w:val="both"/>
        <w:rPr>
          <w:sz w:val="2"/>
          <w:szCs w:val="2"/>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3240"/>
        <w:gridCol w:w="1560"/>
        <w:gridCol w:w="1920"/>
        <w:gridCol w:w="2160"/>
      </w:tblGrid>
      <w:tr w:rsidR="006F49FC">
        <w:trPr>
          <w:trHeight w:val="240"/>
        </w:trPr>
        <w:tc>
          <w:tcPr>
            <w:tcW w:w="600" w:type="dxa"/>
          </w:tcPr>
          <w:p w:rsidR="006F49FC" w:rsidRDefault="006F49FC">
            <w:pPr>
              <w:pStyle w:val="ConsPlusNonformat"/>
              <w:jc w:val="both"/>
            </w:pPr>
            <w:r>
              <w:t xml:space="preserve"> N </w:t>
            </w:r>
          </w:p>
          <w:p w:rsidR="006F49FC" w:rsidRDefault="006F49FC">
            <w:pPr>
              <w:pStyle w:val="ConsPlusNonformat"/>
              <w:jc w:val="both"/>
            </w:pPr>
            <w:r>
              <w:t>п/п</w:t>
            </w:r>
          </w:p>
        </w:tc>
        <w:tc>
          <w:tcPr>
            <w:tcW w:w="3240" w:type="dxa"/>
          </w:tcPr>
          <w:p w:rsidR="006F49FC" w:rsidRDefault="006F49FC">
            <w:pPr>
              <w:pStyle w:val="ConsPlusNonformat"/>
              <w:jc w:val="both"/>
            </w:pPr>
            <w:r>
              <w:t xml:space="preserve"> Наименование показателя </w:t>
            </w:r>
          </w:p>
        </w:tc>
        <w:tc>
          <w:tcPr>
            <w:tcW w:w="1560" w:type="dxa"/>
          </w:tcPr>
          <w:p w:rsidR="006F49FC" w:rsidRDefault="006F49FC">
            <w:pPr>
              <w:pStyle w:val="ConsPlusNonformat"/>
              <w:jc w:val="both"/>
            </w:pPr>
            <w:r>
              <w:t xml:space="preserve">  Единица  </w:t>
            </w:r>
          </w:p>
          <w:p w:rsidR="006F49FC" w:rsidRDefault="006F49FC">
            <w:pPr>
              <w:pStyle w:val="ConsPlusNonformat"/>
              <w:jc w:val="both"/>
            </w:pPr>
            <w:r>
              <w:t xml:space="preserve"> измерения </w:t>
            </w:r>
          </w:p>
        </w:tc>
        <w:tc>
          <w:tcPr>
            <w:tcW w:w="1920" w:type="dxa"/>
          </w:tcPr>
          <w:p w:rsidR="006F49FC" w:rsidRDefault="006F49FC">
            <w:pPr>
              <w:pStyle w:val="ConsPlusNonformat"/>
              <w:jc w:val="both"/>
            </w:pPr>
            <w:r>
              <w:t>Базовый период</w:t>
            </w:r>
          </w:p>
          <w:p w:rsidR="006F49FC" w:rsidRDefault="006F49FC">
            <w:pPr>
              <w:pStyle w:val="ConsPlusNonformat"/>
              <w:jc w:val="both"/>
            </w:pPr>
            <w:r>
              <w:t xml:space="preserve">регулирования </w:t>
            </w:r>
          </w:p>
        </w:tc>
        <w:tc>
          <w:tcPr>
            <w:tcW w:w="2160" w:type="dxa"/>
          </w:tcPr>
          <w:p w:rsidR="006F49FC" w:rsidRDefault="006F49FC">
            <w:pPr>
              <w:pStyle w:val="ConsPlusNonformat"/>
              <w:jc w:val="both"/>
            </w:pPr>
            <w:r>
              <w:t xml:space="preserve">   Расчетный    </w:t>
            </w:r>
          </w:p>
          <w:p w:rsidR="006F49FC" w:rsidRDefault="006F49FC">
            <w:pPr>
              <w:pStyle w:val="ConsPlusNonformat"/>
              <w:jc w:val="both"/>
            </w:pPr>
            <w:r>
              <w:t xml:space="preserve">     период     </w:t>
            </w:r>
          </w:p>
          <w:p w:rsidR="006F49FC" w:rsidRDefault="006F49FC">
            <w:pPr>
              <w:pStyle w:val="ConsPlusNonformat"/>
              <w:jc w:val="both"/>
            </w:pPr>
            <w:r>
              <w:t xml:space="preserve"> регулирования  </w:t>
            </w:r>
          </w:p>
        </w:tc>
      </w:tr>
      <w:tr w:rsidR="006F49FC">
        <w:trPr>
          <w:trHeight w:val="240"/>
        </w:trPr>
        <w:tc>
          <w:tcPr>
            <w:tcW w:w="600" w:type="dxa"/>
            <w:tcBorders>
              <w:top w:val="nil"/>
            </w:tcBorders>
          </w:tcPr>
          <w:p w:rsidR="006F49FC" w:rsidRDefault="006F49FC">
            <w:pPr>
              <w:pStyle w:val="ConsPlusNonformat"/>
              <w:jc w:val="both"/>
            </w:pPr>
            <w:r>
              <w:t xml:space="preserve"> 1 </w:t>
            </w:r>
          </w:p>
        </w:tc>
        <w:tc>
          <w:tcPr>
            <w:tcW w:w="3240" w:type="dxa"/>
            <w:tcBorders>
              <w:top w:val="nil"/>
            </w:tcBorders>
          </w:tcPr>
          <w:p w:rsidR="006F49FC" w:rsidRDefault="006F49FC">
            <w:pPr>
              <w:pStyle w:val="ConsPlusNonformat"/>
              <w:jc w:val="both"/>
            </w:pPr>
            <w:r>
              <w:t xml:space="preserve">            2            </w:t>
            </w:r>
          </w:p>
        </w:tc>
        <w:tc>
          <w:tcPr>
            <w:tcW w:w="1560" w:type="dxa"/>
            <w:tcBorders>
              <w:top w:val="nil"/>
            </w:tcBorders>
          </w:tcPr>
          <w:p w:rsidR="006F49FC" w:rsidRDefault="006F49FC">
            <w:pPr>
              <w:pStyle w:val="ConsPlusNonformat"/>
              <w:jc w:val="both"/>
            </w:pPr>
            <w:r>
              <w:t xml:space="preserve">     4     </w:t>
            </w:r>
          </w:p>
        </w:tc>
        <w:tc>
          <w:tcPr>
            <w:tcW w:w="1920" w:type="dxa"/>
            <w:tcBorders>
              <w:top w:val="nil"/>
            </w:tcBorders>
          </w:tcPr>
          <w:p w:rsidR="006F49FC" w:rsidRDefault="006F49FC">
            <w:pPr>
              <w:pStyle w:val="ConsPlusNonformat"/>
              <w:jc w:val="both"/>
            </w:pPr>
            <w:r>
              <w:t xml:space="preserve">      5       </w:t>
            </w:r>
          </w:p>
        </w:tc>
        <w:tc>
          <w:tcPr>
            <w:tcW w:w="2160" w:type="dxa"/>
            <w:tcBorders>
              <w:top w:val="nil"/>
            </w:tcBorders>
          </w:tcPr>
          <w:p w:rsidR="006F49FC" w:rsidRDefault="006F49FC">
            <w:pPr>
              <w:pStyle w:val="ConsPlusNonformat"/>
              <w:jc w:val="both"/>
            </w:pPr>
            <w:r>
              <w:t xml:space="preserve">       6        </w:t>
            </w:r>
          </w:p>
        </w:tc>
      </w:tr>
      <w:tr w:rsidR="006F49FC">
        <w:trPr>
          <w:trHeight w:val="240"/>
        </w:trPr>
        <w:tc>
          <w:tcPr>
            <w:tcW w:w="600" w:type="dxa"/>
            <w:tcBorders>
              <w:top w:val="nil"/>
            </w:tcBorders>
          </w:tcPr>
          <w:p w:rsidR="006F49FC" w:rsidRDefault="006F49FC">
            <w:pPr>
              <w:pStyle w:val="ConsPlusNonformat"/>
              <w:jc w:val="both"/>
            </w:pPr>
            <w:r>
              <w:t xml:space="preserve">1. </w:t>
            </w:r>
          </w:p>
        </w:tc>
        <w:tc>
          <w:tcPr>
            <w:tcW w:w="3240" w:type="dxa"/>
            <w:tcBorders>
              <w:top w:val="nil"/>
            </w:tcBorders>
          </w:tcPr>
          <w:p w:rsidR="006F49FC" w:rsidRDefault="006F49FC">
            <w:pPr>
              <w:pStyle w:val="ConsPlusNonformat"/>
              <w:jc w:val="both"/>
            </w:pPr>
            <w:r>
              <w:t xml:space="preserve">Расчетная численность    </w:t>
            </w:r>
          </w:p>
          <w:p w:rsidR="006F49FC" w:rsidRDefault="006F49FC">
            <w:pPr>
              <w:pStyle w:val="ConsPlusNonformat"/>
              <w:jc w:val="both"/>
            </w:pPr>
            <w:r>
              <w:t xml:space="preserve">персонала                </w:t>
            </w:r>
          </w:p>
        </w:tc>
        <w:tc>
          <w:tcPr>
            <w:tcW w:w="1560" w:type="dxa"/>
            <w:tcBorders>
              <w:top w:val="nil"/>
            </w:tcBorders>
          </w:tcPr>
          <w:p w:rsidR="006F49FC" w:rsidRDefault="006F49FC">
            <w:pPr>
              <w:pStyle w:val="ConsPlusNonformat"/>
              <w:jc w:val="both"/>
            </w:pPr>
            <w:r>
              <w:t xml:space="preserve">   чел.    </w:t>
            </w:r>
          </w:p>
        </w:tc>
        <w:tc>
          <w:tcPr>
            <w:tcW w:w="1920" w:type="dxa"/>
            <w:tcBorders>
              <w:top w:val="nil"/>
            </w:tcBorders>
          </w:tcPr>
          <w:p w:rsidR="006F49FC" w:rsidRDefault="006F49FC">
            <w:pPr>
              <w:pStyle w:val="ConsPlusNonformat"/>
              <w:jc w:val="both"/>
            </w:pPr>
          </w:p>
        </w:tc>
        <w:tc>
          <w:tcPr>
            <w:tcW w:w="2160" w:type="dxa"/>
            <w:tcBorders>
              <w:top w:val="nil"/>
            </w:tcBorders>
          </w:tcPr>
          <w:p w:rsidR="006F49FC" w:rsidRDefault="006F49FC">
            <w:pPr>
              <w:pStyle w:val="ConsPlusNonformat"/>
              <w:jc w:val="both"/>
            </w:pPr>
            <w:bookmarkStart w:id="91" w:name="P1148"/>
            <w:bookmarkEnd w:id="91"/>
          </w:p>
        </w:tc>
      </w:tr>
      <w:tr w:rsidR="006F49FC">
        <w:trPr>
          <w:trHeight w:val="240"/>
        </w:trPr>
        <w:tc>
          <w:tcPr>
            <w:tcW w:w="600" w:type="dxa"/>
            <w:tcBorders>
              <w:top w:val="nil"/>
            </w:tcBorders>
          </w:tcPr>
          <w:p w:rsidR="006F49FC" w:rsidRDefault="006F49FC">
            <w:pPr>
              <w:pStyle w:val="ConsPlusNonformat"/>
              <w:jc w:val="both"/>
            </w:pPr>
            <w:r>
              <w:t xml:space="preserve">2. </w:t>
            </w:r>
          </w:p>
        </w:tc>
        <w:tc>
          <w:tcPr>
            <w:tcW w:w="3240" w:type="dxa"/>
            <w:tcBorders>
              <w:top w:val="nil"/>
            </w:tcBorders>
          </w:tcPr>
          <w:p w:rsidR="006F49FC" w:rsidRDefault="006F49FC">
            <w:pPr>
              <w:pStyle w:val="ConsPlusNonformat"/>
              <w:jc w:val="both"/>
            </w:pPr>
            <w:r>
              <w:t xml:space="preserve">Среднемесячный           </w:t>
            </w:r>
          </w:p>
          <w:p w:rsidR="006F49FC" w:rsidRDefault="006F49FC">
            <w:pPr>
              <w:pStyle w:val="ConsPlusNonformat"/>
              <w:jc w:val="both"/>
            </w:pPr>
            <w:r>
              <w:t xml:space="preserve">должностной оклад по     </w:t>
            </w:r>
          </w:p>
          <w:p w:rsidR="006F49FC" w:rsidRDefault="006F49FC">
            <w:pPr>
              <w:pStyle w:val="ConsPlusNonformat"/>
              <w:jc w:val="both"/>
            </w:pPr>
            <w:r>
              <w:t xml:space="preserve">штатному расписанию на   </w:t>
            </w:r>
          </w:p>
          <w:p w:rsidR="006F49FC" w:rsidRDefault="006F49FC">
            <w:pPr>
              <w:pStyle w:val="ConsPlusNonformat"/>
              <w:jc w:val="both"/>
            </w:pPr>
            <w:r>
              <w:t xml:space="preserve">начало периода           </w:t>
            </w:r>
          </w:p>
        </w:tc>
        <w:tc>
          <w:tcPr>
            <w:tcW w:w="156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2160" w:type="dxa"/>
            <w:tcBorders>
              <w:top w:val="nil"/>
            </w:tcBorders>
          </w:tcPr>
          <w:p w:rsidR="006F49FC" w:rsidRDefault="006F49FC">
            <w:pPr>
              <w:pStyle w:val="ConsPlusNonformat"/>
              <w:jc w:val="both"/>
            </w:pPr>
            <w:bookmarkStart w:id="92" w:name="P1151"/>
            <w:bookmarkEnd w:id="92"/>
          </w:p>
        </w:tc>
      </w:tr>
      <w:tr w:rsidR="006F49FC">
        <w:trPr>
          <w:trHeight w:val="240"/>
        </w:trPr>
        <w:tc>
          <w:tcPr>
            <w:tcW w:w="600" w:type="dxa"/>
            <w:tcBorders>
              <w:top w:val="nil"/>
            </w:tcBorders>
          </w:tcPr>
          <w:p w:rsidR="006F49FC" w:rsidRDefault="006F49FC">
            <w:pPr>
              <w:pStyle w:val="ConsPlusNonformat"/>
              <w:jc w:val="both"/>
            </w:pPr>
            <w:r>
              <w:t xml:space="preserve">3. </w:t>
            </w:r>
          </w:p>
        </w:tc>
        <w:tc>
          <w:tcPr>
            <w:tcW w:w="3240" w:type="dxa"/>
            <w:tcBorders>
              <w:top w:val="nil"/>
            </w:tcBorders>
          </w:tcPr>
          <w:p w:rsidR="006F49FC" w:rsidRDefault="006F49FC">
            <w:pPr>
              <w:pStyle w:val="ConsPlusNonformat"/>
              <w:jc w:val="both"/>
            </w:pPr>
            <w:r>
              <w:t xml:space="preserve">индекс потребительских   </w:t>
            </w:r>
          </w:p>
          <w:p w:rsidR="006F49FC" w:rsidRDefault="006F49FC">
            <w:pPr>
              <w:pStyle w:val="ConsPlusNonformat"/>
              <w:jc w:val="both"/>
            </w:pPr>
            <w:r>
              <w:t xml:space="preserve">цен                      </w:t>
            </w:r>
          </w:p>
        </w:tc>
        <w:tc>
          <w:tcPr>
            <w:tcW w:w="1560" w:type="dxa"/>
            <w:tcBorders>
              <w:top w:val="nil"/>
            </w:tcBorders>
          </w:tcPr>
          <w:p w:rsidR="006F49FC" w:rsidRDefault="006F49FC">
            <w:pPr>
              <w:pStyle w:val="ConsPlusNonformat"/>
              <w:jc w:val="both"/>
            </w:pPr>
            <w:r>
              <w:t xml:space="preserve">     %     </w:t>
            </w:r>
          </w:p>
        </w:tc>
        <w:tc>
          <w:tcPr>
            <w:tcW w:w="1920" w:type="dxa"/>
            <w:tcBorders>
              <w:top w:val="nil"/>
            </w:tcBorders>
          </w:tcPr>
          <w:p w:rsidR="006F49FC" w:rsidRDefault="006F49FC">
            <w:pPr>
              <w:pStyle w:val="ConsPlusNonformat"/>
              <w:jc w:val="both"/>
            </w:pPr>
          </w:p>
        </w:tc>
        <w:tc>
          <w:tcPr>
            <w:tcW w:w="2160" w:type="dxa"/>
            <w:tcBorders>
              <w:top w:val="nil"/>
            </w:tcBorders>
          </w:tcPr>
          <w:p w:rsidR="006F49FC" w:rsidRDefault="006F49FC">
            <w:pPr>
              <w:pStyle w:val="ConsPlusNonformat"/>
              <w:jc w:val="both"/>
            </w:pPr>
            <w:bookmarkStart w:id="93" w:name="P1156"/>
            <w:bookmarkEnd w:id="93"/>
          </w:p>
        </w:tc>
      </w:tr>
      <w:tr w:rsidR="006F49FC">
        <w:trPr>
          <w:trHeight w:val="240"/>
        </w:trPr>
        <w:tc>
          <w:tcPr>
            <w:tcW w:w="600" w:type="dxa"/>
            <w:tcBorders>
              <w:top w:val="nil"/>
            </w:tcBorders>
          </w:tcPr>
          <w:p w:rsidR="006F49FC" w:rsidRDefault="006F49FC">
            <w:pPr>
              <w:pStyle w:val="ConsPlusNonformat"/>
              <w:jc w:val="both"/>
            </w:pPr>
            <w:r>
              <w:t xml:space="preserve">4. </w:t>
            </w:r>
          </w:p>
        </w:tc>
        <w:tc>
          <w:tcPr>
            <w:tcW w:w="3240" w:type="dxa"/>
            <w:tcBorders>
              <w:top w:val="nil"/>
            </w:tcBorders>
          </w:tcPr>
          <w:p w:rsidR="006F49FC" w:rsidRDefault="006F49FC">
            <w:pPr>
              <w:pStyle w:val="ConsPlusNonformat"/>
              <w:jc w:val="both"/>
            </w:pPr>
            <w:r>
              <w:t xml:space="preserve">Среднемесячный           </w:t>
            </w:r>
          </w:p>
          <w:p w:rsidR="006F49FC" w:rsidRDefault="006F49FC">
            <w:pPr>
              <w:pStyle w:val="ConsPlusNonformat"/>
              <w:jc w:val="both"/>
            </w:pPr>
            <w:r>
              <w:t xml:space="preserve">должностной оклад с      </w:t>
            </w:r>
          </w:p>
          <w:p w:rsidR="006F49FC" w:rsidRDefault="006F49FC">
            <w:pPr>
              <w:pStyle w:val="ConsPlusNonformat"/>
              <w:jc w:val="both"/>
            </w:pPr>
            <w:r>
              <w:t xml:space="preserve">учетом индекса           </w:t>
            </w:r>
          </w:p>
          <w:p w:rsidR="006F49FC" w:rsidRDefault="006F49FC">
            <w:pPr>
              <w:pStyle w:val="ConsPlusNonformat"/>
              <w:jc w:val="both"/>
            </w:pPr>
            <w:r>
              <w:t xml:space="preserve">потребительских цен ((п. </w:t>
            </w:r>
          </w:p>
          <w:p w:rsidR="006F49FC" w:rsidRDefault="006F49FC">
            <w:pPr>
              <w:pStyle w:val="ConsPlusNonformat"/>
              <w:jc w:val="both"/>
            </w:pPr>
            <w:hyperlink w:anchor="P1151" w:history="1">
              <w:r>
                <w:rPr>
                  <w:color w:val="0000FF"/>
                </w:rPr>
                <w:t>2</w:t>
              </w:r>
            </w:hyperlink>
            <w:r>
              <w:t xml:space="preserve"> x </w:t>
            </w:r>
            <w:hyperlink w:anchor="P1156" w:history="1">
              <w:r>
                <w:rPr>
                  <w:color w:val="0000FF"/>
                </w:rPr>
                <w:t>п. 3</w:t>
              </w:r>
            </w:hyperlink>
            <w:r>
              <w:t xml:space="preserve">) : 100)         </w:t>
            </w:r>
          </w:p>
        </w:tc>
        <w:tc>
          <w:tcPr>
            <w:tcW w:w="156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2160" w:type="dxa"/>
            <w:tcBorders>
              <w:top w:val="nil"/>
            </w:tcBorders>
          </w:tcPr>
          <w:p w:rsidR="006F49FC" w:rsidRDefault="006F49FC">
            <w:pPr>
              <w:pStyle w:val="ConsPlusNonformat"/>
              <w:jc w:val="both"/>
            </w:pPr>
            <w:bookmarkStart w:id="94" w:name="P1159"/>
            <w:bookmarkEnd w:id="94"/>
          </w:p>
        </w:tc>
      </w:tr>
      <w:tr w:rsidR="006F49FC">
        <w:trPr>
          <w:trHeight w:val="240"/>
        </w:trPr>
        <w:tc>
          <w:tcPr>
            <w:tcW w:w="600" w:type="dxa"/>
            <w:tcBorders>
              <w:top w:val="nil"/>
            </w:tcBorders>
          </w:tcPr>
          <w:p w:rsidR="006F49FC" w:rsidRDefault="006F49FC">
            <w:pPr>
              <w:pStyle w:val="ConsPlusNonformat"/>
              <w:jc w:val="both"/>
            </w:pPr>
            <w:r>
              <w:t xml:space="preserve">5. </w:t>
            </w:r>
          </w:p>
        </w:tc>
        <w:tc>
          <w:tcPr>
            <w:tcW w:w="3240" w:type="dxa"/>
            <w:tcBorders>
              <w:top w:val="nil"/>
            </w:tcBorders>
          </w:tcPr>
          <w:p w:rsidR="006F49FC" w:rsidRDefault="006F49FC">
            <w:pPr>
              <w:pStyle w:val="ConsPlusNonformat"/>
              <w:jc w:val="both"/>
            </w:pPr>
            <w:r>
              <w:t>Процент выплат, связанный</w:t>
            </w:r>
          </w:p>
          <w:p w:rsidR="006F49FC" w:rsidRDefault="006F49FC">
            <w:pPr>
              <w:pStyle w:val="ConsPlusNonformat"/>
              <w:jc w:val="both"/>
            </w:pPr>
            <w:r>
              <w:t xml:space="preserve">с режимом работы         </w:t>
            </w:r>
          </w:p>
        </w:tc>
        <w:tc>
          <w:tcPr>
            <w:tcW w:w="1560" w:type="dxa"/>
            <w:tcBorders>
              <w:top w:val="nil"/>
            </w:tcBorders>
          </w:tcPr>
          <w:p w:rsidR="006F49FC" w:rsidRDefault="006F49FC">
            <w:pPr>
              <w:pStyle w:val="ConsPlusNonformat"/>
              <w:jc w:val="both"/>
            </w:pPr>
            <w:r>
              <w:t xml:space="preserve">     %     </w:t>
            </w:r>
          </w:p>
        </w:tc>
        <w:tc>
          <w:tcPr>
            <w:tcW w:w="1920" w:type="dxa"/>
            <w:tcBorders>
              <w:top w:val="nil"/>
            </w:tcBorders>
          </w:tcPr>
          <w:p w:rsidR="006F49FC" w:rsidRDefault="006F49FC">
            <w:pPr>
              <w:pStyle w:val="ConsPlusNonformat"/>
              <w:jc w:val="both"/>
            </w:pPr>
          </w:p>
        </w:tc>
        <w:tc>
          <w:tcPr>
            <w:tcW w:w="2160" w:type="dxa"/>
            <w:tcBorders>
              <w:top w:val="nil"/>
            </w:tcBorders>
          </w:tcPr>
          <w:p w:rsidR="006F49FC" w:rsidRDefault="006F49FC">
            <w:pPr>
              <w:pStyle w:val="ConsPlusNonformat"/>
              <w:jc w:val="both"/>
            </w:pPr>
            <w:bookmarkStart w:id="95" w:name="P1165"/>
            <w:bookmarkEnd w:id="95"/>
          </w:p>
        </w:tc>
      </w:tr>
      <w:tr w:rsidR="006F49FC">
        <w:trPr>
          <w:trHeight w:val="240"/>
        </w:trPr>
        <w:tc>
          <w:tcPr>
            <w:tcW w:w="600" w:type="dxa"/>
            <w:tcBorders>
              <w:top w:val="nil"/>
            </w:tcBorders>
          </w:tcPr>
          <w:p w:rsidR="006F49FC" w:rsidRDefault="006F49FC">
            <w:pPr>
              <w:pStyle w:val="ConsPlusNonformat"/>
              <w:jc w:val="both"/>
            </w:pPr>
            <w:r>
              <w:t xml:space="preserve">6. </w:t>
            </w:r>
          </w:p>
        </w:tc>
        <w:tc>
          <w:tcPr>
            <w:tcW w:w="3240" w:type="dxa"/>
            <w:tcBorders>
              <w:top w:val="nil"/>
            </w:tcBorders>
          </w:tcPr>
          <w:p w:rsidR="006F49FC" w:rsidRDefault="006F49FC">
            <w:pPr>
              <w:pStyle w:val="ConsPlusNonformat"/>
              <w:jc w:val="both"/>
            </w:pPr>
            <w:r>
              <w:t>Сумма выплат, связанная с</w:t>
            </w:r>
          </w:p>
          <w:p w:rsidR="006F49FC" w:rsidRDefault="006F49FC">
            <w:pPr>
              <w:pStyle w:val="ConsPlusNonformat"/>
              <w:jc w:val="both"/>
            </w:pPr>
            <w:r>
              <w:t>режимом работы ((</w:t>
            </w:r>
            <w:hyperlink w:anchor="P1159" w:history="1">
              <w:r>
                <w:rPr>
                  <w:color w:val="0000FF"/>
                </w:rPr>
                <w:t>п. 4</w:t>
              </w:r>
            </w:hyperlink>
            <w:r>
              <w:t xml:space="preserve"> x  </w:t>
            </w:r>
          </w:p>
          <w:p w:rsidR="006F49FC" w:rsidRDefault="006F49FC">
            <w:pPr>
              <w:pStyle w:val="ConsPlusNonformat"/>
              <w:jc w:val="both"/>
            </w:pPr>
            <w:hyperlink w:anchor="P1165" w:history="1">
              <w:r>
                <w:rPr>
                  <w:color w:val="0000FF"/>
                </w:rPr>
                <w:t>п. 5</w:t>
              </w:r>
            </w:hyperlink>
            <w:r>
              <w:t xml:space="preserve">) : 100)             </w:t>
            </w:r>
          </w:p>
        </w:tc>
        <w:tc>
          <w:tcPr>
            <w:tcW w:w="156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2160" w:type="dxa"/>
            <w:tcBorders>
              <w:top w:val="nil"/>
            </w:tcBorders>
          </w:tcPr>
          <w:p w:rsidR="006F49FC" w:rsidRDefault="006F49FC">
            <w:pPr>
              <w:pStyle w:val="ConsPlusNonformat"/>
              <w:jc w:val="both"/>
            </w:pPr>
            <w:bookmarkStart w:id="96" w:name="P1168"/>
            <w:bookmarkEnd w:id="96"/>
          </w:p>
        </w:tc>
      </w:tr>
      <w:tr w:rsidR="006F49FC">
        <w:trPr>
          <w:trHeight w:val="240"/>
        </w:trPr>
        <w:tc>
          <w:tcPr>
            <w:tcW w:w="600" w:type="dxa"/>
            <w:tcBorders>
              <w:top w:val="nil"/>
            </w:tcBorders>
          </w:tcPr>
          <w:p w:rsidR="006F49FC" w:rsidRDefault="006F49FC">
            <w:pPr>
              <w:pStyle w:val="ConsPlusNonformat"/>
              <w:jc w:val="both"/>
            </w:pPr>
            <w:r>
              <w:t xml:space="preserve">7. </w:t>
            </w:r>
          </w:p>
        </w:tc>
        <w:tc>
          <w:tcPr>
            <w:tcW w:w="3240" w:type="dxa"/>
            <w:tcBorders>
              <w:top w:val="nil"/>
            </w:tcBorders>
          </w:tcPr>
          <w:p w:rsidR="006F49FC" w:rsidRDefault="006F49FC">
            <w:pPr>
              <w:pStyle w:val="ConsPlusNonformat"/>
              <w:jc w:val="both"/>
            </w:pPr>
            <w:r>
              <w:t xml:space="preserve">Процент текущего         </w:t>
            </w:r>
          </w:p>
          <w:p w:rsidR="006F49FC" w:rsidRDefault="006F49FC">
            <w:pPr>
              <w:pStyle w:val="ConsPlusNonformat"/>
              <w:jc w:val="both"/>
            </w:pPr>
            <w:r>
              <w:t xml:space="preserve">премирования             </w:t>
            </w:r>
          </w:p>
        </w:tc>
        <w:tc>
          <w:tcPr>
            <w:tcW w:w="1560" w:type="dxa"/>
            <w:tcBorders>
              <w:top w:val="nil"/>
            </w:tcBorders>
          </w:tcPr>
          <w:p w:rsidR="006F49FC" w:rsidRDefault="006F49FC">
            <w:pPr>
              <w:pStyle w:val="ConsPlusNonformat"/>
              <w:jc w:val="both"/>
            </w:pPr>
            <w:r>
              <w:t xml:space="preserve">     %     </w:t>
            </w:r>
          </w:p>
        </w:tc>
        <w:tc>
          <w:tcPr>
            <w:tcW w:w="1920" w:type="dxa"/>
            <w:tcBorders>
              <w:top w:val="nil"/>
            </w:tcBorders>
          </w:tcPr>
          <w:p w:rsidR="006F49FC" w:rsidRDefault="006F49FC">
            <w:pPr>
              <w:pStyle w:val="ConsPlusNonformat"/>
              <w:jc w:val="both"/>
            </w:pPr>
          </w:p>
        </w:tc>
        <w:tc>
          <w:tcPr>
            <w:tcW w:w="2160" w:type="dxa"/>
            <w:tcBorders>
              <w:top w:val="nil"/>
            </w:tcBorders>
          </w:tcPr>
          <w:p w:rsidR="006F49FC" w:rsidRDefault="006F49FC">
            <w:pPr>
              <w:pStyle w:val="ConsPlusNonformat"/>
              <w:jc w:val="both"/>
            </w:pPr>
            <w:bookmarkStart w:id="97" w:name="P1172"/>
            <w:bookmarkEnd w:id="97"/>
          </w:p>
        </w:tc>
      </w:tr>
      <w:tr w:rsidR="006F49FC">
        <w:trPr>
          <w:trHeight w:val="240"/>
        </w:trPr>
        <w:tc>
          <w:tcPr>
            <w:tcW w:w="600" w:type="dxa"/>
            <w:tcBorders>
              <w:top w:val="nil"/>
            </w:tcBorders>
          </w:tcPr>
          <w:p w:rsidR="006F49FC" w:rsidRDefault="006F49FC">
            <w:pPr>
              <w:pStyle w:val="ConsPlusNonformat"/>
              <w:jc w:val="both"/>
            </w:pPr>
            <w:r>
              <w:t xml:space="preserve">8. </w:t>
            </w:r>
          </w:p>
        </w:tc>
        <w:tc>
          <w:tcPr>
            <w:tcW w:w="3240" w:type="dxa"/>
            <w:tcBorders>
              <w:top w:val="nil"/>
            </w:tcBorders>
          </w:tcPr>
          <w:p w:rsidR="006F49FC" w:rsidRDefault="006F49FC">
            <w:pPr>
              <w:pStyle w:val="ConsPlusNonformat"/>
              <w:jc w:val="both"/>
            </w:pPr>
            <w:r>
              <w:t xml:space="preserve">Сумма выплат по текущему </w:t>
            </w:r>
          </w:p>
          <w:p w:rsidR="006F49FC" w:rsidRDefault="006F49FC">
            <w:pPr>
              <w:pStyle w:val="ConsPlusNonformat"/>
              <w:jc w:val="both"/>
            </w:pPr>
            <w:r>
              <w:lastRenderedPageBreak/>
              <w:t>премированию ((</w:t>
            </w:r>
            <w:hyperlink w:anchor="P1159" w:history="1">
              <w:r>
                <w:rPr>
                  <w:color w:val="0000FF"/>
                </w:rPr>
                <w:t>п. 4</w:t>
              </w:r>
            </w:hyperlink>
            <w:r>
              <w:t xml:space="preserve"> - п. </w:t>
            </w:r>
          </w:p>
          <w:p w:rsidR="006F49FC" w:rsidRDefault="006F49FC">
            <w:pPr>
              <w:pStyle w:val="ConsPlusNonformat"/>
              <w:jc w:val="both"/>
            </w:pPr>
            <w:hyperlink w:anchor="P1168" w:history="1">
              <w:r>
                <w:rPr>
                  <w:color w:val="0000FF"/>
                </w:rPr>
                <w:t>6</w:t>
              </w:r>
            </w:hyperlink>
            <w:r>
              <w:t xml:space="preserve">) x </w:t>
            </w:r>
            <w:hyperlink w:anchor="P1172" w:history="1">
              <w:r>
                <w:rPr>
                  <w:color w:val="0000FF"/>
                </w:rPr>
                <w:t>п. 7</w:t>
              </w:r>
            </w:hyperlink>
            <w:r>
              <w:t xml:space="preserve"> : 100)         </w:t>
            </w:r>
          </w:p>
        </w:tc>
        <w:tc>
          <w:tcPr>
            <w:tcW w:w="1560" w:type="dxa"/>
            <w:tcBorders>
              <w:top w:val="nil"/>
            </w:tcBorders>
          </w:tcPr>
          <w:p w:rsidR="006F49FC" w:rsidRDefault="006F49FC">
            <w:pPr>
              <w:pStyle w:val="ConsPlusNonformat"/>
              <w:jc w:val="both"/>
            </w:pPr>
            <w:r>
              <w:lastRenderedPageBreak/>
              <w:t xml:space="preserve">   руб.    </w:t>
            </w:r>
          </w:p>
        </w:tc>
        <w:tc>
          <w:tcPr>
            <w:tcW w:w="1920" w:type="dxa"/>
            <w:tcBorders>
              <w:top w:val="nil"/>
            </w:tcBorders>
          </w:tcPr>
          <w:p w:rsidR="006F49FC" w:rsidRDefault="006F49FC">
            <w:pPr>
              <w:pStyle w:val="ConsPlusNonformat"/>
              <w:jc w:val="both"/>
            </w:pPr>
          </w:p>
        </w:tc>
        <w:tc>
          <w:tcPr>
            <w:tcW w:w="2160" w:type="dxa"/>
            <w:tcBorders>
              <w:top w:val="nil"/>
            </w:tcBorders>
          </w:tcPr>
          <w:p w:rsidR="006F49FC" w:rsidRDefault="006F49FC">
            <w:pPr>
              <w:pStyle w:val="ConsPlusNonformat"/>
              <w:jc w:val="both"/>
            </w:pPr>
            <w:bookmarkStart w:id="98" w:name="P1175"/>
            <w:bookmarkEnd w:id="98"/>
          </w:p>
        </w:tc>
      </w:tr>
      <w:tr w:rsidR="006F49FC">
        <w:trPr>
          <w:trHeight w:val="240"/>
        </w:trPr>
        <w:tc>
          <w:tcPr>
            <w:tcW w:w="600" w:type="dxa"/>
            <w:tcBorders>
              <w:top w:val="nil"/>
            </w:tcBorders>
          </w:tcPr>
          <w:p w:rsidR="006F49FC" w:rsidRDefault="006F49FC">
            <w:pPr>
              <w:pStyle w:val="ConsPlusNonformat"/>
              <w:jc w:val="both"/>
            </w:pPr>
            <w:r>
              <w:lastRenderedPageBreak/>
              <w:t xml:space="preserve">9. </w:t>
            </w:r>
          </w:p>
        </w:tc>
        <w:tc>
          <w:tcPr>
            <w:tcW w:w="3240" w:type="dxa"/>
            <w:tcBorders>
              <w:top w:val="nil"/>
            </w:tcBorders>
          </w:tcPr>
          <w:p w:rsidR="006F49FC" w:rsidRDefault="006F49FC">
            <w:pPr>
              <w:pStyle w:val="ConsPlusNonformat"/>
              <w:jc w:val="both"/>
            </w:pPr>
            <w:r>
              <w:t xml:space="preserve">Процент выплат           </w:t>
            </w:r>
          </w:p>
          <w:p w:rsidR="006F49FC" w:rsidRDefault="006F49FC">
            <w:pPr>
              <w:pStyle w:val="ConsPlusNonformat"/>
              <w:jc w:val="both"/>
            </w:pPr>
            <w:r>
              <w:t>вознаграждений за выслугу</w:t>
            </w:r>
          </w:p>
          <w:p w:rsidR="006F49FC" w:rsidRDefault="006F49FC">
            <w:pPr>
              <w:pStyle w:val="ConsPlusNonformat"/>
              <w:jc w:val="both"/>
            </w:pPr>
            <w:r>
              <w:t xml:space="preserve">лет                      </w:t>
            </w:r>
          </w:p>
        </w:tc>
        <w:tc>
          <w:tcPr>
            <w:tcW w:w="1560" w:type="dxa"/>
            <w:tcBorders>
              <w:top w:val="nil"/>
            </w:tcBorders>
          </w:tcPr>
          <w:p w:rsidR="006F49FC" w:rsidRDefault="006F49FC">
            <w:pPr>
              <w:pStyle w:val="ConsPlusNonformat"/>
              <w:jc w:val="both"/>
            </w:pPr>
            <w:r>
              <w:t xml:space="preserve">     %     </w:t>
            </w:r>
          </w:p>
        </w:tc>
        <w:tc>
          <w:tcPr>
            <w:tcW w:w="1920" w:type="dxa"/>
            <w:tcBorders>
              <w:top w:val="nil"/>
            </w:tcBorders>
          </w:tcPr>
          <w:p w:rsidR="006F49FC" w:rsidRDefault="006F49FC">
            <w:pPr>
              <w:pStyle w:val="ConsPlusNonformat"/>
              <w:jc w:val="both"/>
            </w:pPr>
          </w:p>
        </w:tc>
        <w:tc>
          <w:tcPr>
            <w:tcW w:w="2160" w:type="dxa"/>
            <w:tcBorders>
              <w:top w:val="nil"/>
            </w:tcBorders>
          </w:tcPr>
          <w:p w:rsidR="006F49FC" w:rsidRDefault="006F49FC">
            <w:pPr>
              <w:pStyle w:val="ConsPlusNonformat"/>
              <w:jc w:val="both"/>
            </w:pPr>
            <w:bookmarkStart w:id="99" w:name="P1179"/>
            <w:bookmarkEnd w:id="99"/>
          </w:p>
        </w:tc>
      </w:tr>
      <w:tr w:rsidR="006F49FC">
        <w:trPr>
          <w:trHeight w:val="240"/>
        </w:trPr>
        <w:tc>
          <w:tcPr>
            <w:tcW w:w="600" w:type="dxa"/>
            <w:tcBorders>
              <w:top w:val="nil"/>
            </w:tcBorders>
          </w:tcPr>
          <w:p w:rsidR="006F49FC" w:rsidRDefault="006F49FC">
            <w:pPr>
              <w:pStyle w:val="ConsPlusNonformat"/>
              <w:jc w:val="both"/>
            </w:pPr>
            <w:r>
              <w:t>10.</w:t>
            </w:r>
          </w:p>
        </w:tc>
        <w:tc>
          <w:tcPr>
            <w:tcW w:w="3240" w:type="dxa"/>
            <w:tcBorders>
              <w:top w:val="nil"/>
            </w:tcBorders>
          </w:tcPr>
          <w:p w:rsidR="006F49FC" w:rsidRDefault="006F49FC">
            <w:pPr>
              <w:pStyle w:val="ConsPlusNonformat"/>
              <w:jc w:val="both"/>
            </w:pPr>
            <w:r>
              <w:t xml:space="preserve">Сумма вознаграждения за  </w:t>
            </w:r>
          </w:p>
          <w:p w:rsidR="006F49FC" w:rsidRDefault="006F49FC">
            <w:pPr>
              <w:pStyle w:val="ConsPlusNonformat"/>
              <w:jc w:val="both"/>
            </w:pPr>
            <w:r>
              <w:t>выслугу лет ((</w:t>
            </w:r>
            <w:hyperlink w:anchor="P1159" w:history="1">
              <w:r>
                <w:rPr>
                  <w:color w:val="0000FF"/>
                </w:rPr>
                <w:t>п. 4</w:t>
              </w:r>
            </w:hyperlink>
            <w:r>
              <w:t xml:space="preserve"> x п.  </w:t>
            </w:r>
          </w:p>
          <w:p w:rsidR="006F49FC" w:rsidRDefault="006F49FC">
            <w:pPr>
              <w:pStyle w:val="ConsPlusNonformat"/>
              <w:jc w:val="both"/>
            </w:pPr>
            <w:hyperlink w:anchor="P1179" w:history="1">
              <w:r>
                <w:rPr>
                  <w:color w:val="0000FF"/>
                </w:rPr>
                <w:t>9</w:t>
              </w:r>
            </w:hyperlink>
            <w:r>
              <w:t xml:space="preserve">) : 100)                </w:t>
            </w:r>
          </w:p>
        </w:tc>
        <w:tc>
          <w:tcPr>
            <w:tcW w:w="156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2160" w:type="dxa"/>
            <w:tcBorders>
              <w:top w:val="nil"/>
            </w:tcBorders>
          </w:tcPr>
          <w:p w:rsidR="006F49FC" w:rsidRDefault="006F49FC">
            <w:pPr>
              <w:pStyle w:val="ConsPlusNonformat"/>
              <w:jc w:val="both"/>
            </w:pPr>
            <w:bookmarkStart w:id="100" w:name="P1183"/>
            <w:bookmarkEnd w:id="100"/>
          </w:p>
        </w:tc>
      </w:tr>
      <w:tr w:rsidR="006F49FC">
        <w:trPr>
          <w:trHeight w:val="240"/>
        </w:trPr>
        <w:tc>
          <w:tcPr>
            <w:tcW w:w="600" w:type="dxa"/>
            <w:tcBorders>
              <w:top w:val="nil"/>
            </w:tcBorders>
          </w:tcPr>
          <w:p w:rsidR="006F49FC" w:rsidRDefault="006F49FC">
            <w:pPr>
              <w:pStyle w:val="ConsPlusNonformat"/>
              <w:jc w:val="both"/>
            </w:pPr>
            <w:r>
              <w:t>11.</w:t>
            </w:r>
          </w:p>
        </w:tc>
        <w:tc>
          <w:tcPr>
            <w:tcW w:w="3240" w:type="dxa"/>
            <w:tcBorders>
              <w:top w:val="nil"/>
            </w:tcBorders>
          </w:tcPr>
          <w:p w:rsidR="006F49FC" w:rsidRDefault="006F49FC">
            <w:pPr>
              <w:pStyle w:val="ConsPlusNonformat"/>
              <w:jc w:val="both"/>
            </w:pPr>
            <w:r>
              <w:t xml:space="preserve">Процент выплат           </w:t>
            </w:r>
          </w:p>
          <w:p w:rsidR="006F49FC" w:rsidRDefault="006F49FC">
            <w:pPr>
              <w:pStyle w:val="ConsPlusNonformat"/>
              <w:jc w:val="both"/>
            </w:pPr>
            <w:r>
              <w:t xml:space="preserve">вознаграждения по итогам </w:t>
            </w:r>
          </w:p>
          <w:p w:rsidR="006F49FC" w:rsidRDefault="006F49FC">
            <w:pPr>
              <w:pStyle w:val="ConsPlusNonformat"/>
              <w:jc w:val="both"/>
            </w:pPr>
            <w:r>
              <w:t xml:space="preserve">работы за год            </w:t>
            </w:r>
          </w:p>
        </w:tc>
        <w:tc>
          <w:tcPr>
            <w:tcW w:w="1560" w:type="dxa"/>
            <w:tcBorders>
              <w:top w:val="nil"/>
            </w:tcBorders>
          </w:tcPr>
          <w:p w:rsidR="006F49FC" w:rsidRDefault="006F49FC">
            <w:pPr>
              <w:pStyle w:val="ConsPlusNonformat"/>
              <w:jc w:val="both"/>
            </w:pPr>
            <w:r>
              <w:t xml:space="preserve">     %     </w:t>
            </w:r>
          </w:p>
        </w:tc>
        <w:tc>
          <w:tcPr>
            <w:tcW w:w="1920" w:type="dxa"/>
            <w:tcBorders>
              <w:top w:val="nil"/>
            </w:tcBorders>
          </w:tcPr>
          <w:p w:rsidR="006F49FC" w:rsidRDefault="006F49FC">
            <w:pPr>
              <w:pStyle w:val="ConsPlusNonformat"/>
              <w:jc w:val="both"/>
            </w:pPr>
          </w:p>
        </w:tc>
        <w:tc>
          <w:tcPr>
            <w:tcW w:w="2160" w:type="dxa"/>
            <w:tcBorders>
              <w:top w:val="nil"/>
            </w:tcBorders>
          </w:tcPr>
          <w:p w:rsidR="006F49FC" w:rsidRDefault="006F49FC">
            <w:pPr>
              <w:pStyle w:val="ConsPlusNonformat"/>
              <w:jc w:val="both"/>
            </w:pPr>
            <w:bookmarkStart w:id="101" w:name="P1187"/>
            <w:bookmarkEnd w:id="101"/>
          </w:p>
        </w:tc>
      </w:tr>
      <w:tr w:rsidR="006F49FC">
        <w:trPr>
          <w:trHeight w:val="240"/>
        </w:trPr>
        <w:tc>
          <w:tcPr>
            <w:tcW w:w="600" w:type="dxa"/>
            <w:tcBorders>
              <w:top w:val="nil"/>
            </w:tcBorders>
          </w:tcPr>
          <w:p w:rsidR="006F49FC" w:rsidRDefault="006F49FC">
            <w:pPr>
              <w:pStyle w:val="ConsPlusNonformat"/>
              <w:jc w:val="both"/>
            </w:pPr>
            <w:r>
              <w:t>12.</w:t>
            </w:r>
          </w:p>
        </w:tc>
        <w:tc>
          <w:tcPr>
            <w:tcW w:w="3240" w:type="dxa"/>
            <w:tcBorders>
              <w:top w:val="nil"/>
            </w:tcBorders>
          </w:tcPr>
          <w:p w:rsidR="006F49FC" w:rsidRDefault="006F49FC">
            <w:pPr>
              <w:pStyle w:val="ConsPlusNonformat"/>
              <w:jc w:val="both"/>
            </w:pPr>
            <w:r>
              <w:t xml:space="preserve">Сумма вознаграждения по  </w:t>
            </w:r>
          </w:p>
          <w:p w:rsidR="006F49FC" w:rsidRDefault="006F49FC">
            <w:pPr>
              <w:pStyle w:val="ConsPlusNonformat"/>
              <w:jc w:val="both"/>
            </w:pPr>
            <w:r>
              <w:t>итогам работы за год ((п.</w:t>
            </w:r>
          </w:p>
          <w:p w:rsidR="006F49FC" w:rsidRDefault="006F49FC">
            <w:pPr>
              <w:pStyle w:val="ConsPlusNonformat"/>
              <w:jc w:val="both"/>
            </w:pPr>
            <w:hyperlink w:anchor="P1159" w:history="1">
              <w:r>
                <w:rPr>
                  <w:color w:val="0000FF"/>
                </w:rPr>
                <w:t>4</w:t>
              </w:r>
            </w:hyperlink>
            <w:r>
              <w:t xml:space="preserve"> x </w:t>
            </w:r>
            <w:hyperlink w:anchor="P1187" w:history="1">
              <w:r>
                <w:rPr>
                  <w:color w:val="0000FF"/>
                </w:rPr>
                <w:t>п. 11</w:t>
              </w:r>
            </w:hyperlink>
            <w:r>
              <w:t xml:space="preserve">) : 100)        </w:t>
            </w:r>
          </w:p>
        </w:tc>
        <w:tc>
          <w:tcPr>
            <w:tcW w:w="156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2160" w:type="dxa"/>
            <w:tcBorders>
              <w:top w:val="nil"/>
            </w:tcBorders>
          </w:tcPr>
          <w:p w:rsidR="006F49FC" w:rsidRDefault="006F49FC">
            <w:pPr>
              <w:pStyle w:val="ConsPlusNonformat"/>
              <w:jc w:val="both"/>
            </w:pPr>
            <w:bookmarkStart w:id="102" w:name="P1191"/>
            <w:bookmarkEnd w:id="102"/>
          </w:p>
        </w:tc>
      </w:tr>
      <w:tr w:rsidR="006F49FC">
        <w:trPr>
          <w:trHeight w:val="240"/>
        </w:trPr>
        <w:tc>
          <w:tcPr>
            <w:tcW w:w="600" w:type="dxa"/>
            <w:tcBorders>
              <w:top w:val="nil"/>
            </w:tcBorders>
          </w:tcPr>
          <w:p w:rsidR="006F49FC" w:rsidRDefault="006F49FC">
            <w:pPr>
              <w:pStyle w:val="ConsPlusNonformat"/>
              <w:jc w:val="both"/>
            </w:pPr>
            <w:r>
              <w:t>13.</w:t>
            </w:r>
          </w:p>
        </w:tc>
        <w:tc>
          <w:tcPr>
            <w:tcW w:w="3240" w:type="dxa"/>
            <w:tcBorders>
              <w:top w:val="nil"/>
            </w:tcBorders>
          </w:tcPr>
          <w:p w:rsidR="006F49FC" w:rsidRDefault="006F49FC">
            <w:pPr>
              <w:pStyle w:val="ConsPlusNonformat"/>
              <w:jc w:val="both"/>
            </w:pPr>
            <w:r>
              <w:t xml:space="preserve">Процент выплат по        </w:t>
            </w:r>
          </w:p>
          <w:p w:rsidR="006F49FC" w:rsidRDefault="006F49FC">
            <w:pPr>
              <w:pStyle w:val="ConsPlusNonformat"/>
              <w:jc w:val="both"/>
            </w:pPr>
            <w:r>
              <w:t xml:space="preserve">районным коэффициентам и </w:t>
            </w:r>
          </w:p>
          <w:p w:rsidR="006F49FC" w:rsidRDefault="006F49FC">
            <w:pPr>
              <w:pStyle w:val="ConsPlusNonformat"/>
              <w:jc w:val="both"/>
            </w:pPr>
            <w:r>
              <w:t xml:space="preserve">северным надбавкам       </w:t>
            </w:r>
          </w:p>
        </w:tc>
        <w:tc>
          <w:tcPr>
            <w:tcW w:w="1560" w:type="dxa"/>
            <w:tcBorders>
              <w:top w:val="nil"/>
            </w:tcBorders>
          </w:tcPr>
          <w:p w:rsidR="006F49FC" w:rsidRDefault="006F49FC">
            <w:pPr>
              <w:pStyle w:val="ConsPlusNonformat"/>
              <w:jc w:val="both"/>
            </w:pPr>
            <w:r>
              <w:t xml:space="preserve">     %     </w:t>
            </w:r>
          </w:p>
        </w:tc>
        <w:tc>
          <w:tcPr>
            <w:tcW w:w="1920" w:type="dxa"/>
            <w:tcBorders>
              <w:top w:val="nil"/>
            </w:tcBorders>
          </w:tcPr>
          <w:p w:rsidR="006F49FC" w:rsidRDefault="006F49FC">
            <w:pPr>
              <w:pStyle w:val="ConsPlusNonformat"/>
              <w:jc w:val="both"/>
            </w:pPr>
          </w:p>
        </w:tc>
        <w:tc>
          <w:tcPr>
            <w:tcW w:w="2160" w:type="dxa"/>
            <w:tcBorders>
              <w:top w:val="nil"/>
            </w:tcBorders>
          </w:tcPr>
          <w:p w:rsidR="006F49FC" w:rsidRDefault="006F49FC">
            <w:pPr>
              <w:pStyle w:val="ConsPlusNonformat"/>
              <w:jc w:val="both"/>
            </w:pPr>
            <w:bookmarkStart w:id="103" w:name="P1195"/>
            <w:bookmarkEnd w:id="103"/>
          </w:p>
        </w:tc>
      </w:tr>
      <w:tr w:rsidR="006F49FC">
        <w:trPr>
          <w:trHeight w:val="240"/>
        </w:trPr>
        <w:tc>
          <w:tcPr>
            <w:tcW w:w="600" w:type="dxa"/>
            <w:tcBorders>
              <w:top w:val="nil"/>
            </w:tcBorders>
          </w:tcPr>
          <w:p w:rsidR="006F49FC" w:rsidRDefault="006F49FC">
            <w:pPr>
              <w:pStyle w:val="ConsPlusNonformat"/>
              <w:jc w:val="both"/>
            </w:pPr>
            <w:r>
              <w:t>14.</w:t>
            </w:r>
          </w:p>
        </w:tc>
        <w:tc>
          <w:tcPr>
            <w:tcW w:w="3240" w:type="dxa"/>
            <w:tcBorders>
              <w:top w:val="nil"/>
            </w:tcBorders>
          </w:tcPr>
          <w:p w:rsidR="006F49FC" w:rsidRDefault="006F49FC">
            <w:pPr>
              <w:pStyle w:val="ConsPlusNonformat"/>
              <w:jc w:val="both"/>
            </w:pPr>
            <w:r>
              <w:t xml:space="preserve">Сумма выплат по районным </w:t>
            </w:r>
          </w:p>
          <w:p w:rsidR="006F49FC" w:rsidRDefault="006F49FC">
            <w:pPr>
              <w:pStyle w:val="ConsPlusNonformat"/>
              <w:jc w:val="both"/>
            </w:pPr>
            <w:r>
              <w:t xml:space="preserve">коэффициентам и северным </w:t>
            </w:r>
          </w:p>
          <w:p w:rsidR="006F49FC" w:rsidRDefault="006F49FC">
            <w:pPr>
              <w:pStyle w:val="ConsPlusNonformat"/>
              <w:jc w:val="both"/>
            </w:pPr>
            <w:r>
              <w:t xml:space="preserve">надбавкам                </w:t>
            </w:r>
          </w:p>
          <w:p w:rsidR="006F49FC" w:rsidRDefault="006F49FC">
            <w:pPr>
              <w:pStyle w:val="ConsPlusNonformat"/>
              <w:jc w:val="both"/>
            </w:pPr>
            <w:r>
              <w:t>((</w:t>
            </w:r>
            <w:hyperlink w:anchor="P1159" w:history="1">
              <w:r>
                <w:rPr>
                  <w:color w:val="0000FF"/>
                </w:rPr>
                <w:t>п. 4</w:t>
              </w:r>
            </w:hyperlink>
            <w:r>
              <w:t xml:space="preserve"> + </w:t>
            </w:r>
            <w:hyperlink w:anchor="P1168" w:history="1">
              <w:r>
                <w:rPr>
                  <w:color w:val="0000FF"/>
                </w:rPr>
                <w:t>п. 6</w:t>
              </w:r>
            </w:hyperlink>
            <w:r>
              <w:t xml:space="preserve"> ч + </w:t>
            </w:r>
            <w:hyperlink w:anchor="P1175" w:history="1">
              <w:r>
                <w:rPr>
                  <w:color w:val="0000FF"/>
                </w:rPr>
                <w:t>п. 8</w:t>
              </w:r>
            </w:hyperlink>
            <w:r>
              <w:t xml:space="preserve"> + </w:t>
            </w:r>
          </w:p>
          <w:p w:rsidR="006F49FC" w:rsidRDefault="006F49FC">
            <w:pPr>
              <w:pStyle w:val="ConsPlusNonformat"/>
              <w:jc w:val="both"/>
            </w:pPr>
            <w:hyperlink w:anchor="P1183" w:history="1">
              <w:r>
                <w:rPr>
                  <w:color w:val="0000FF"/>
                </w:rPr>
                <w:t>п. 10</w:t>
              </w:r>
            </w:hyperlink>
            <w:r>
              <w:t xml:space="preserve"> + </w:t>
            </w:r>
            <w:hyperlink w:anchor="P1191" w:history="1">
              <w:r>
                <w:rPr>
                  <w:color w:val="0000FF"/>
                </w:rPr>
                <w:t>п. 12</w:t>
              </w:r>
            </w:hyperlink>
            <w:r>
              <w:t xml:space="preserve">) x </w:t>
            </w:r>
            <w:hyperlink w:anchor="P1195" w:history="1">
              <w:r>
                <w:rPr>
                  <w:color w:val="0000FF"/>
                </w:rPr>
                <w:t>п. 13</w:t>
              </w:r>
            </w:hyperlink>
            <w:r>
              <w:t xml:space="preserve"> : </w:t>
            </w:r>
          </w:p>
          <w:p w:rsidR="006F49FC" w:rsidRDefault="006F49FC">
            <w:pPr>
              <w:pStyle w:val="ConsPlusNonformat"/>
              <w:jc w:val="both"/>
            </w:pPr>
            <w:r>
              <w:t xml:space="preserve">100)                     </w:t>
            </w:r>
          </w:p>
        </w:tc>
        <w:tc>
          <w:tcPr>
            <w:tcW w:w="156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2160" w:type="dxa"/>
            <w:tcBorders>
              <w:top w:val="nil"/>
            </w:tcBorders>
          </w:tcPr>
          <w:p w:rsidR="006F49FC" w:rsidRDefault="006F49FC">
            <w:pPr>
              <w:pStyle w:val="ConsPlusNonformat"/>
              <w:jc w:val="both"/>
            </w:pPr>
            <w:bookmarkStart w:id="104" w:name="P1199"/>
            <w:bookmarkEnd w:id="104"/>
          </w:p>
        </w:tc>
      </w:tr>
      <w:tr w:rsidR="006F49FC">
        <w:trPr>
          <w:trHeight w:val="240"/>
        </w:trPr>
        <w:tc>
          <w:tcPr>
            <w:tcW w:w="600" w:type="dxa"/>
            <w:tcBorders>
              <w:top w:val="nil"/>
            </w:tcBorders>
          </w:tcPr>
          <w:p w:rsidR="006F49FC" w:rsidRDefault="006F49FC">
            <w:pPr>
              <w:pStyle w:val="ConsPlusNonformat"/>
              <w:jc w:val="both"/>
            </w:pPr>
            <w:r>
              <w:t>15.</w:t>
            </w:r>
          </w:p>
        </w:tc>
        <w:tc>
          <w:tcPr>
            <w:tcW w:w="3240" w:type="dxa"/>
            <w:tcBorders>
              <w:top w:val="nil"/>
            </w:tcBorders>
          </w:tcPr>
          <w:p w:rsidR="006F49FC" w:rsidRDefault="006F49FC">
            <w:pPr>
              <w:pStyle w:val="ConsPlusNonformat"/>
              <w:jc w:val="both"/>
            </w:pPr>
            <w:r>
              <w:t>Среднемесячная заработная</w:t>
            </w:r>
          </w:p>
          <w:p w:rsidR="006F49FC" w:rsidRDefault="006F49FC">
            <w:pPr>
              <w:pStyle w:val="ConsPlusNonformat"/>
              <w:jc w:val="both"/>
            </w:pPr>
            <w:r>
              <w:t>плата на одного работника</w:t>
            </w:r>
          </w:p>
          <w:p w:rsidR="006F49FC" w:rsidRDefault="006F49FC">
            <w:pPr>
              <w:pStyle w:val="ConsPlusNonformat"/>
              <w:jc w:val="both"/>
            </w:pPr>
            <w:r>
              <w:t>(</w:t>
            </w:r>
            <w:hyperlink w:anchor="P1159" w:history="1">
              <w:r>
                <w:rPr>
                  <w:color w:val="0000FF"/>
                </w:rPr>
                <w:t>п. 4</w:t>
              </w:r>
            </w:hyperlink>
            <w:r>
              <w:t xml:space="preserve"> + </w:t>
            </w:r>
            <w:hyperlink w:anchor="P1168" w:history="1">
              <w:r>
                <w:rPr>
                  <w:color w:val="0000FF"/>
                </w:rPr>
                <w:t>п. 6</w:t>
              </w:r>
            </w:hyperlink>
            <w:r>
              <w:t xml:space="preserve"> + </w:t>
            </w:r>
            <w:hyperlink w:anchor="P1175" w:history="1">
              <w:r>
                <w:rPr>
                  <w:color w:val="0000FF"/>
                </w:rPr>
                <w:t>п. 8</w:t>
              </w:r>
            </w:hyperlink>
            <w:r>
              <w:t xml:space="preserve"> + п. </w:t>
            </w:r>
          </w:p>
          <w:p w:rsidR="006F49FC" w:rsidRDefault="006F49FC">
            <w:pPr>
              <w:pStyle w:val="ConsPlusNonformat"/>
              <w:jc w:val="both"/>
            </w:pPr>
            <w:hyperlink w:anchor="P1183" w:history="1">
              <w:r>
                <w:rPr>
                  <w:color w:val="0000FF"/>
                </w:rPr>
                <w:t>10</w:t>
              </w:r>
            </w:hyperlink>
            <w:r>
              <w:t xml:space="preserve"> + </w:t>
            </w:r>
            <w:hyperlink w:anchor="P1191" w:history="1">
              <w:r>
                <w:rPr>
                  <w:color w:val="0000FF"/>
                </w:rPr>
                <w:t>п. 12</w:t>
              </w:r>
            </w:hyperlink>
            <w:r>
              <w:t xml:space="preserve"> + </w:t>
            </w:r>
            <w:hyperlink w:anchor="P1199" w:history="1">
              <w:r>
                <w:rPr>
                  <w:color w:val="0000FF"/>
                </w:rPr>
                <w:t>п. 14</w:t>
              </w:r>
            </w:hyperlink>
            <w:r>
              <w:t xml:space="preserve">)      </w:t>
            </w:r>
          </w:p>
        </w:tc>
        <w:tc>
          <w:tcPr>
            <w:tcW w:w="156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2160" w:type="dxa"/>
            <w:tcBorders>
              <w:top w:val="nil"/>
            </w:tcBorders>
          </w:tcPr>
          <w:p w:rsidR="006F49FC" w:rsidRDefault="006F49FC">
            <w:pPr>
              <w:pStyle w:val="ConsPlusNonformat"/>
              <w:jc w:val="both"/>
            </w:pPr>
            <w:bookmarkStart w:id="105" w:name="P1206"/>
            <w:bookmarkEnd w:id="105"/>
          </w:p>
        </w:tc>
      </w:tr>
      <w:tr w:rsidR="006F49FC">
        <w:trPr>
          <w:trHeight w:val="240"/>
        </w:trPr>
        <w:tc>
          <w:tcPr>
            <w:tcW w:w="600" w:type="dxa"/>
            <w:tcBorders>
              <w:top w:val="nil"/>
            </w:tcBorders>
          </w:tcPr>
          <w:p w:rsidR="006F49FC" w:rsidRDefault="006F49FC">
            <w:pPr>
              <w:pStyle w:val="ConsPlusNonformat"/>
              <w:jc w:val="both"/>
            </w:pPr>
            <w:r>
              <w:t>16.</w:t>
            </w:r>
          </w:p>
        </w:tc>
        <w:tc>
          <w:tcPr>
            <w:tcW w:w="3240" w:type="dxa"/>
            <w:tcBorders>
              <w:top w:val="nil"/>
            </w:tcBorders>
          </w:tcPr>
          <w:p w:rsidR="006F49FC" w:rsidRDefault="006F49FC">
            <w:pPr>
              <w:pStyle w:val="ConsPlusNonformat"/>
              <w:jc w:val="both"/>
            </w:pPr>
            <w:r>
              <w:t xml:space="preserve">Период регулирования     </w:t>
            </w:r>
          </w:p>
        </w:tc>
        <w:tc>
          <w:tcPr>
            <w:tcW w:w="1560" w:type="dxa"/>
            <w:tcBorders>
              <w:top w:val="nil"/>
            </w:tcBorders>
          </w:tcPr>
          <w:p w:rsidR="006F49FC" w:rsidRDefault="006F49FC">
            <w:pPr>
              <w:pStyle w:val="ConsPlusNonformat"/>
              <w:jc w:val="both"/>
            </w:pPr>
            <w:r>
              <w:t xml:space="preserve">   мес.    </w:t>
            </w:r>
          </w:p>
        </w:tc>
        <w:tc>
          <w:tcPr>
            <w:tcW w:w="1920" w:type="dxa"/>
            <w:tcBorders>
              <w:top w:val="nil"/>
            </w:tcBorders>
          </w:tcPr>
          <w:p w:rsidR="006F49FC" w:rsidRDefault="006F49FC">
            <w:pPr>
              <w:pStyle w:val="ConsPlusNonformat"/>
              <w:jc w:val="both"/>
            </w:pPr>
          </w:p>
        </w:tc>
        <w:tc>
          <w:tcPr>
            <w:tcW w:w="2160" w:type="dxa"/>
            <w:tcBorders>
              <w:top w:val="nil"/>
            </w:tcBorders>
          </w:tcPr>
          <w:p w:rsidR="006F49FC" w:rsidRDefault="006F49FC">
            <w:pPr>
              <w:pStyle w:val="ConsPlusNonformat"/>
              <w:jc w:val="both"/>
            </w:pPr>
            <w:bookmarkStart w:id="106" w:name="P1211"/>
            <w:bookmarkEnd w:id="106"/>
          </w:p>
        </w:tc>
      </w:tr>
      <w:tr w:rsidR="006F49FC">
        <w:trPr>
          <w:trHeight w:val="240"/>
        </w:trPr>
        <w:tc>
          <w:tcPr>
            <w:tcW w:w="600" w:type="dxa"/>
            <w:tcBorders>
              <w:top w:val="nil"/>
            </w:tcBorders>
          </w:tcPr>
          <w:p w:rsidR="006F49FC" w:rsidRDefault="006F49FC">
            <w:pPr>
              <w:pStyle w:val="ConsPlusNonformat"/>
              <w:jc w:val="both"/>
            </w:pPr>
            <w:r>
              <w:t>17.</w:t>
            </w:r>
          </w:p>
        </w:tc>
        <w:tc>
          <w:tcPr>
            <w:tcW w:w="3240" w:type="dxa"/>
            <w:tcBorders>
              <w:top w:val="nil"/>
            </w:tcBorders>
          </w:tcPr>
          <w:p w:rsidR="006F49FC" w:rsidRDefault="006F49FC">
            <w:pPr>
              <w:pStyle w:val="ConsPlusNonformat"/>
              <w:jc w:val="both"/>
            </w:pPr>
            <w:r>
              <w:t xml:space="preserve">Суммарные расходы на     </w:t>
            </w:r>
          </w:p>
          <w:p w:rsidR="006F49FC" w:rsidRDefault="006F49FC">
            <w:pPr>
              <w:pStyle w:val="ConsPlusNonformat"/>
              <w:jc w:val="both"/>
            </w:pPr>
            <w:r>
              <w:t>оплату труда (</w:t>
            </w:r>
            <w:hyperlink w:anchor="P1148" w:history="1">
              <w:r>
                <w:rPr>
                  <w:color w:val="0000FF"/>
                </w:rPr>
                <w:t>п. 1</w:t>
              </w:r>
            </w:hyperlink>
            <w:r>
              <w:t xml:space="preserve"> x п.  </w:t>
            </w:r>
          </w:p>
          <w:p w:rsidR="006F49FC" w:rsidRDefault="006F49FC">
            <w:pPr>
              <w:pStyle w:val="ConsPlusNonformat"/>
              <w:jc w:val="both"/>
            </w:pPr>
            <w:hyperlink w:anchor="P1206" w:history="1">
              <w:r>
                <w:rPr>
                  <w:color w:val="0000FF"/>
                </w:rPr>
                <w:t>15</w:t>
              </w:r>
            </w:hyperlink>
            <w:r>
              <w:t xml:space="preserve"> x </w:t>
            </w:r>
            <w:hyperlink w:anchor="P1211" w:history="1">
              <w:r>
                <w:rPr>
                  <w:color w:val="0000FF"/>
                </w:rPr>
                <w:t>п. 16</w:t>
              </w:r>
            </w:hyperlink>
            <w:r>
              <w:t xml:space="preserve">)              </w:t>
            </w:r>
          </w:p>
        </w:tc>
        <w:tc>
          <w:tcPr>
            <w:tcW w:w="156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2160" w:type="dxa"/>
            <w:tcBorders>
              <w:top w:val="nil"/>
            </w:tcBorders>
          </w:tcPr>
          <w:p w:rsidR="006F49FC" w:rsidRDefault="006F49FC">
            <w:pPr>
              <w:pStyle w:val="ConsPlusNonformat"/>
              <w:jc w:val="both"/>
            </w:pPr>
          </w:p>
        </w:tc>
      </w:tr>
    </w:tbl>
    <w:p w:rsidR="006F49FC" w:rsidRDefault="006F49FC">
      <w:pPr>
        <w:pStyle w:val="ConsPlusNormal"/>
        <w:jc w:val="both"/>
      </w:pPr>
    </w:p>
    <w:p w:rsidR="006F49FC" w:rsidRDefault="006F49FC">
      <w:pPr>
        <w:pStyle w:val="ConsPlusNormal"/>
        <w:jc w:val="right"/>
        <w:outlineLvl w:val="2"/>
      </w:pPr>
      <w:r>
        <w:t>Таблица 3.3</w:t>
      </w:r>
    </w:p>
    <w:p w:rsidR="006F49FC" w:rsidRDefault="006F49FC">
      <w:pPr>
        <w:pStyle w:val="ConsPlusNormal"/>
        <w:ind w:firstLine="540"/>
        <w:jc w:val="both"/>
      </w:pPr>
    </w:p>
    <w:p w:rsidR="006F49FC" w:rsidRDefault="006F49FC">
      <w:pPr>
        <w:pStyle w:val="ConsPlusNormal"/>
        <w:jc w:val="center"/>
      </w:pPr>
      <w:r>
        <w:t>Расходы на реализацию электроэнергии населению,</w:t>
      </w:r>
    </w:p>
    <w:p w:rsidR="006F49FC" w:rsidRDefault="006F49FC">
      <w:pPr>
        <w:pStyle w:val="ConsPlusNormal"/>
        <w:jc w:val="center"/>
      </w:pPr>
      <w:r>
        <w:t>относимые на услуги гарантирующего поставщика, уменьшающие</w:t>
      </w:r>
    </w:p>
    <w:p w:rsidR="006F49FC" w:rsidRDefault="006F49FC">
      <w:pPr>
        <w:pStyle w:val="ConsPlusNormal"/>
        <w:jc w:val="center"/>
      </w:pPr>
      <w:r>
        <w:t>налогооблагаемую базу налога на прибыль</w:t>
      </w:r>
    </w:p>
    <w:p w:rsidR="006F49FC" w:rsidRDefault="006F49FC">
      <w:pPr>
        <w:pStyle w:val="ConsPlusNormal"/>
        <w:ind w:firstLine="540"/>
        <w:jc w:val="both"/>
      </w:pPr>
    </w:p>
    <w:p w:rsidR="006F49FC" w:rsidRDefault="006F49FC">
      <w:pPr>
        <w:pStyle w:val="ConsPlusNormal"/>
        <w:pBdr>
          <w:top w:val="single" w:sz="6" w:space="0" w:color="auto"/>
        </w:pBdr>
        <w:spacing w:before="100" w:after="100"/>
        <w:jc w:val="both"/>
        <w:rPr>
          <w:sz w:val="2"/>
          <w:szCs w:val="2"/>
        </w:rPr>
      </w:pPr>
    </w:p>
    <w:p w:rsidR="006F49FC" w:rsidRDefault="006F49FC">
      <w:pPr>
        <w:pStyle w:val="ConsPlusNormal"/>
        <w:ind w:firstLine="540"/>
        <w:jc w:val="both"/>
      </w:pPr>
      <w:r>
        <w:rPr>
          <w:color w:val="0A2666"/>
        </w:rPr>
        <w:t>КонсультантПлюс: примечание.</w:t>
      </w:r>
    </w:p>
    <w:p w:rsidR="006F49FC" w:rsidRDefault="006F49FC">
      <w:pPr>
        <w:pStyle w:val="ConsPlusNormal"/>
        <w:ind w:firstLine="540"/>
        <w:jc w:val="both"/>
      </w:pPr>
      <w:r>
        <w:rPr>
          <w:color w:val="0A2666"/>
        </w:rPr>
        <w:t>Нумерация граф в таблице дана в соответствии с официальным текстом документа.</w:t>
      </w:r>
    </w:p>
    <w:p w:rsidR="006F49FC" w:rsidRDefault="006F49FC">
      <w:pPr>
        <w:pStyle w:val="ConsPlusNormal"/>
        <w:pBdr>
          <w:top w:val="single" w:sz="6" w:space="0" w:color="auto"/>
        </w:pBdr>
        <w:spacing w:before="100" w:after="100"/>
        <w:jc w:val="both"/>
        <w:rPr>
          <w:sz w:val="2"/>
          <w:szCs w:val="2"/>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200"/>
        <w:gridCol w:w="3120"/>
        <w:gridCol w:w="1320"/>
        <w:gridCol w:w="1920"/>
        <w:gridCol w:w="1920"/>
      </w:tblGrid>
      <w:tr w:rsidR="006F49FC">
        <w:trPr>
          <w:trHeight w:val="240"/>
        </w:trPr>
        <w:tc>
          <w:tcPr>
            <w:tcW w:w="1200" w:type="dxa"/>
          </w:tcPr>
          <w:p w:rsidR="006F49FC" w:rsidRDefault="006F49FC">
            <w:pPr>
              <w:pStyle w:val="ConsPlusNonformat"/>
              <w:jc w:val="both"/>
            </w:pPr>
            <w:r>
              <w:t xml:space="preserve"> N п/п  </w:t>
            </w:r>
          </w:p>
        </w:tc>
        <w:tc>
          <w:tcPr>
            <w:tcW w:w="3120" w:type="dxa"/>
          </w:tcPr>
          <w:p w:rsidR="006F49FC" w:rsidRDefault="006F49FC">
            <w:pPr>
              <w:pStyle w:val="ConsPlusNonformat"/>
              <w:jc w:val="both"/>
            </w:pPr>
            <w:r>
              <w:t xml:space="preserve">Наименование показателя </w:t>
            </w:r>
          </w:p>
        </w:tc>
        <w:tc>
          <w:tcPr>
            <w:tcW w:w="1320" w:type="dxa"/>
          </w:tcPr>
          <w:p w:rsidR="006F49FC" w:rsidRDefault="006F49FC">
            <w:pPr>
              <w:pStyle w:val="ConsPlusNonformat"/>
              <w:jc w:val="both"/>
            </w:pPr>
            <w:r>
              <w:t xml:space="preserve"> Единица </w:t>
            </w:r>
          </w:p>
          <w:p w:rsidR="006F49FC" w:rsidRDefault="006F49FC">
            <w:pPr>
              <w:pStyle w:val="ConsPlusNonformat"/>
              <w:jc w:val="both"/>
            </w:pPr>
            <w:r>
              <w:t>измерения</w:t>
            </w:r>
          </w:p>
        </w:tc>
        <w:tc>
          <w:tcPr>
            <w:tcW w:w="1920" w:type="dxa"/>
          </w:tcPr>
          <w:p w:rsidR="006F49FC" w:rsidRDefault="006F49FC">
            <w:pPr>
              <w:pStyle w:val="ConsPlusNonformat"/>
              <w:jc w:val="both"/>
            </w:pPr>
            <w:r>
              <w:t xml:space="preserve">   Базовый    </w:t>
            </w:r>
          </w:p>
          <w:p w:rsidR="006F49FC" w:rsidRDefault="006F49FC">
            <w:pPr>
              <w:pStyle w:val="ConsPlusNonformat"/>
              <w:jc w:val="both"/>
            </w:pPr>
            <w:r>
              <w:t xml:space="preserve">    период    </w:t>
            </w:r>
          </w:p>
          <w:p w:rsidR="006F49FC" w:rsidRDefault="006F49FC">
            <w:pPr>
              <w:pStyle w:val="ConsPlusNonformat"/>
              <w:jc w:val="both"/>
            </w:pPr>
            <w:r>
              <w:t xml:space="preserve">регулирования </w:t>
            </w:r>
          </w:p>
        </w:tc>
        <w:tc>
          <w:tcPr>
            <w:tcW w:w="1920" w:type="dxa"/>
          </w:tcPr>
          <w:p w:rsidR="006F49FC" w:rsidRDefault="006F49FC">
            <w:pPr>
              <w:pStyle w:val="ConsPlusNonformat"/>
              <w:jc w:val="both"/>
            </w:pPr>
            <w:r>
              <w:t xml:space="preserve">  Расчетный   </w:t>
            </w:r>
          </w:p>
          <w:p w:rsidR="006F49FC" w:rsidRDefault="006F49FC">
            <w:pPr>
              <w:pStyle w:val="ConsPlusNonformat"/>
              <w:jc w:val="both"/>
            </w:pPr>
            <w:r>
              <w:t xml:space="preserve">    период    </w:t>
            </w:r>
          </w:p>
          <w:p w:rsidR="006F49FC" w:rsidRDefault="006F49FC">
            <w:pPr>
              <w:pStyle w:val="ConsPlusNonformat"/>
              <w:jc w:val="both"/>
            </w:pPr>
            <w:r>
              <w:t xml:space="preserve">регулирования </w:t>
            </w:r>
          </w:p>
        </w:tc>
      </w:tr>
      <w:tr w:rsidR="006F49FC">
        <w:trPr>
          <w:trHeight w:val="240"/>
        </w:trPr>
        <w:tc>
          <w:tcPr>
            <w:tcW w:w="1200" w:type="dxa"/>
            <w:tcBorders>
              <w:top w:val="nil"/>
            </w:tcBorders>
          </w:tcPr>
          <w:p w:rsidR="006F49FC" w:rsidRDefault="006F49FC">
            <w:pPr>
              <w:pStyle w:val="ConsPlusNonformat"/>
              <w:jc w:val="both"/>
            </w:pPr>
            <w:r>
              <w:t xml:space="preserve">   1    </w:t>
            </w:r>
          </w:p>
        </w:tc>
        <w:tc>
          <w:tcPr>
            <w:tcW w:w="3120" w:type="dxa"/>
            <w:tcBorders>
              <w:top w:val="nil"/>
            </w:tcBorders>
          </w:tcPr>
          <w:p w:rsidR="006F49FC" w:rsidRDefault="006F49FC">
            <w:pPr>
              <w:pStyle w:val="ConsPlusNonformat"/>
              <w:jc w:val="both"/>
            </w:pPr>
            <w:r>
              <w:t xml:space="preserve">           2            </w:t>
            </w:r>
          </w:p>
        </w:tc>
        <w:tc>
          <w:tcPr>
            <w:tcW w:w="1320" w:type="dxa"/>
            <w:tcBorders>
              <w:top w:val="nil"/>
            </w:tcBorders>
          </w:tcPr>
          <w:p w:rsidR="006F49FC" w:rsidRDefault="006F49FC">
            <w:pPr>
              <w:pStyle w:val="ConsPlusNonformat"/>
              <w:jc w:val="both"/>
            </w:pPr>
            <w:r>
              <w:t xml:space="preserve">    4    </w:t>
            </w:r>
          </w:p>
        </w:tc>
        <w:tc>
          <w:tcPr>
            <w:tcW w:w="1920" w:type="dxa"/>
            <w:tcBorders>
              <w:top w:val="nil"/>
            </w:tcBorders>
          </w:tcPr>
          <w:p w:rsidR="006F49FC" w:rsidRDefault="006F49FC">
            <w:pPr>
              <w:pStyle w:val="ConsPlusNonformat"/>
              <w:jc w:val="both"/>
            </w:pPr>
            <w:r>
              <w:t xml:space="preserve">      5       </w:t>
            </w:r>
          </w:p>
        </w:tc>
        <w:tc>
          <w:tcPr>
            <w:tcW w:w="1920" w:type="dxa"/>
            <w:tcBorders>
              <w:top w:val="nil"/>
            </w:tcBorders>
          </w:tcPr>
          <w:p w:rsidR="006F49FC" w:rsidRDefault="006F49FC">
            <w:pPr>
              <w:pStyle w:val="ConsPlusNonformat"/>
              <w:jc w:val="both"/>
            </w:pPr>
            <w:r>
              <w:t xml:space="preserve">      6       </w:t>
            </w:r>
          </w:p>
        </w:tc>
      </w:tr>
      <w:tr w:rsidR="006F49FC">
        <w:trPr>
          <w:trHeight w:val="240"/>
        </w:trPr>
        <w:tc>
          <w:tcPr>
            <w:tcW w:w="1200" w:type="dxa"/>
            <w:tcBorders>
              <w:top w:val="nil"/>
            </w:tcBorders>
          </w:tcPr>
          <w:p w:rsidR="006F49FC" w:rsidRDefault="006F49FC">
            <w:pPr>
              <w:pStyle w:val="ConsPlusNonformat"/>
              <w:jc w:val="both"/>
            </w:pPr>
            <w:r>
              <w:t xml:space="preserve">   1.   </w:t>
            </w:r>
          </w:p>
        </w:tc>
        <w:tc>
          <w:tcPr>
            <w:tcW w:w="3120" w:type="dxa"/>
            <w:tcBorders>
              <w:top w:val="nil"/>
            </w:tcBorders>
          </w:tcPr>
          <w:p w:rsidR="006F49FC" w:rsidRDefault="006F49FC">
            <w:pPr>
              <w:pStyle w:val="ConsPlusNonformat"/>
              <w:jc w:val="both"/>
            </w:pPr>
            <w:r>
              <w:t xml:space="preserve">Материальные расходы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bookmarkStart w:id="107" w:name="P1235"/>
            <w:bookmarkEnd w:id="107"/>
          </w:p>
        </w:tc>
      </w:tr>
      <w:tr w:rsidR="006F49FC">
        <w:trPr>
          <w:trHeight w:val="240"/>
        </w:trPr>
        <w:tc>
          <w:tcPr>
            <w:tcW w:w="1200" w:type="dxa"/>
            <w:tcBorders>
              <w:top w:val="nil"/>
            </w:tcBorders>
          </w:tcPr>
          <w:p w:rsidR="006F49FC" w:rsidRDefault="006F49FC">
            <w:pPr>
              <w:pStyle w:val="ConsPlusNonformat"/>
              <w:jc w:val="both"/>
            </w:pPr>
          </w:p>
        </w:tc>
        <w:tc>
          <w:tcPr>
            <w:tcW w:w="3120" w:type="dxa"/>
            <w:tcBorders>
              <w:top w:val="nil"/>
            </w:tcBorders>
          </w:tcPr>
          <w:p w:rsidR="006F49FC" w:rsidRDefault="006F49FC">
            <w:pPr>
              <w:pStyle w:val="ConsPlusNonformat"/>
              <w:jc w:val="both"/>
            </w:pPr>
            <w:r>
              <w:t xml:space="preserve">из них:                 </w:t>
            </w:r>
          </w:p>
        </w:tc>
        <w:tc>
          <w:tcPr>
            <w:tcW w:w="13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r>
              <w:t xml:space="preserve">      X       </w:t>
            </w:r>
          </w:p>
        </w:tc>
        <w:tc>
          <w:tcPr>
            <w:tcW w:w="1920" w:type="dxa"/>
            <w:tcBorders>
              <w:top w:val="nil"/>
            </w:tcBorders>
          </w:tcPr>
          <w:p w:rsidR="006F49FC" w:rsidRDefault="006F49FC">
            <w:pPr>
              <w:pStyle w:val="ConsPlusNonformat"/>
              <w:jc w:val="both"/>
            </w:pPr>
            <w:r>
              <w:t xml:space="preserve">      X       </w:t>
            </w:r>
          </w:p>
        </w:tc>
      </w:tr>
      <w:tr w:rsidR="006F49FC">
        <w:trPr>
          <w:trHeight w:val="240"/>
        </w:trPr>
        <w:tc>
          <w:tcPr>
            <w:tcW w:w="1200" w:type="dxa"/>
            <w:tcBorders>
              <w:top w:val="nil"/>
            </w:tcBorders>
          </w:tcPr>
          <w:p w:rsidR="006F49FC" w:rsidRDefault="006F49FC">
            <w:pPr>
              <w:pStyle w:val="ConsPlusNonformat"/>
              <w:jc w:val="both"/>
            </w:pPr>
            <w:r>
              <w:t xml:space="preserve">  1.1.  </w:t>
            </w:r>
          </w:p>
        </w:tc>
        <w:tc>
          <w:tcPr>
            <w:tcW w:w="3120" w:type="dxa"/>
            <w:tcBorders>
              <w:top w:val="nil"/>
            </w:tcBorders>
          </w:tcPr>
          <w:p w:rsidR="006F49FC" w:rsidRDefault="006F49FC">
            <w:pPr>
              <w:pStyle w:val="ConsPlusNonformat"/>
              <w:jc w:val="both"/>
            </w:pPr>
            <w:r>
              <w:t xml:space="preserve">Материалы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p>
        </w:tc>
      </w:tr>
      <w:tr w:rsidR="006F49FC">
        <w:trPr>
          <w:trHeight w:val="240"/>
        </w:trPr>
        <w:tc>
          <w:tcPr>
            <w:tcW w:w="1200" w:type="dxa"/>
            <w:tcBorders>
              <w:top w:val="nil"/>
            </w:tcBorders>
          </w:tcPr>
          <w:p w:rsidR="006F49FC" w:rsidRDefault="006F49FC">
            <w:pPr>
              <w:pStyle w:val="ConsPlusNonformat"/>
              <w:jc w:val="both"/>
            </w:pPr>
            <w:r>
              <w:t xml:space="preserve">  1.2.  </w:t>
            </w:r>
          </w:p>
        </w:tc>
        <w:tc>
          <w:tcPr>
            <w:tcW w:w="3120" w:type="dxa"/>
            <w:tcBorders>
              <w:top w:val="nil"/>
            </w:tcBorders>
          </w:tcPr>
          <w:p w:rsidR="006F49FC" w:rsidRDefault="006F49FC">
            <w:pPr>
              <w:pStyle w:val="ConsPlusNonformat"/>
              <w:jc w:val="both"/>
            </w:pPr>
            <w:r>
              <w:t xml:space="preserve">Электро-, тепло- и      </w:t>
            </w:r>
          </w:p>
          <w:p w:rsidR="006F49FC" w:rsidRDefault="006F49FC">
            <w:pPr>
              <w:pStyle w:val="ConsPlusNonformat"/>
              <w:jc w:val="both"/>
            </w:pPr>
            <w:r>
              <w:t xml:space="preserve">водоснабжение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p>
        </w:tc>
      </w:tr>
      <w:tr w:rsidR="006F49FC">
        <w:trPr>
          <w:trHeight w:val="240"/>
        </w:trPr>
        <w:tc>
          <w:tcPr>
            <w:tcW w:w="1200" w:type="dxa"/>
            <w:tcBorders>
              <w:top w:val="nil"/>
            </w:tcBorders>
          </w:tcPr>
          <w:p w:rsidR="006F49FC" w:rsidRDefault="006F49FC">
            <w:pPr>
              <w:pStyle w:val="ConsPlusNonformat"/>
              <w:jc w:val="both"/>
            </w:pPr>
            <w:r>
              <w:lastRenderedPageBreak/>
              <w:t xml:space="preserve">  1.3.  </w:t>
            </w:r>
          </w:p>
        </w:tc>
        <w:tc>
          <w:tcPr>
            <w:tcW w:w="3120" w:type="dxa"/>
            <w:tcBorders>
              <w:top w:val="nil"/>
            </w:tcBorders>
          </w:tcPr>
          <w:p w:rsidR="006F49FC" w:rsidRDefault="006F49FC">
            <w:pPr>
              <w:pStyle w:val="ConsPlusNonformat"/>
              <w:jc w:val="both"/>
            </w:pPr>
            <w:r>
              <w:t xml:space="preserve">Топливо и горюче-       </w:t>
            </w:r>
          </w:p>
          <w:p w:rsidR="006F49FC" w:rsidRDefault="006F49FC">
            <w:pPr>
              <w:pStyle w:val="ConsPlusNonformat"/>
              <w:jc w:val="both"/>
            </w:pPr>
            <w:r>
              <w:t xml:space="preserve">смазочные материалы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p>
        </w:tc>
      </w:tr>
      <w:tr w:rsidR="006F49FC">
        <w:trPr>
          <w:trHeight w:val="240"/>
        </w:trPr>
        <w:tc>
          <w:tcPr>
            <w:tcW w:w="1200" w:type="dxa"/>
            <w:tcBorders>
              <w:top w:val="nil"/>
            </w:tcBorders>
          </w:tcPr>
          <w:p w:rsidR="006F49FC" w:rsidRDefault="006F49FC">
            <w:pPr>
              <w:pStyle w:val="ConsPlusNonformat"/>
              <w:jc w:val="both"/>
            </w:pPr>
            <w:r>
              <w:t xml:space="preserve">   2.   </w:t>
            </w:r>
          </w:p>
        </w:tc>
        <w:tc>
          <w:tcPr>
            <w:tcW w:w="3120" w:type="dxa"/>
            <w:tcBorders>
              <w:top w:val="nil"/>
            </w:tcBorders>
          </w:tcPr>
          <w:p w:rsidR="006F49FC" w:rsidRDefault="006F49FC">
            <w:pPr>
              <w:pStyle w:val="ConsPlusNonformat"/>
              <w:jc w:val="both"/>
            </w:pPr>
            <w:r>
              <w:t xml:space="preserve">Амортизационные         </w:t>
            </w:r>
          </w:p>
          <w:p w:rsidR="006F49FC" w:rsidRDefault="006F49FC">
            <w:pPr>
              <w:pStyle w:val="ConsPlusNonformat"/>
              <w:jc w:val="both"/>
            </w:pPr>
            <w:r>
              <w:t xml:space="preserve">отчисления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bookmarkStart w:id="108" w:name="P1247"/>
            <w:bookmarkEnd w:id="108"/>
          </w:p>
        </w:tc>
      </w:tr>
      <w:tr w:rsidR="006F49FC">
        <w:trPr>
          <w:trHeight w:val="240"/>
        </w:trPr>
        <w:tc>
          <w:tcPr>
            <w:tcW w:w="1200" w:type="dxa"/>
            <w:tcBorders>
              <w:top w:val="nil"/>
            </w:tcBorders>
          </w:tcPr>
          <w:p w:rsidR="006F49FC" w:rsidRDefault="006F49FC">
            <w:pPr>
              <w:pStyle w:val="ConsPlusNonformat"/>
              <w:jc w:val="both"/>
            </w:pPr>
            <w:r>
              <w:t xml:space="preserve">   3.   </w:t>
            </w:r>
          </w:p>
        </w:tc>
        <w:tc>
          <w:tcPr>
            <w:tcW w:w="3120" w:type="dxa"/>
            <w:tcBorders>
              <w:top w:val="nil"/>
            </w:tcBorders>
          </w:tcPr>
          <w:p w:rsidR="006F49FC" w:rsidRDefault="006F49FC">
            <w:pPr>
              <w:pStyle w:val="ConsPlusNonformat"/>
              <w:jc w:val="both"/>
            </w:pPr>
            <w:r>
              <w:t xml:space="preserve">Расходы на оплату труда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bookmarkStart w:id="109" w:name="P1250"/>
            <w:bookmarkEnd w:id="109"/>
          </w:p>
        </w:tc>
      </w:tr>
      <w:tr w:rsidR="006F49FC">
        <w:trPr>
          <w:trHeight w:val="240"/>
        </w:trPr>
        <w:tc>
          <w:tcPr>
            <w:tcW w:w="1200" w:type="dxa"/>
            <w:tcBorders>
              <w:top w:val="nil"/>
            </w:tcBorders>
          </w:tcPr>
          <w:p w:rsidR="006F49FC" w:rsidRDefault="006F49FC">
            <w:pPr>
              <w:pStyle w:val="ConsPlusNonformat"/>
              <w:jc w:val="both"/>
            </w:pPr>
            <w:r>
              <w:t xml:space="preserve">  3.1.  </w:t>
            </w:r>
          </w:p>
        </w:tc>
        <w:tc>
          <w:tcPr>
            <w:tcW w:w="3120" w:type="dxa"/>
            <w:tcBorders>
              <w:top w:val="nil"/>
            </w:tcBorders>
          </w:tcPr>
          <w:p w:rsidR="006F49FC" w:rsidRDefault="006F49FC">
            <w:pPr>
              <w:pStyle w:val="ConsPlusNonformat"/>
              <w:jc w:val="both"/>
            </w:pPr>
            <w:r>
              <w:t xml:space="preserve">Оплата труда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p>
        </w:tc>
      </w:tr>
      <w:tr w:rsidR="006F49FC">
        <w:trPr>
          <w:trHeight w:val="240"/>
        </w:trPr>
        <w:tc>
          <w:tcPr>
            <w:tcW w:w="1200" w:type="dxa"/>
            <w:tcBorders>
              <w:top w:val="nil"/>
            </w:tcBorders>
          </w:tcPr>
          <w:p w:rsidR="006F49FC" w:rsidRDefault="006F49FC">
            <w:pPr>
              <w:pStyle w:val="ConsPlusNonformat"/>
              <w:jc w:val="both"/>
            </w:pPr>
            <w:r>
              <w:t xml:space="preserve">3.2. </w:t>
            </w:r>
            <w:hyperlink w:anchor="P1350" w:history="1">
              <w:r>
                <w:rPr>
                  <w:color w:val="0000FF"/>
                </w:rPr>
                <w:t>&lt;*&gt;</w:t>
              </w:r>
            </w:hyperlink>
          </w:p>
        </w:tc>
        <w:tc>
          <w:tcPr>
            <w:tcW w:w="3120" w:type="dxa"/>
            <w:tcBorders>
              <w:top w:val="nil"/>
            </w:tcBorders>
          </w:tcPr>
          <w:p w:rsidR="006F49FC" w:rsidRDefault="006F49FC">
            <w:pPr>
              <w:pStyle w:val="ConsPlusNonformat"/>
              <w:jc w:val="both"/>
            </w:pPr>
            <w:r>
              <w:t xml:space="preserve">Отчисления на страховые </w:t>
            </w:r>
          </w:p>
          <w:p w:rsidR="006F49FC" w:rsidRDefault="006F49FC">
            <w:pPr>
              <w:pStyle w:val="ConsPlusNonformat"/>
              <w:jc w:val="both"/>
            </w:pPr>
            <w:r>
              <w:t xml:space="preserve">взносы </w:t>
            </w:r>
            <w:hyperlink w:anchor="P1351" w:history="1">
              <w:r>
                <w:rPr>
                  <w:color w:val="0000FF"/>
                </w:rPr>
                <w:t>&lt;**&gt;</w:t>
              </w:r>
            </w:hyperlink>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p>
        </w:tc>
      </w:tr>
      <w:tr w:rsidR="006F49FC">
        <w:trPr>
          <w:trHeight w:val="240"/>
        </w:trPr>
        <w:tc>
          <w:tcPr>
            <w:tcW w:w="1200" w:type="dxa"/>
            <w:tcBorders>
              <w:top w:val="nil"/>
            </w:tcBorders>
          </w:tcPr>
          <w:p w:rsidR="006F49FC" w:rsidRDefault="006F49FC">
            <w:pPr>
              <w:pStyle w:val="ConsPlusNonformat"/>
              <w:jc w:val="both"/>
            </w:pPr>
            <w:r>
              <w:t xml:space="preserve">   4.   </w:t>
            </w:r>
          </w:p>
        </w:tc>
        <w:tc>
          <w:tcPr>
            <w:tcW w:w="3120" w:type="dxa"/>
            <w:tcBorders>
              <w:top w:val="nil"/>
            </w:tcBorders>
          </w:tcPr>
          <w:p w:rsidR="006F49FC" w:rsidRDefault="006F49FC">
            <w:pPr>
              <w:pStyle w:val="ConsPlusNonformat"/>
              <w:jc w:val="both"/>
            </w:pPr>
            <w:r>
              <w:t xml:space="preserve">Прочие расходы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bookmarkStart w:id="110" w:name="P1257"/>
            <w:bookmarkEnd w:id="110"/>
          </w:p>
        </w:tc>
      </w:tr>
      <w:tr w:rsidR="006F49FC">
        <w:trPr>
          <w:trHeight w:val="240"/>
        </w:trPr>
        <w:tc>
          <w:tcPr>
            <w:tcW w:w="1200" w:type="dxa"/>
            <w:tcBorders>
              <w:top w:val="nil"/>
            </w:tcBorders>
          </w:tcPr>
          <w:p w:rsidR="006F49FC" w:rsidRDefault="006F49FC">
            <w:pPr>
              <w:pStyle w:val="ConsPlusNonformat"/>
              <w:jc w:val="both"/>
            </w:pPr>
            <w:r>
              <w:t xml:space="preserve">  4.1.  </w:t>
            </w:r>
          </w:p>
        </w:tc>
        <w:tc>
          <w:tcPr>
            <w:tcW w:w="3120" w:type="dxa"/>
            <w:tcBorders>
              <w:top w:val="nil"/>
            </w:tcBorders>
          </w:tcPr>
          <w:p w:rsidR="006F49FC" w:rsidRDefault="006F49FC">
            <w:pPr>
              <w:pStyle w:val="ConsPlusNonformat"/>
              <w:jc w:val="both"/>
            </w:pPr>
            <w:r>
              <w:t xml:space="preserve">Ремонт основных средств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p>
        </w:tc>
      </w:tr>
      <w:tr w:rsidR="006F49FC">
        <w:trPr>
          <w:trHeight w:val="240"/>
        </w:trPr>
        <w:tc>
          <w:tcPr>
            <w:tcW w:w="1200" w:type="dxa"/>
            <w:tcBorders>
              <w:top w:val="nil"/>
            </w:tcBorders>
          </w:tcPr>
          <w:p w:rsidR="006F49FC" w:rsidRDefault="006F49FC">
            <w:pPr>
              <w:pStyle w:val="ConsPlusNonformat"/>
              <w:jc w:val="both"/>
            </w:pPr>
            <w:r>
              <w:t xml:space="preserve">  4.2.  </w:t>
            </w:r>
          </w:p>
        </w:tc>
        <w:tc>
          <w:tcPr>
            <w:tcW w:w="3120" w:type="dxa"/>
            <w:tcBorders>
              <w:top w:val="nil"/>
            </w:tcBorders>
          </w:tcPr>
          <w:p w:rsidR="006F49FC" w:rsidRDefault="006F49FC">
            <w:pPr>
              <w:pStyle w:val="ConsPlusNonformat"/>
              <w:jc w:val="both"/>
            </w:pPr>
            <w:r>
              <w:t xml:space="preserve">Оплата работ и услуг    </w:t>
            </w:r>
          </w:p>
          <w:p w:rsidR="006F49FC" w:rsidRDefault="006F49FC">
            <w:pPr>
              <w:pStyle w:val="ConsPlusNonformat"/>
              <w:jc w:val="both"/>
            </w:pPr>
            <w:r>
              <w:t xml:space="preserve">сторонних организаций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p>
        </w:tc>
      </w:tr>
      <w:tr w:rsidR="006F49FC">
        <w:trPr>
          <w:trHeight w:val="240"/>
        </w:trPr>
        <w:tc>
          <w:tcPr>
            <w:tcW w:w="1200" w:type="dxa"/>
            <w:tcBorders>
              <w:top w:val="nil"/>
            </w:tcBorders>
          </w:tcPr>
          <w:p w:rsidR="006F49FC" w:rsidRDefault="006F49FC">
            <w:pPr>
              <w:pStyle w:val="ConsPlusNonformat"/>
              <w:jc w:val="both"/>
            </w:pPr>
          </w:p>
        </w:tc>
        <w:tc>
          <w:tcPr>
            <w:tcW w:w="3120" w:type="dxa"/>
            <w:tcBorders>
              <w:top w:val="nil"/>
            </w:tcBorders>
          </w:tcPr>
          <w:p w:rsidR="006F49FC" w:rsidRDefault="006F49FC">
            <w:pPr>
              <w:pStyle w:val="ConsPlusNonformat"/>
              <w:jc w:val="both"/>
            </w:pPr>
            <w:r>
              <w:t xml:space="preserve">из них:                 </w:t>
            </w:r>
          </w:p>
        </w:tc>
        <w:tc>
          <w:tcPr>
            <w:tcW w:w="13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r>
              <w:t xml:space="preserve">      X       </w:t>
            </w:r>
          </w:p>
        </w:tc>
        <w:tc>
          <w:tcPr>
            <w:tcW w:w="1920" w:type="dxa"/>
            <w:tcBorders>
              <w:top w:val="nil"/>
            </w:tcBorders>
          </w:tcPr>
          <w:p w:rsidR="006F49FC" w:rsidRDefault="006F49FC">
            <w:pPr>
              <w:pStyle w:val="ConsPlusNonformat"/>
              <w:jc w:val="both"/>
            </w:pPr>
            <w:r>
              <w:t xml:space="preserve">      X       </w:t>
            </w:r>
          </w:p>
        </w:tc>
      </w:tr>
      <w:tr w:rsidR="006F49FC">
        <w:trPr>
          <w:trHeight w:val="240"/>
        </w:trPr>
        <w:tc>
          <w:tcPr>
            <w:tcW w:w="1200" w:type="dxa"/>
            <w:tcBorders>
              <w:top w:val="nil"/>
            </w:tcBorders>
          </w:tcPr>
          <w:p w:rsidR="006F49FC" w:rsidRDefault="006F49FC">
            <w:pPr>
              <w:pStyle w:val="ConsPlusNonformat"/>
              <w:jc w:val="both"/>
            </w:pPr>
            <w:r>
              <w:t xml:space="preserve"> 4.2.1. </w:t>
            </w:r>
          </w:p>
        </w:tc>
        <w:tc>
          <w:tcPr>
            <w:tcW w:w="3120" w:type="dxa"/>
            <w:tcBorders>
              <w:top w:val="nil"/>
            </w:tcBorders>
          </w:tcPr>
          <w:p w:rsidR="006F49FC" w:rsidRDefault="006F49FC">
            <w:pPr>
              <w:pStyle w:val="ConsPlusNonformat"/>
              <w:jc w:val="both"/>
            </w:pPr>
            <w:r>
              <w:t xml:space="preserve">- услуги связи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p>
        </w:tc>
      </w:tr>
      <w:tr w:rsidR="006F49FC">
        <w:trPr>
          <w:trHeight w:val="240"/>
        </w:trPr>
        <w:tc>
          <w:tcPr>
            <w:tcW w:w="1200" w:type="dxa"/>
            <w:tcBorders>
              <w:top w:val="nil"/>
            </w:tcBorders>
          </w:tcPr>
          <w:p w:rsidR="006F49FC" w:rsidRDefault="006F49FC">
            <w:pPr>
              <w:pStyle w:val="ConsPlusNonformat"/>
              <w:jc w:val="both"/>
            </w:pPr>
            <w:r>
              <w:t xml:space="preserve"> 4.2.2. </w:t>
            </w:r>
          </w:p>
        </w:tc>
        <w:tc>
          <w:tcPr>
            <w:tcW w:w="3120" w:type="dxa"/>
            <w:tcBorders>
              <w:top w:val="nil"/>
            </w:tcBorders>
          </w:tcPr>
          <w:p w:rsidR="006F49FC" w:rsidRDefault="006F49FC">
            <w:pPr>
              <w:pStyle w:val="ConsPlusNonformat"/>
              <w:jc w:val="both"/>
            </w:pPr>
            <w:r>
              <w:t xml:space="preserve">- услуги                </w:t>
            </w:r>
          </w:p>
          <w:p w:rsidR="006F49FC" w:rsidRDefault="006F49FC">
            <w:pPr>
              <w:pStyle w:val="ConsPlusNonformat"/>
              <w:jc w:val="both"/>
            </w:pPr>
            <w:r>
              <w:t xml:space="preserve">вневедомственной охраны </w:t>
            </w:r>
          </w:p>
          <w:p w:rsidR="006F49FC" w:rsidRDefault="006F49FC">
            <w:pPr>
              <w:pStyle w:val="ConsPlusNonformat"/>
              <w:jc w:val="both"/>
            </w:pPr>
            <w:r>
              <w:t xml:space="preserve">и коммунального         </w:t>
            </w:r>
          </w:p>
          <w:p w:rsidR="006F49FC" w:rsidRDefault="006F49FC">
            <w:pPr>
              <w:pStyle w:val="ConsPlusNonformat"/>
              <w:jc w:val="both"/>
            </w:pPr>
            <w:r>
              <w:t xml:space="preserve">хозяйства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p>
        </w:tc>
      </w:tr>
      <w:tr w:rsidR="006F49FC">
        <w:trPr>
          <w:trHeight w:val="240"/>
        </w:trPr>
        <w:tc>
          <w:tcPr>
            <w:tcW w:w="1200" w:type="dxa"/>
            <w:tcBorders>
              <w:top w:val="nil"/>
            </w:tcBorders>
          </w:tcPr>
          <w:p w:rsidR="006F49FC" w:rsidRDefault="006F49FC">
            <w:pPr>
              <w:pStyle w:val="ConsPlusNonformat"/>
              <w:jc w:val="both"/>
            </w:pPr>
            <w:r>
              <w:t xml:space="preserve"> 4.2.3. </w:t>
            </w:r>
          </w:p>
        </w:tc>
        <w:tc>
          <w:tcPr>
            <w:tcW w:w="3120" w:type="dxa"/>
            <w:tcBorders>
              <w:top w:val="nil"/>
            </w:tcBorders>
          </w:tcPr>
          <w:p w:rsidR="006F49FC" w:rsidRDefault="006F49FC">
            <w:pPr>
              <w:pStyle w:val="ConsPlusNonformat"/>
              <w:jc w:val="both"/>
            </w:pPr>
            <w:r>
              <w:t xml:space="preserve">- юридические и         </w:t>
            </w:r>
          </w:p>
          <w:p w:rsidR="006F49FC" w:rsidRDefault="006F49FC">
            <w:pPr>
              <w:pStyle w:val="ConsPlusNonformat"/>
              <w:jc w:val="both"/>
            </w:pPr>
            <w:r>
              <w:t xml:space="preserve">информационные услуги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p>
        </w:tc>
      </w:tr>
      <w:tr w:rsidR="006F49FC">
        <w:trPr>
          <w:trHeight w:val="240"/>
        </w:trPr>
        <w:tc>
          <w:tcPr>
            <w:tcW w:w="1200" w:type="dxa"/>
            <w:tcBorders>
              <w:top w:val="nil"/>
            </w:tcBorders>
          </w:tcPr>
          <w:p w:rsidR="006F49FC" w:rsidRDefault="006F49FC">
            <w:pPr>
              <w:pStyle w:val="ConsPlusNonformat"/>
              <w:jc w:val="both"/>
            </w:pPr>
            <w:r>
              <w:t xml:space="preserve"> 4.2.4. </w:t>
            </w:r>
          </w:p>
        </w:tc>
        <w:tc>
          <w:tcPr>
            <w:tcW w:w="3120" w:type="dxa"/>
            <w:tcBorders>
              <w:top w:val="nil"/>
            </w:tcBorders>
          </w:tcPr>
          <w:p w:rsidR="006F49FC" w:rsidRDefault="006F49FC">
            <w:pPr>
              <w:pStyle w:val="ConsPlusNonformat"/>
              <w:jc w:val="both"/>
            </w:pPr>
            <w:r>
              <w:t xml:space="preserve">- аудиторские и         </w:t>
            </w:r>
          </w:p>
          <w:p w:rsidR="006F49FC" w:rsidRDefault="006F49FC">
            <w:pPr>
              <w:pStyle w:val="ConsPlusNonformat"/>
              <w:jc w:val="both"/>
            </w:pPr>
            <w:r>
              <w:t xml:space="preserve">консультационные услуги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p>
        </w:tc>
      </w:tr>
      <w:tr w:rsidR="006F49FC">
        <w:trPr>
          <w:trHeight w:val="240"/>
        </w:trPr>
        <w:tc>
          <w:tcPr>
            <w:tcW w:w="1200" w:type="dxa"/>
            <w:tcBorders>
              <w:top w:val="nil"/>
            </w:tcBorders>
          </w:tcPr>
          <w:p w:rsidR="006F49FC" w:rsidRDefault="006F49FC">
            <w:pPr>
              <w:pStyle w:val="ConsPlusNonformat"/>
              <w:jc w:val="both"/>
            </w:pPr>
            <w:r>
              <w:t xml:space="preserve">4.3. </w:t>
            </w:r>
            <w:hyperlink w:anchor="P1350" w:history="1">
              <w:r>
                <w:rPr>
                  <w:color w:val="0000FF"/>
                </w:rPr>
                <w:t>&lt;*&gt;</w:t>
              </w:r>
            </w:hyperlink>
          </w:p>
        </w:tc>
        <w:tc>
          <w:tcPr>
            <w:tcW w:w="3120" w:type="dxa"/>
            <w:tcBorders>
              <w:top w:val="nil"/>
            </w:tcBorders>
          </w:tcPr>
          <w:p w:rsidR="006F49FC" w:rsidRDefault="006F49FC">
            <w:pPr>
              <w:pStyle w:val="ConsPlusNonformat"/>
              <w:jc w:val="both"/>
            </w:pPr>
            <w:r>
              <w:t xml:space="preserve">Расходы на командировки </w:t>
            </w:r>
          </w:p>
          <w:p w:rsidR="006F49FC" w:rsidRDefault="006F49FC">
            <w:pPr>
              <w:pStyle w:val="ConsPlusNonformat"/>
              <w:jc w:val="both"/>
            </w:pPr>
            <w:r>
              <w:t xml:space="preserve">и представительские     </w:t>
            </w:r>
          </w:p>
          <w:p w:rsidR="006F49FC" w:rsidRDefault="006F49FC">
            <w:pPr>
              <w:pStyle w:val="ConsPlusNonformat"/>
              <w:jc w:val="both"/>
            </w:pPr>
            <w:r>
              <w:t xml:space="preserve">расходы, включая        </w:t>
            </w:r>
          </w:p>
          <w:p w:rsidR="006F49FC" w:rsidRDefault="006F49FC">
            <w:pPr>
              <w:pStyle w:val="ConsPlusNonformat"/>
              <w:jc w:val="both"/>
            </w:pPr>
            <w:r>
              <w:t xml:space="preserve">оформление виз и уплату </w:t>
            </w:r>
          </w:p>
          <w:p w:rsidR="006F49FC" w:rsidRDefault="006F49FC">
            <w:pPr>
              <w:pStyle w:val="ConsPlusNonformat"/>
              <w:jc w:val="both"/>
            </w:pPr>
            <w:r>
              <w:t xml:space="preserve">сборов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p>
        </w:tc>
      </w:tr>
      <w:tr w:rsidR="006F49FC">
        <w:trPr>
          <w:trHeight w:val="240"/>
        </w:trPr>
        <w:tc>
          <w:tcPr>
            <w:tcW w:w="1200" w:type="dxa"/>
            <w:tcBorders>
              <w:top w:val="nil"/>
            </w:tcBorders>
          </w:tcPr>
          <w:p w:rsidR="006F49FC" w:rsidRDefault="006F49FC">
            <w:pPr>
              <w:pStyle w:val="ConsPlusNonformat"/>
              <w:jc w:val="both"/>
            </w:pPr>
            <w:r>
              <w:t xml:space="preserve">4.4. </w:t>
            </w:r>
            <w:hyperlink w:anchor="P1350" w:history="1">
              <w:r>
                <w:rPr>
                  <w:color w:val="0000FF"/>
                </w:rPr>
                <w:t>&lt;*&gt;</w:t>
              </w:r>
            </w:hyperlink>
          </w:p>
        </w:tc>
        <w:tc>
          <w:tcPr>
            <w:tcW w:w="3120" w:type="dxa"/>
            <w:tcBorders>
              <w:top w:val="nil"/>
            </w:tcBorders>
          </w:tcPr>
          <w:p w:rsidR="006F49FC" w:rsidRDefault="006F49FC">
            <w:pPr>
              <w:pStyle w:val="ConsPlusNonformat"/>
              <w:jc w:val="both"/>
            </w:pPr>
            <w:r>
              <w:t xml:space="preserve">Арендная плата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p>
        </w:tc>
      </w:tr>
      <w:tr w:rsidR="006F49FC">
        <w:trPr>
          <w:trHeight w:val="240"/>
        </w:trPr>
        <w:tc>
          <w:tcPr>
            <w:tcW w:w="1200" w:type="dxa"/>
            <w:tcBorders>
              <w:top w:val="nil"/>
            </w:tcBorders>
          </w:tcPr>
          <w:p w:rsidR="006F49FC" w:rsidRDefault="006F49FC">
            <w:pPr>
              <w:pStyle w:val="ConsPlusNonformat"/>
              <w:jc w:val="both"/>
            </w:pPr>
            <w:r>
              <w:t xml:space="preserve">4.5. </w:t>
            </w:r>
            <w:hyperlink w:anchor="P1350" w:history="1">
              <w:r>
                <w:rPr>
                  <w:color w:val="0000FF"/>
                </w:rPr>
                <w:t>&lt;*&gt;</w:t>
              </w:r>
            </w:hyperlink>
          </w:p>
        </w:tc>
        <w:tc>
          <w:tcPr>
            <w:tcW w:w="3120" w:type="dxa"/>
            <w:tcBorders>
              <w:top w:val="nil"/>
            </w:tcBorders>
          </w:tcPr>
          <w:p w:rsidR="006F49FC" w:rsidRDefault="006F49FC">
            <w:pPr>
              <w:pStyle w:val="ConsPlusNonformat"/>
              <w:jc w:val="both"/>
            </w:pPr>
            <w:r>
              <w:t xml:space="preserve">Расходы на подготовку   </w:t>
            </w:r>
          </w:p>
          <w:p w:rsidR="006F49FC" w:rsidRDefault="006F49FC">
            <w:pPr>
              <w:pStyle w:val="ConsPlusNonformat"/>
              <w:jc w:val="both"/>
            </w:pPr>
            <w:r>
              <w:t xml:space="preserve">кадров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p>
        </w:tc>
      </w:tr>
      <w:tr w:rsidR="006F49FC">
        <w:trPr>
          <w:trHeight w:val="240"/>
        </w:trPr>
        <w:tc>
          <w:tcPr>
            <w:tcW w:w="1200" w:type="dxa"/>
            <w:tcBorders>
              <w:top w:val="nil"/>
            </w:tcBorders>
          </w:tcPr>
          <w:p w:rsidR="006F49FC" w:rsidRDefault="006F49FC">
            <w:pPr>
              <w:pStyle w:val="ConsPlusNonformat"/>
              <w:jc w:val="both"/>
            </w:pPr>
            <w:r>
              <w:t xml:space="preserve">4.6. </w:t>
            </w:r>
            <w:hyperlink w:anchor="P1350" w:history="1">
              <w:r>
                <w:rPr>
                  <w:color w:val="0000FF"/>
                </w:rPr>
                <w:t>&lt;*&gt;</w:t>
              </w:r>
            </w:hyperlink>
          </w:p>
        </w:tc>
        <w:tc>
          <w:tcPr>
            <w:tcW w:w="3120" w:type="dxa"/>
            <w:tcBorders>
              <w:top w:val="nil"/>
            </w:tcBorders>
          </w:tcPr>
          <w:p w:rsidR="006F49FC" w:rsidRDefault="006F49FC">
            <w:pPr>
              <w:pStyle w:val="ConsPlusNonformat"/>
              <w:jc w:val="both"/>
            </w:pPr>
            <w:r>
              <w:t xml:space="preserve">Расходы на обеспечение  </w:t>
            </w:r>
          </w:p>
          <w:p w:rsidR="006F49FC" w:rsidRDefault="006F49FC">
            <w:pPr>
              <w:pStyle w:val="ConsPlusNonformat"/>
              <w:jc w:val="both"/>
            </w:pPr>
            <w:r>
              <w:t xml:space="preserve">безопасных условий и    </w:t>
            </w:r>
          </w:p>
          <w:p w:rsidR="006F49FC" w:rsidRDefault="006F49FC">
            <w:pPr>
              <w:pStyle w:val="ConsPlusNonformat"/>
              <w:jc w:val="both"/>
            </w:pPr>
            <w:r>
              <w:t xml:space="preserve">охраны труда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p>
        </w:tc>
      </w:tr>
      <w:tr w:rsidR="006F49FC">
        <w:trPr>
          <w:trHeight w:val="240"/>
        </w:trPr>
        <w:tc>
          <w:tcPr>
            <w:tcW w:w="1200" w:type="dxa"/>
            <w:tcBorders>
              <w:top w:val="nil"/>
            </w:tcBorders>
          </w:tcPr>
          <w:p w:rsidR="006F49FC" w:rsidRDefault="006F49FC">
            <w:pPr>
              <w:pStyle w:val="ConsPlusNonformat"/>
              <w:jc w:val="both"/>
            </w:pPr>
            <w:r>
              <w:t xml:space="preserve">  4.7.  </w:t>
            </w:r>
          </w:p>
        </w:tc>
        <w:tc>
          <w:tcPr>
            <w:tcW w:w="3120" w:type="dxa"/>
            <w:tcBorders>
              <w:top w:val="nil"/>
            </w:tcBorders>
          </w:tcPr>
          <w:p w:rsidR="006F49FC" w:rsidRDefault="006F49FC">
            <w:pPr>
              <w:pStyle w:val="ConsPlusNonformat"/>
              <w:jc w:val="both"/>
            </w:pPr>
            <w:r>
              <w:t xml:space="preserve">Расходы на страхование, </w:t>
            </w:r>
          </w:p>
          <w:p w:rsidR="006F49FC" w:rsidRDefault="006F49FC">
            <w:pPr>
              <w:pStyle w:val="ConsPlusNonformat"/>
              <w:jc w:val="both"/>
            </w:pPr>
            <w:r>
              <w:t xml:space="preserve">имущества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p>
        </w:tc>
      </w:tr>
      <w:tr w:rsidR="006F49FC">
        <w:trPr>
          <w:trHeight w:val="240"/>
        </w:trPr>
        <w:tc>
          <w:tcPr>
            <w:tcW w:w="1200" w:type="dxa"/>
            <w:tcBorders>
              <w:top w:val="nil"/>
            </w:tcBorders>
          </w:tcPr>
          <w:p w:rsidR="006F49FC" w:rsidRDefault="006F49FC">
            <w:pPr>
              <w:pStyle w:val="ConsPlusNonformat"/>
              <w:jc w:val="both"/>
            </w:pPr>
            <w:r>
              <w:t xml:space="preserve">4.8. </w:t>
            </w:r>
            <w:hyperlink w:anchor="P1350" w:history="1">
              <w:r>
                <w:rPr>
                  <w:color w:val="0000FF"/>
                </w:rPr>
                <w:t>&lt;*&gt;</w:t>
              </w:r>
            </w:hyperlink>
          </w:p>
        </w:tc>
        <w:tc>
          <w:tcPr>
            <w:tcW w:w="3120" w:type="dxa"/>
            <w:tcBorders>
              <w:top w:val="nil"/>
            </w:tcBorders>
          </w:tcPr>
          <w:p w:rsidR="006F49FC" w:rsidRDefault="006F49FC">
            <w:pPr>
              <w:pStyle w:val="ConsPlusNonformat"/>
              <w:jc w:val="both"/>
            </w:pPr>
            <w:r>
              <w:t xml:space="preserve">Расходы на обеспечение  </w:t>
            </w:r>
          </w:p>
          <w:p w:rsidR="006F49FC" w:rsidRDefault="006F49FC">
            <w:pPr>
              <w:pStyle w:val="ConsPlusNonformat"/>
              <w:jc w:val="both"/>
            </w:pPr>
            <w:r>
              <w:t xml:space="preserve">соблюдения стандартов   </w:t>
            </w:r>
          </w:p>
          <w:p w:rsidR="006F49FC" w:rsidRDefault="006F49FC">
            <w:pPr>
              <w:pStyle w:val="ConsPlusNonformat"/>
              <w:jc w:val="both"/>
            </w:pPr>
            <w:r>
              <w:t>по качеству обслуживания</w:t>
            </w:r>
          </w:p>
          <w:p w:rsidR="006F49FC" w:rsidRDefault="006F49FC">
            <w:pPr>
              <w:pStyle w:val="ConsPlusNonformat"/>
              <w:jc w:val="both"/>
            </w:pPr>
            <w:r>
              <w:t xml:space="preserve">потребителей            </w:t>
            </w:r>
          </w:p>
          <w:p w:rsidR="006F49FC" w:rsidRDefault="006F49FC">
            <w:pPr>
              <w:pStyle w:val="ConsPlusNonformat"/>
              <w:jc w:val="both"/>
            </w:pPr>
            <w:r>
              <w:t xml:space="preserve">(покупателей)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p>
        </w:tc>
      </w:tr>
      <w:tr w:rsidR="006F49FC">
        <w:trPr>
          <w:trHeight w:val="240"/>
        </w:trPr>
        <w:tc>
          <w:tcPr>
            <w:tcW w:w="1200" w:type="dxa"/>
            <w:tcBorders>
              <w:top w:val="nil"/>
            </w:tcBorders>
          </w:tcPr>
          <w:p w:rsidR="006F49FC" w:rsidRDefault="006F49FC">
            <w:pPr>
              <w:pStyle w:val="ConsPlusNonformat"/>
              <w:jc w:val="both"/>
            </w:pPr>
          </w:p>
        </w:tc>
        <w:tc>
          <w:tcPr>
            <w:tcW w:w="3120" w:type="dxa"/>
            <w:tcBorders>
              <w:top w:val="nil"/>
            </w:tcBorders>
          </w:tcPr>
          <w:p w:rsidR="006F49FC" w:rsidRDefault="006F49FC">
            <w:pPr>
              <w:pStyle w:val="ConsPlusNonformat"/>
              <w:jc w:val="both"/>
            </w:pPr>
            <w:r>
              <w:t xml:space="preserve">из них:                 </w:t>
            </w:r>
          </w:p>
        </w:tc>
        <w:tc>
          <w:tcPr>
            <w:tcW w:w="13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r>
              <w:t xml:space="preserve">      X       </w:t>
            </w:r>
          </w:p>
        </w:tc>
        <w:tc>
          <w:tcPr>
            <w:tcW w:w="1920" w:type="dxa"/>
            <w:tcBorders>
              <w:top w:val="nil"/>
            </w:tcBorders>
          </w:tcPr>
          <w:p w:rsidR="006F49FC" w:rsidRDefault="006F49FC">
            <w:pPr>
              <w:pStyle w:val="ConsPlusNonformat"/>
              <w:jc w:val="both"/>
            </w:pPr>
            <w:r>
              <w:t xml:space="preserve">      X       </w:t>
            </w:r>
          </w:p>
        </w:tc>
      </w:tr>
      <w:tr w:rsidR="006F49FC">
        <w:trPr>
          <w:trHeight w:val="240"/>
        </w:trPr>
        <w:tc>
          <w:tcPr>
            <w:tcW w:w="1200" w:type="dxa"/>
            <w:tcBorders>
              <w:top w:val="nil"/>
            </w:tcBorders>
          </w:tcPr>
          <w:p w:rsidR="006F49FC" w:rsidRDefault="006F49FC">
            <w:pPr>
              <w:pStyle w:val="ConsPlusNonformat"/>
              <w:jc w:val="both"/>
            </w:pPr>
            <w:r>
              <w:t xml:space="preserve"> 4.8.1. </w:t>
            </w:r>
          </w:p>
        </w:tc>
        <w:tc>
          <w:tcPr>
            <w:tcW w:w="3120" w:type="dxa"/>
            <w:tcBorders>
              <w:top w:val="nil"/>
            </w:tcBorders>
          </w:tcPr>
          <w:p w:rsidR="006F49FC" w:rsidRDefault="006F49FC">
            <w:pPr>
              <w:pStyle w:val="ConsPlusNonformat"/>
              <w:jc w:val="both"/>
            </w:pPr>
            <w:r>
              <w:t xml:space="preserve">- ведение баз данных    </w:t>
            </w:r>
          </w:p>
          <w:p w:rsidR="006F49FC" w:rsidRDefault="006F49FC">
            <w:pPr>
              <w:pStyle w:val="ConsPlusNonformat"/>
              <w:jc w:val="both"/>
            </w:pPr>
            <w:r>
              <w:t xml:space="preserve">потребителей, а также   </w:t>
            </w:r>
          </w:p>
          <w:p w:rsidR="006F49FC" w:rsidRDefault="006F49FC">
            <w:pPr>
              <w:pStyle w:val="ConsPlusNonformat"/>
              <w:jc w:val="both"/>
            </w:pPr>
            <w:r>
              <w:t xml:space="preserve">иные расходы, связанные </w:t>
            </w:r>
          </w:p>
          <w:p w:rsidR="006F49FC" w:rsidRDefault="006F49FC">
            <w:pPr>
              <w:pStyle w:val="ConsPlusNonformat"/>
              <w:jc w:val="both"/>
            </w:pPr>
            <w:r>
              <w:t>с выполнением требований</w:t>
            </w:r>
          </w:p>
          <w:p w:rsidR="006F49FC" w:rsidRDefault="006F49FC">
            <w:pPr>
              <w:pStyle w:val="ConsPlusNonformat"/>
              <w:jc w:val="both"/>
            </w:pPr>
            <w:r>
              <w:t xml:space="preserve">законодательства        </w:t>
            </w:r>
          </w:p>
          <w:p w:rsidR="006F49FC" w:rsidRDefault="006F49FC">
            <w:pPr>
              <w:pStyle w:val="ConsPlusNonformat"/>
              <w:jc w:val="both"/>
            </w:pPr>
            <w:r>
              <w:t xml:space="preserve">Российской Федерации о  </w:t>
            </w:r>
          </w:p>
          <w:p w:rsidR="006F49FC" w:rsidRDefault="006F49FC">
            <w:pPr>
              <w:pStyle w:val="ConsPlusNonformat"/>
              <w:jc w:val="both"/>
            </w:pPr>
            <w:r>
              <w:t xml:space="preserve">защите персональных     </w:t>
            </w:r>
          </w:p>
          <w:p w:rsidR="006F49FC" w:rsidRDefault="006F49FC">
            <w:pPr>
              <w:pStyle w:val="ConsPlusNonformat"/>
              <w:jc w:val="both"/>
            </w:pPr>
            <w:r>
              <w:t xml:space="preserve">данных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p>
        </w:tc>
      </w:tr>
      <w:tr w:rsidR="006F49FC">
        <w:trPr>
          <w:trHeight w:val="240"/>
        </w:trPr>
        <w:tc>
          <w:tcPr>
            <w:tcW w:w="1200" w:type="dxa"/>
            <w:tcBorders>
              <w:top w:val="nil"/>
            </w:tcBorders>
          </w:tcPr>
          <w:p w:rsidR="006F49FC" w:rsidRDefault="006F49FC">
            <w:pPr>
              <w:pStyle w:val="ConsPlusNonformat"/>
              <w:jc w:val="both"/>
            </w:pPr>
            <w:r>
              <w:lastRenderedPageBreak/>
              <w:t xml:space="preserve"> 4.8.2. </w:t>
            </w:r>
          </w:p>
        </w:tc>
        <w:tc>
          <w:tcPr>
            <w:tcW w:w="3120" w:type="dxa"/>
            <w:tcBorders>
              <w:top w:val="nil"/>
            </w:tcBorders>
          </w:tcPr>
          <w:p w:rsidR="006F49FC" w:rsidRDefault="006F49FC">
            <w:pPr>
              <w:pStyle w:val="ConsPlusNonformat"/>
              <w:jc w:val="both"/>
            </w:pPr>
            <w:r>
              <w:t xml:space="preserve">- обеспечение различных </w:t>
            </w:r>
          </w:p>
          <w:p w:rsidR="006F49FC" w:rsidRDefault="006F49FC">
            <w:pPr>
              <w:pStyle w:val="ConsPlusNonformat"/>
              <w:jc w:val="both"/>
            </w:pPr>
            <w:r>
              <w:t xml:space="preserve">способов внесения       </w:t>
            </w:r>
          </w:p>
          <w:p w:rsidR="006F49FC" w:rsidRDefault="006F49FC">
            <w:pPr>
              <w:pStyle w:val="ConsPlusNonformat"/>
              <w:jc w:val="both"/>
            </w:pPr>
            <w:r>
              <w:t xml:space="preserve">платы, в том числе без  </w:t>
            </w:r>
          </w:p>
          <w:p w:rsidR="006F49FC" w:rsidRDefault="006F49FC">
            <w:pPr>
              <w:pStyle w:val="ConsPlusNonformat"/>
              <w:jc w:val="both"/>
            </w:pPr>
            <w:r>
              <w:t xml:space="preserve">оплаты комиссии         </w:t>
            </w:r>
          </w:p>
          <w:p w:rsidR="006F49FC" w:rsidRDefault="006F49FC">
            <w:pPr>
              <w:pStyle w:val="ConsPlusNonformat"/>
              <w:jc w:val="both"/>
            </w:pPr>
            <w:r>
              <w:t xml:space="preserve">потребителем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p>
        </w:tc>
      </w:tr>
      <w:tr w:rsidR="006F49FC">
        <w:trPr>
          <w:trHeight w:val="240"/>
        </w:trPr>
        <w:tc>
          <w:tcPr>
            <w:tcW w:w="1200" w:type="dxa"/>
            <w:tcBorders>
              <w:top w:val="nil"/>
            </w:tcBorders>
          </w:tcPr>
          <w:p w:rsidR="006F49FC" w:rsidRDefault="006F49FC">
            <w:pPr>
              <w:pStyle w:val="ConsPlusNonformat"/>
              <w:jc w:val="both"/>
            </w:pPr>
            <w:r>
              <w:t xml:space="preserve">4.9. </w:t>
            </w:r>
            <w:hyperlink w:anchor="P1350" w:history="1">
              <w:r>
                <w:rPr>
                  <w:color w:val="0000FF"/>
                </w:rPr>
                <w:t>&lt;*&gt;</w:t>
              </w:r>
            </w:hyperlink>
          </w:p>
        </w:tc>
        <w:tc>
          <w:tcPr>
            <w:tcW w:w="3120" w:type="dxa"/>
            <w:tcBorders>
              <w:top w:val="nil"/>
            </w:tcBorders>
          </w:tcPr>
          <w:p w:rsidR="006F49FC" w:rsidRDefault="006F49FC">
            <w:pPr>
              <w:pStyle w:val="ConsPlusNonformat"/>
              <w:jc w:val="both"/>
            </w:pPr>
            <w:r>
              <w:t xml:space="preserve">Расходы, связанные с    </w:t>
            </w:r>
          </w:p>
          <w:p w:rsidR="006F49FC" w:rsidRDefault="006F49FC">
            <w:pPr>
              <w:pStyle w:val="ConsPlusNonformat"/>
              <w:jc w:val="both"/>
            </w:pPr>
            <w:r>
              <w:t xml:space="preserve">выполнением иных        </w:t>
            </w:r>
          </w:p>
          <w:p w:rsidR="006F49FC" w:rsidRDefault="006F49FC">
            <w:pPr>
              <w:pStyle w:val="ConsPlusNonformat"/>
              <w:jc w:val="both"/>
            </w:pPr>
            <w:r>
              <w:t xml:space="preserve">обязательных требований </w:t>
            </w:r>
          </w:p>
          <w:p w:rsidR="006F49FC" w:rsidRDefault="006F49FC">
            <w:pPr>
              <w:pStyle w:val="ConsPlusNonformat"/>
              <w:jc w:val="both"/>
            </w:pPr>
            <w:r>
              <w:t xml:space="preserve">в соответствии с        </w:t>
            </w:r>
          </w:p>
          <w:p w:rsidR="006F49FC" w:rsidRDefault="006F49FC">
            <w:pPr>
              <w:pStyle w:val="ConsPlusNonformat"/>
              <w:jc w:val="both"/>
            </w:pPr>
            <w:r>
              <w:t xml:space="preserve">законодательством       </w:t>
            </w:r>
          </w:p>
          <w:p w:rsidR="006F49FC" w:rsidRDefault="006F49FC">
            <w:pPr>
              <w:pStyle w:val="ConsPlusNonformat"/>
              <w:jc w:val="both"/>
            </w:pPr>
            <w:r>
              <w:t xml:space="preserve">Российской Федерации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p>
        </w:tc>
      </w:tr>
      <w:tr w:rsidR="006F49FC">
        <w:trPr>
          <w:trHeight w:val="240"/>
        </w:trPr>
        <w:tc>
          <w:tcPr>
            <w:tcW w:w="1200" w:type="dxa"/>
            <w:tcBorders>
              <w:top w:val="nil"/>
            </w:tcBorders>
          </w:tcPr>
          <w:p w:rsidR="006F49FC" w:rsidRDefault="006F49FC">
            <w:pPr>
              <w:pStyle w:val="ConsPlusNonformat"/>
              <w:jc w:val="both"/>
            </w:pPr>
          </w:p>
        </w:tc>
        <w:tc>
          <w:tcPr>
            <w:tcW w:w="3120" w:type="dxa"/>
            <w:tcBorders>
              <w:top w:val="nil"/>
            </w:tcBorders>
          </w:tcPr>
          <w:p w:rsidR="006F49FC" w:rsidRDefault="006F49FC">
            <w:pPr>
              <w:pStyle w:val="ConsPlusNonformat"/>
              <w:jc w:val="both"/>
            </w:pPr>
            <w:r>
              <w:t xml:space="preserve">в том числе:            </w:t>
            </w:r>
          </w:p>
        </w:tc>
        <w:tc>
          <w:tcPr>
            <w:tcW w:w="13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r>
              <w:t xml:space="preserve">      X       </w:t>
            </w:r>
          </w:p>
        </w:tc>
        <w:tc>
          <w:tcPr>
            <w:tcW w:w="1920" w:type="dxa"/>
            <w:tcBorders>
              <w:top w:val="nil"/>
            </w:tcBorders>
          </w:tcPr>
          <w:p w:rsidR="006F49FC" w:rsidRDefault="006F49FC">
            <w:pPr>
              <w:pStyle w:val="ConsPlusNonformat"/>
              <w:jc w:val="both"/>
            </w:pPr>
            <w:r>
              <w:t xml:space="preserve">      X       </w:t>
            </w:r>
          </w:p>
        </w:tc>
      </w:tr>
      <w:tr w:rsidR="006F49FC">
        <w:trPr>
          <w:trHeight w:val="240"/>
        </w:trPr>
        <w:tc>
          <w:tcPr>
            <w:tcW w:w="1200" w:type="dxa"/>
            <w:tcBorders>
              <w:top w:val="nil"/>
            </w:tcBorders>
          </w:tcPr>
          <w:p w:rsidR="006F49FC" w:rsidRDefault="006F49FC">
            <w:pPr>
              <w:pStyle w:val="ConsPlusNonformat"/>
              <w:jc w:val="both"/>
            </w:pPr>
            <w:r>
              <w:t xml:space="preserve"> 4.9.1. </w:t>
            </w:r>
          </w:p>
        </w:tc>
        <w:tc>
          <w:tcPr>
            <w:tcW w:w="3120" w:type="dxa"/>
            <w:tcBorders>
              <w:top w:val="nil"/>
            </w:tcBorders>
          </w:tcPr>
          <w:p w:rsidR="006F49FC" w:rsidRDefault="006F49FC">
            <w:pPr>
              <w:pStyle w:val="ConsPlusNonformat"/>
              <w:jc w:val="both"/>
            </w:pPr>
            <w:r>
              <w:t xml:space="preserve">Налоги и сборы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p>
        </w:tc>
      </w:tr>
      <w:tr w:rsidR="006F49FC">
        <w:trPr>
          <w:trHeight w:val="240"/>
        </w:trPr>
        <w:tc>
          <w:tcPr>
            <w:tcW w:w="1200" w:type="dxa"/>
            <w:tcBorders>
              <w:top w:val="nil"/>
            </w:tcBorders>
          </w:tcPr>
          <w:p w:rsidR="006F49FC" w:rsidRDefault="006F49FC">
            <w:pPr>
              <w:pStyle w:val="ConsPlusNonformat"/>
              <w:jc w:val="both"/>
            </w:pPr>
            <w:r>
              <w:t>4.9.1.1.</w:t>
            </w:r>
          </w:p>
        </w:tc>
        <w:tc>
          <w:tcPr>
            <w:tcW w:w="3120" w:type="dxa"/>
            <w:tcBorders>
              <w:top w:val="nil"/>
            </w:tcBorders>
          </w:tcPr>
          <w:p w:rsidR="006F49FC" w:rsidRDefault="006F49FC">
            <w:pPr>
              <w:pStyle w:val="ConsPlusNonformat"/>
              <w:jc w:val="both"/>
            </w:pPr>
            <w:r>
              <w:t xml:space="preserve">- земельный налог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p>
        </w:tc>
      </w:tr>
      <w:tr w:rsidR="006F49FC">
        <w:trPr>
          <w:trHeight w:val="240"/>
        </w:trPr>
        <w:tc>
          <w:tcPr>
            <w:tcW w:w="1200" w:type="dxa"/>
            <w:tcBorders>
              <w:top w:val="nil"/>
            </w:tcBorders>
          </w:tcPr>
          <w:p w:rsidR="006F49FC" w:rsidRDefault="006F49FC">
            <w:pPr>
              <w:pStyle w:val="ConsPlusNonformat"/>
              <w:jc w:val="both"/>
            </w:pPr>
            <w:r>
              <w:t>4.9.1.2.</w:t>
            </w:r>
          </w:p>
        </w:tc>
        <w:tc>
          <w:tcPr>
            <w:tcW w:w="3120" w:type="dxa"/>
            <w:tcBorders>
              <w:top w:val="nil"/>
            </w:tcBorders>
          </w:tcPr>
          <w:p w:rsidR="006F49FC" w:rsidRDefault="006F49FC">
            <w:pPr>
              <w:pStyle w:val="ConsPlusNonformat"/>
              <w:jc w:val="both"/>
            </w:pPr>
            <w:r>
              <w:t xml:space="preserve">- налог на имущество    </w:t>
            </w:r>
          </w:p>
          <w:p w:rsidR="006F49FC" w:rsidRDefault="006F49FC">
            <w:pPr>
              <w:pStyle w:val="ConsPlusNonformat"/>
              <w:jc w:val="both"/>
            </w:pPr>
            <w:r>
              <w:t xml:space="preserve">организаций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p>
        </w:tc>
      </w:tr>
      <w:tr w:rsidR="006F49FC">
        <w:trPr>
          <w:trHeight w:val="240"/>
        </w:trPr>
        <w:tc>
          <w:tcPr>
            <w:tcW w:w="1200" w:type="dxa"/>
            <w:tcBorders>
              <w:top w:val="nil"/>
            </w:tcBorders>
          </w:tcPr>
          <w:p w:rsidR="006F49FC" w:rsidRDefault="006F49FC">
            <w:pPr>
              <w:pStyle w:val="ConsPlusNonformat"/>
              <w:jc w:val="both"/>
            </w:pPr>
            <w:r>
              <w:t>4.9.1.3.</w:t>
            </w:r>
          </w:p>
        </w:tc>
        <w:tc>
          <w:tcPr>
            <w:tcW w:w="3120" w:type="dxa"/>
            <w:tcBorders>
              <w:top w:val="nil"/>
            </w:tcBorders>
          </w:tcPr>
          <w:p w:rsidR="006F49FC" w:rsidRDefault="006F49FC">
            <w:pPr>
              <w:pStyle w:val="ConsPlusNonformat"/>
              <w:jc w:val="both"/>
            </w:pPr>
            <w:r>
              <w:t xml:space="preserve">- транспортный налог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p>
        </w:tc>
      </w:tr>
      <w:tr w:rsidR="006F49FC">
        <w:trPr>
          <w:trHeight w:val="240"/>
        </w:trPr>
        <w:tc>
          <w:tcPr>
            <w:tcW w:w="1200" w:type="dxa"/>
            <w:tcBorders>
              <w:top w:val="nil"/>
            </w:tcBorders>
          </w:tcPr>
          <w:p w:rsidR="006F49FC" w:rsidRDefault="006F49FC">
            <w:pPr>
              <w:pStyle w:val="ConsPlusNonformat"/>
              <w:jc w:val="both"/>
            </w:pPr>
            <w:r>
              <w:t>4.9.1.4.</w:t>
            </w:r>
          </w:p>
        </w:tc>
        <w:tc>
          <w:tcPr>
            <w:tcW w:w="3120" w:type="dxa"/>
            <w:tcBorders>
              <w:top w:val="nil"/>
            </w:tcBorders>
          </w:tcPr>
          <w:p w:rsidR="006F49FC" w:rsidRDefault="006F49FC">
            <w:pPr>
              <w:pStyle w:val="ConsPlusNonformat"/>
              <w:jc w:val="both"/>
            </w:pPr>
            <w:r>
              <w:t xml:space="preserve">- прочие налоги и       </w:t>
            </w:r>
          </w:p>
          <w:p w:rsidR="006F49FC" w:rsidRDefault="006F49FC">
            <w:pPr>
              <w:pStyle w:val="ConsPlusNonformat"/>
              <w:jc w:val="both"/>
            </w:pPr>
            <w:r>
              <w:t xml:space="preserve">сборы, уменьшающие      </w:t>
            </w:r>
          </w:p>
          <w:p w:rsidR="006F49FC" w:rsidRDefault="006F49FC">
            <w:pPr>
              <w:pStyle w:val="ConsPlusNonformat"/>
              <w:jc w:val="both"/>
            </w:pPr>
            <w:r>
              <w:t xml:space="preserve">налогооблагаемую        </w:t>
            </w:r>
          </w:p>
          <w:p w:rsidR="006F49FC" w:rsidRDefault="006F49FC">
            <w:pPr>
              <w:pStyle w:val="ConsPlusNonformat"/>
              <w:jc w:val="both"/>
            </w:pPr>
            <w:r>
              <w:t xml:space="preserve">прибыль организации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p>
        </w:tc>
      </w:tr>
      <w:tr w:rsidR="006F49FC">
        <w:trPr>
          <w:trHeight w:val="240"/>
        </w:trPr>
        <w:tc>
          <w:tcPr>
            <w:tcW w:w="1200" w:type="dxa"/>
            <w:tcBorders>
              <w:top w:val="nil"/>
            </w:tcBorders>
          </w:tcPr>
          <w:p w:rsidR="006F49FC" w:rsidRDefault="006F49FC">
            <w:pPr>
              <w:pStyle w:val="ConsPlusNonformat"/>
              <w:jc w:val="both"/>
            </w:pPr>
            <w:r>
              <w:t xml:space="preserve">   5.   </w:t>
            </w:r>
          </w:p>
        </w:tc>
        <w:tc>
          <w:tcPr>
            <w:tcW w:w="3120" w:type="dxa"/>
            <w:tcBorders>
              <w:top w:val="nil"/>
            </w:tcBorders>
          </w:tcPr>
          <w:p w:rsidR="006F49FC" w:rsidRDefault="006F49FC">
            <w:pPr>
              <w:pStyle w:val="ConsPlusNonformat"/>
              <w:jc w:val="both"/>
            </w:pPr>
            <w:r>
              <w:t xml:space="preserve">Итого расходы,          </w:t>
            </w:r>
          </w:p>
          <w:p w:rsidR="006F49FC" w:rsidRDefault="006F49FC">
            <w:pPr>
              <w:pStyle w:val="ConsPlusNonformat"/>
              <w:jc w:val="both"/>
            </w:pPr>
            <w:r>
              <w:t xml:space="preserve">связанные с реализацией </w:t>
            </w:r>
          </w:p>
          <w:p w:rsidR="006F49FC" w:rsidRDefault="006F49FC">
            <w:pPr>
              <w:pStyle w:val="ConsPlusNonformat"/>
              <w:jc w:val="both"/>
            </w:pPr>
            <w:r>
              <w:t>(</w:t>
            </w:r>
            <w:hyperlink w:anchor="P1235" w:history="1">
              <w:r>
                <w:rPr>
                  <w:color w:val="0000FF"/>
                </w:rPr>
                <w:t>п. 1</w:t>
              </w:r>
            </w:hyperlink>
            <w:r>
              <w:t xml:space="preserve"> + </w:t>
            </w:r>
            <w:hyperlink w:anchor="P1247" w:history="1">
              <w:r>
                <w:rPr>
                  <w:color w:val="0000FF"/>
                </w:rPr>
                <w:t>п. 2</w:t>
              </w:r>
            </w:hyperlink>
            <w:r>
              <w:t xml:space="preserve"> + </w:t>
            </w:r>
            <w:hyperlink w:anchor="P1250" w:history="1">
              <w:r>
                <w:rPr>
                  <w:color w:val="0000FF"/>
                </w:rPr>
                <w:t>п. 3</w:t>
              </w:r>
            </w:hyperlink>
            <w:r>
              <w:t xml:space="preserve"> +   </w:t>
            </w:r>
          </w:p>
          <w:p w:rsidR="006F49FC" w:rsidRDefault="006F49FC">
            <w:pPr>
              <w:pStyle w:val="ConsPlusNonformat"/>
              <w:jc w:val="both"/>
            </w:pPr>
            <w:hyperlink w:anchor="P1257" w:history="1">
              <w:r>
                <w:rPr>
                  <w:color w:val="0000FF"/>
                </w:rPr>
                <w:t>п. 4</w:t>
              </w:r>
            </w:hyperlink>
            <w:r>
              <w:t xml:space="preserve">)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p>
        </w:tc>
      </w:tr>
    </w:tbl>
    <w:p w:rsidR="006F49FC" w:rsidRDefault="006F49FC">
      <w:pPr>
        <w:pStyle w:val="ConsPlusNormal"/>
        <w:jc w:val="both"/>
      </w:pPr>
    </w:p>
    <w:p w:rsidR="006F49FC" w:rsidRDefault="006F49FC">
      <w:pPr>
        <w:pStyle w:val="ConsPlusNormal"/>
        <w:ind w:firstLine="540"/>
        <w:jc w:val="both"/>
      </w:pPr>
      <w:r>
        <w:t>--------------------------------</w:t>
      </w:r>
    </w:p>
    <w:p w:rsidR="006F49FC" w:rsidRDefault="006F49FC">
      <w:pPr>
        <w:pStyle w:val="ConsPlusNormal"/>
        <w:ind w:firstLine="540"/>
        <w:jc w:val="both"/>
      </w:pPr>
      <w:bookmarkStart w:id="111" w:name="P1350"/>
      <w:bookmarkEnd w:id="111"/>
      <w:r>
        <w:t>&lt;*&gt; Дополнительно представляется смета по расшифровке расходов, учтенных в данной статье.</w:t>
      </w:r>
    </w:p>
    <w:p w:rsidR="006F49FC" w:rsidRDefault="006F49FC">
      <w:pPr>
        <w:pStyle w:val="ConsPlusNormal"/>
        <w:ind w:firstLine="540"/>
        <w:jc w:val="both"/>
      </w:pPr>
      <w:bookmarkStart w:id="112" w:name="P1351"/>
      <w:bookmarkEnd w:id="112"/>
      <w:r>
        <w:t>&lt;**&gt; Учитываются средства по обязательному страхованию в соответствии с требованиями законодательства Российской Федерации.</w:t>
      </w:r>
    </w:p>
    <w:p w:rsidR="006F49FC" w:rsidRDefault="006F49FC">
      <w:pPr>
        <w:pStyle w:val="ConsPlusNormal"/>
        <w:ind w:firstLine="540"/>
        <w:jc w:val="both"/>
      </w:pPr>
    </w:p>
    <w:p w:rsidR="006F49FC" w:rsidRDefault="006F49FC">
      <w:pPr>
        <w:pStyle w:val="ConsPlusNormal"/>
        <w:jc w:val="right"/>
        <w:outlineLvl w:val="2"/>
      </w:pPr>
      <w:r>
        <w:t>Таблица 3.4</w:t>
      </w:r>
    </w:p>
    <w:p w:rsidR="006F49FC" w:rsidRDefault="006F49FC">
      <w:pPr>
        <w:pStyle w:val="ConsPlusNormal"/>
        <w:ind w:firstLine="540"/>
        <w:jc w:val="both"/>
      </w:pPr>
    </w:p>
    <w:p w:rsidR="006F49FC" w:rsidRDefault="006F49FC">
      <w:pPr>
        <w:pStyle w:val="ConsPlusNormal"/>
        <w:jc w:val="center"/>
      </w:pPr>
      <w:r>
        <w:t>Внереализационные расходы, относимые на услуги</w:t>
      </w:r>
    </w:p>
    <w:p w:rsidR="006F49FC" w:rsidRDefault="006F49FC">
      <w:pPr>
        <w:pStyle w:val="ConsPlusNormal"/>
        <w:jc w:val="center"/>
      </w:pPr>
      <w:r>
        <w:t>гарантирующего поставщика, уменьшающие налогооблагаемую</w:t>
      </w:r>
    </w:p>
    <w:p w:rsidR="006F49FC" w:rsidRDefault="006F49FC">
      <w:pPr>
        <w:pStyle w:val="ConsPlusNormal"/>
        <w:jc w:val="center"/>
      </w:pPr>
      <w:r>
        <w:t>базу налога на прибыль</w:t>
      </w:r>
    </w:p>
    <w:p w:rsidR="006F49FC" w:rsidRDefault="006F49FC">
      <w:pPr>
        <w:pStyle w:val="ConsPlusNormal"/>
        <w:ind w:firstLine="540"/>
        <w:jc w:val="both"/>
      </w:pPr>
    </w:p>
    <w:p w:rsidR="006F49FC" w:rsidRDefault="006F49FC">
      <w:pPr>
        <w:pStyle w:val="ConsPlusNormal"/>
        <w:pBdr>
          <w:top w:val="single" w:sz="6" w:space="0" w:color="auto"/>
        </w:pBdr>
        <w:spacing w:before="100" w:after="100"/>
        <w:jc w:val="both"/>
        <w:rPr>
          <w:sz w:val="2"/>
          <w:szCs w:val="2"/>
        </w:rPr>
      </w:pPr>
    </w:p>
    <w:p w:rsidR="006F49FC" w:rsidRDefault="006F49FC">
      <w:pPr>
        <w:pStyle w:val="ConsPlusNormal"/>
        <w:ind w:firstLine="540"/>
        <w:jc w:val="both"/>
      </w:pPr>
      <w:r>
        <w:rPr>
          <w:color w:val="0A2666"/>
        </w:rPr>
        <w:t>КонсультантПлюс: примечание.</w:t>
      </w:r>
    </w:p>
    <w:p w:rsidR="006F49FC" w:rsidRDefault="006F49FC">
      <w:pPr>
        <w:pStyle w:val="ConsPlusNormal"/>
        <w:ind w:firstLine="540"/>
        <w:jc w:val="both"/>
      </w:pPr>
      <w:r>
        <w:rPr>
          <w:color w:val="0A2666"/>
        </w:rPr>
        <w:t>Нумерация граф в таблице дана в соответствии с официальным текстом документа.</w:t>
      </w:r>
    </w:p>
    <w:p w:rsidR="006F49FC" w:rsidRDefault="006F49FC">
      <w:pPr>
        <w:pStyle w:val="ConsPlusNormal"/>
        <w:pBdr>
          <w:top w:val="single" w:sz="6" w:space="0" w:color="auto"/>
        </w:pBdr>
        <w:spacing w:before="100" w:after="100"/>
        <w:jc w:val="both"/>
        <w:rPr>
          <w:sz w:val="2"/>
          <w:szCs w:val="2"/>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20"/>
        <w:gridCol w:w="3600"/>
        <w:gridCol w:w="1320"/>
        <w:gridCol w:w="1920"/>
        <w:gridCol w:w="1920"/>
      </w:tblGrid>
      <w:tr w:rsidR="006F49FC">
        <w:trPr>
          <w:trHeight w:val="240"/>
        </w:trPr>
        <w:tc>
          <w:tcPr>
            <w:tcW w:w="720" w:type="dxa"/>
          </w:tcPr>
          <w:p w:rsidR="006F49FC" w:rsidRDefault="006F49FC">
            <w:pPr>
              <w:pStyle w:val="ConsPlusNonformat"/>
              <w:jc w:val="both"/>
            </w:pPr>
            <w:r>
              <w:t xml:space="preserve"> N  </w:t>
            </w:r>
          </w:p>
          <w:p w:rsidR="006F49FC" w:rsidRDefault="006F49FC">
            <w:pPr>
              <w:pStyle w:val="ConsPlusNonformat"/>
              <w:jc w:val="both"/>
            </w:pPr>
            <w:r>
              <w:t xml:space="preserve">п/п </w:t>
            </w:r>
          </w:p>
        </w:tc>
        <w:tc>
          <w:tcPr>
            <w:tcW w:w="3600" w:type="dxa"/>
          </w:tcPr>
          <w:p w:rsidR="006F49FC" w:rsidRDefault="006F49FC">
            <w:pPr>
              <w:pStyle w:val="ConsPlusNonformat"/>
              <w:jc w:val="both"/>
            </w:pPr>
            <w:r>
              <w:t xml:space="preserve">  Наименование показателя   </w:t>
            </w:r>
          </w:p>
        </w:tc>
        <w:tc>
          <w:tcPr>
            <w:tcW w:w="1320" w:type="dxa"/>
          </w:tcPr>
          <w:p w:rsidR="006F49FC" w:rsidRDefault="006F49FC">
            <w:pPr>
              <w:pStyle w:val="ConsPlusNonformat"/>
              <w:jc w:val="both"/>
            </w:pPr>
            <w:r>
              <w:t xml:space="preserve"> Единица </w:t>
            </w:r>
          </w:p>
          <w:p w:rsidR="006F49FC" w:rsidRDefault="006F49FC">
            <w:pPr>
              <w:pStyle w:val="ConsPlusNonformat"/>
              <w:jc w:val="both"/>
            </w:pPr>
            <w:r>
              <w:t>измерения</w:t>
            </w:r>
          </w:p>
        </w:tc>
        <w:tc>
          <w:tcPr>
            <w:tcW w:w="1920" w:type="dxa"/>
          </w:tcPr>
          <w:p w:rsidR="006F49FC" w:rsidRDefault="006F49FC">
            <w:pPr>
              <w:pStyle w:val="ConsPlusNonformat"/>
              <w:jc w:val="both"/>
            </w:pPr>
            <w:r>
              <w:t xml:space="preserve">   Базовый    </w:t>
            </w:r>
          </w:p>
          <w:p w:rsidR="006F49FC" w:rsidRDefault="006F49FC">
            <w:pPr>
              <w:pStyle w:val="ConsPlusNonformat"/>
              <w:jc w:val="both"/>
            </w:pPr>
            <w:r>
              <w:t xml:space="preserve">    период    </w:t>
            </w:r>
          </w:p>
          <w:p w:rsidR="006F49FC" w:rsidRDefault="006F49FC">
            <w:pPr>
              <w:pStyle w:val="ConsPlusNonformat"/>
              <w:jc w:val="both"/>
            </w:pPr>
            <w:r>
              <w:t xml:space="preserve">регулирования </w:t>
            </w:r>
          </w:p>
        </w:tc>
        <w:tc>
          <w:tcPr>
            <w:tcW w:w="1920" w:type="dxa"/>
          </w:tcPr>
          <w:p w:rsidR="006F49FC" w:rsidRDefault="006F49FC">
            <w:pPr>
              <w:pStyle w:val="ConsPlusNonformat"/>
              <w:jc w:val="both"/>
            </w:pPr>
            <w:r>
              <w:t xml:space="preserve">  Расчетный   </w:t>
            </w:r>
          </w:p>
          <w:p w:rsidR="006F49FC" w:rsidRDefault="006F49FC">
            <w:pPr>
              <w:pStyle w:val="ConsPlusNonformat"/>
              <w:jc w:val="both"/>
            </w:pPr>
            <w:r>
              <w:t xml:space="preserve">    период    </w:t>
            </w:r>
          </w:p>
          <w:p w:rsidR="006F49FC" w:rsidRDefault="006F49FC">
            <w:pPr>
              <w:pStyle w:val="ConsPlusNonformat"/>
              <w:jc w:val="both"/>
            </w:pPr>
            <w:r>
              <w:t xml:space="preserve">регулирования </w:t>
            </w:r>
          </w:p>
        </w:tc>
      </w:tr>
      <w:tr w:rsidR="006F49FC">
        <w:trPr>
          <w:trHeight w:val="240"/>
        </w:trPr>
        <w:tc>
          <w:tcPr>
            <w:tcW w:w="720" w:type="dxa"/>
            <w:tcBorders>
              <w:top w:val="nil"/>
            </w:tcBorders>
          </w:tcPr>
          <w:p w:rsidR="006F49FC" w:rsidRDefault="006F49FC">
            <w:pPr>
              <w:pStyle w:val="ConsPlusNonformat"/>
              <w:jc w:val="both"/>
            </w:pPr>
            <w:r>
              <w:t xml:space="preserve"> 1  </w:t>
            </w:r>
          </w:p>
        </w:tc>
        <w:tc>
          <w:tcPr>
            <w:tcW w:w="3600" w:type="dxa"/>
            <w:tcBorders>
              <w:top w:val="nil"/>
            </w:tcBorders>
          </w:tcPr>
          <w:p w:rsidR="006F49FC" w:rsidRDefault="006F49FC">
            <w:pPr>
              <w:pStyle w:val="ConsPlusNonformat"/>
              <w:jc w:val="both"/>
            </w:pPr>
            <w:r>
              <w:t xml:space="preserve">             2              </w:t>
            </w:r>
          </w:p>
        </w:tc>
        <w:tc>
          <w:tcPr>
            <w:tcW w:w="1320" w:type="dxa"/>
            <w:tcBorders>
              <w:top w:val="nil"/>
            </w:tcBorders>
          </w:tcPr>
          <w:p w:rsidR="006F49FC" w:rsidRDefault="006F49FC">
            <w:pPr>
              <w:pStyle w:val="ConsPlusNonformat"/>
              <w:jc w:val="both"/>
            </w:pPr>
            <w:r>
              <w:t xml:space="preserve">    4    </w:t>
            </w:r>
          </w:p>
        </w:tc>
        <w:tc>
          <w:tcPr>
            <w:tcW w:w="1920" w:type="dxa"/>
            <w:tcBorders>
              <w:top w:val="nil"/>
            </w:tcBorders>
          </w:tcPr>
          <w:p w:rsidR="006F49FC" w:rsidRDefault="006F49FC">
            <w:pPr>
              <w:pStyle w:val="ConsPlusNonformat"/>
              <w:jc w:val="both"/>
            </w:pPr>
            <w:r>
              <w:t xml:space="preserve">      5       </w:t>
            </w:r>
          </w:p>
        </w:tc>
        <w:tc>
          <w:tcPr>
            <w:tcW w:w="1920" w:type="dxa"/>
            <w:tcBorders>
              <w:top w:val="nil"/>
            </w:tcBorders>
          </w:tcPr>
          <w:p w:rsidR="006F49FC" w:rsidRDefault="006F49FC">
            <w:pPr>
              <w:pStyle w:val="ConsPlusNonformat"/>
              <w:jc w:val="both"/>
            </w:pPr>
            <w:r>
              <w:t xml:space="preserve">      6       </w:t>
            </w:r>
          </w:p>
        </w:tc>
      </w:tr>
      <w:tr w:rsidR="006F49FC">
        <w:trPr>
          <w:trHeight w:val="240"/>
        </w:trPr>
        <w:tc>
          <w:tcPr>
            <w:tcW w:w="720" w:type="dxa"/>
            <w:tcBorders>
              <w:top w:val="nil"/>
            </w:tcBorders>
          </w:tcPr>
          <w:p w:rsidR="006F49FC" w:rsidRDefault="006F49FC">
            <w:pPr>
              <w:pStyle w:val="ConsPlusNonformat"/>
              <w:jc w:val="both"/>
            </w:pPr>
            <w:r>
              <w:t xml:space="preserve"> 1. </w:t>
            </w:r>
          </w:p>
        </w:tc>
        <w:tc>
          <w:tcPr>
            <w:tcW w:w="3600" w:type="dxa"/>
            <w:tcBorders>
              <w:top w:val="nil"/>
            </w:tcBorders>
          </w:tcPr>
          <w:p w:rsidR="006F49FC" w:rsidRDefault="006F49FC">
            <w:pPr>
              <w:pStyle w:val="ConsPlusNonformat"/>
              <w:jc w:val="both"/>
            </w:pPr>
            <w:r>
              <w:t xml:space="preserve">Проценты по долговым        </w:t>
            </w:r>
          </w:p>
          <w:p w:rsidR="006F49FC" w:rsidRDefault="006F49FC">
            <w:pPr>
              <w:pStyle w:val="ConsPlusNonformat"/>
              <w:jc w:val="both"/>
            </w:pPr>
            <w:r>
              <w:t xml:space="preserve">обязательствам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bookmarkStart w:id="113" w:name="P1370"/>
            <w:bookmarkEnd w:id="113"/>
          </w:p>
        </w:tc>
      </w:tr>
      <w:tr w:rsidR="006F49FC">
        <w:trPr>
          <w:trHeight w:val="240"/>
        </w:trPr>
        <w:tc>
          <w:tcPr>
            <w:tcW w:w="720" w:type="dxa"/>
            <w:tcBorders>
              <w:top w:val="nil"/>
            </w:tcBorders>
          </w:tcPr>
          <w:p w:rsidR="006F49FC" w:rsidRDefault="006F49FC">
            <w:pPr>
              <w:pStyle w:val="ConsPlusNonformat"/>
              <w:jc w:val="both"/>
            </w:pPr>
            <w:r>
              <w:t xml:space="preserve"> 2. </w:t>
            </w:r>
          </w:p>
        </w:tc>
        <w:tc>
          <w:tcPr>
            <w:tcW w:w="3600" w:type="dxa"/>
            <w:tcBorders>
              <w:top w:val="nil"/>
            </w:tcBorders>
          </w:tcPr>
          <w:p w:rsidR="006F49FC" w:rsidRDefault="006F49FC">
            <w:pPr>
              <w:pStyle w:val="ConsPlusNonformat"/>
              <w:jc w:val="both"/>
            </w:pPr>
            <w:r>
              <w:t xml:space="preserve">Убытки прошлых лет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bookmarkStart w:id="114" w:name="P1373"/>
            <w:bookmarkEnd w:id="114"/>
          </w:p>
        </w:tc>
      </w:tr>
      <w:tr w:rsidR="006F49FC">
        <w:trPr>
          <w:trHeight w:val="240"/>
        </w:trPr>
        <w:tc>
          <w:tcPr>
            <w:tcW w:w="720" w:type="dxa"/>
            <w:tcBorders>
              <w:top w:val="nil"/>
            </w:tcBorders>
          </w:tcPr>
          <w:p w:rsidR="006F49FC" w:rsidRDefault="006F49FC">
            <w:pPr>
              <w:pStyle w:val="ConsPlusNonformat"/>
              <w:jc w:val="both"/>
            </w:pPr>
            <w:r>
              <w:t xml:space="preserve"> 3. </w:t>
            </w:r>
          </w:p>
        </w:tc>
        <w:tc>
          <w:tcPr>
            <w:tcW w:w="3600" w:type="dxa"/>
            <w:tcBorders>
              <w:top w:val="nil"/>
            </w:tcBorders>
          </w:tcPr>
          <w:p w:rsidR="006F49FC" w:rsidRDefault="006F49FC">
            <w:pPr>
              <w:pStyle w:val="ConsPlusNonformat"/>
              <w:jc w:val="both"/>
            </w:pPr>
            <w:r>
              <w:t xml:space="preserve">Проценты по обслуживанию    </w:t>
            </w:r>
          </w:p>
          <w:p w:rsidR="006F49FC" w:rsidRDefault="006F49FC">
            <w:pPr>
              <w:pStyle w:val="ConsPlusNonformat"/>
              <w:jc w:val="both"/>
            </w:pPr>
            <w:r>
              <w:t xml:space="preserve">кредитов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bookmarkStart w:id="115" w:name="P1375"/>
            <w:bookmarkEnd w:id="115"/>
          </w:p>
        </w:tc>
      </w:tr>
      <w:tr w:rsidR="006F49FC">
        <w:trPr>
          <w:trHeight w:val="240"/>
        </w:trPr>
        <w:tc>
          <w:tcPr>
            <w:tcW w:w="720" w:type="dxa"/>
            <w:tcBorders>
              <w:top w:val="nil"/>
            </w:tcBorders>
          </w:tcPr>
          <w:p w:rsidR="006F49FC" w:rsidRDefault="006F49FC">
            <w:pPr>
              <w:pStyle w:val="ConsPlusNonformat"/>
              <w:jc w:val="both"/>
            </w:pPr>
          </w:p>
        </w:tc>
        <w:tc>
          <w:tcPr>
            <w:tcW w:w="3600" w:type="dxa"/>
            <w:tcBorders>
              <w:top w:val="nil"/>
            </w:tcBorders>
          </w:tcPr>
          <w:p w:rsidR="006F49FC" w:rsidRDefault="006F49FC">
            <w:pPr>
              <w:pStyle w:val="ConsPlusNonformat"/>
              <w:jc w:val="both"/>
            </w:pPr>
            <w:r>
              <w:t xml:space="preserve">из них:                     </w:t>
            </w:r>
          </w:p>
        </w:tc>
        <w:tc>
          <w:tcPr>
            <w:tcW w:w="13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r>
              <w:t xml:space="preserve">      X       </w:t>
            </w:r>
          </w:p>
        </w:tc>
        <w:tc>
          <w:tcPr>
            <w:tcW w:w="1920" w:type="dxa"/>
            <w:tcBorders>
              <w:top w:val="nil"/>
            </w:tcBorders>
          </w:tcPr>
          <w:p w:rsidR="006F49FC" w:rsidRDefault="006F49FC">
            <w:pPr>
              <w:pStyle w:val="ConsPlusNonformat"/>
              <w:jc w:val="both"/>
            </w:pPr>
            <w:r>
              <w:t xml:space="preserve">      X       </w:t>
            </w:r>
          </w:p>
        </w:tc>
      </w:tr>
      <w:tr w:rsidR="006F49FC">
        <w:trPr>
          <w:trHeight w:val="240"/>
        </w:trPr>
        <w:tc>
          <w:tcPr>
            <w:tcW w:w="720" w:type="dxa"/>
            <w:tcBorders>
              <w:top w:val="nil"/>
            </w:tcBorders>
          </w:tcPr>
          <w:p w:rsidR="006F49FC" w:rsidRDefault="006F49FC">
            <w:pPr>
              <w:pStyle w:val="ConsPlusNonformat"/>
              <w:jc w:val="both"/>
            </w:pPr>
            <w:r>
              <w:t>3.1.</w:t>
            </w:r>
          </w:p>
        </w:tc>
        <w:tc>
          <w:tcPr>
            <w:tcW w:w="3600" w:type="dxa"/>
            <w:tcBorders>
              <w:top w:val="nil"/>
            </w:tcBorders>
          </w:tcPr>
          <w:p w:rsidR="006F49FC" w:rsidRDefault="006F49FC">
            <w:pPr>
              <w:pStyle w:val="ConsPlusNonformat"/>
              <w:jc w:val="both"/>
            </w:pPr>
            <w:r>
              <w:t xml:space="preserve">- обслуживание кредитов,    </w:t>
            </w:r>
          </w:p>
          <w:p w:rsidR="006F49FC" w:rsidRDefault="006F49FC">
            <w:pPr>
              <w:pStyle w:val="ConsPlusNonformat"/>
              <w:jc w:val="both"/>
            </w:pPr>
            <w:r>
              <w:t xml:space="preserve">необходимых для поддержания </w:t>
            </w:r>
          </w:p>
          <w:p w:rsidR="006F49FC" w:rsidRDefault="006F49FC">
            <w:pPr>
              <w:pStyle w:val="ConsPlusNonformat"/>
              <w:jc w:val="both"/>
            </w:pPr>
            <w:r>
              <w:t xml:space="preserve">достаточного размера        </w:t>
            </w:r>
          </w:p>
          <w:p w:rsidR="006F49FC" w:rsidRDefault="006F49FC">
            <w:pPr>
              <w:pStyle w:val="ConsPlusNonformat"/>
              <w:jc w:val="both"/>
            </w:pPr>
            <w:r>
              <w:t xml:space="preserve">оборотного капитала при     </w:t>
            </w:r>
          </w:p>
          <w:p w:rsidR="006F49FC" w:rsidRDefault="006F49FC">
            <w:pPr>
              <w:pStyle w:val="ConsPlusNonformat"/>
              <w:jc w:val="both"/>
            </w:pPr>
            <w:r>
              <w:t xml:space="preserve">просрочке платежей со       </w:t>
            </w:r>
          </w:p>
          <w:p w:rsidR="006F49FC" w:rsidRDefault="006F49FC">
            <w:pPr>
              <w:pStyle w:val="ConsPlusNonformat"/>
              <w:jc w:val="both"/>
            </w:pPr>
            <w:r>
              <w:t xml:space="preserve">стороны потребителей        </w:t>
            </w:r>
          </w:p>
          <w:p w:rsidR="006F49FC" w:rsidRDefault="006F49FC">
            <w:pPr>
              <w:pStyle w:val="ConsPlusNonformat"/>
              <w:jc w:val="both"/>
            </w:pPr>
            <w:r>
              <w:t xml:space="preserve">(покупателей)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p>
        </w:tc>
      </w:tr>
      <w:tr w:rsidR="006F49FC">
        <w:trPr>
          <w:trHeight w:val="240"/>
        </w:trPr>
        <w:tc>
          <w:tcPr>
            <w:tcW w:w="720" w:type="dxa"/>
            <w:tcBorders>
              <w:top w:val="nil"/>
            </w:tcBorders>
          </w:tcPr>
          <w:p w:rsidR="006F49FC" w:rsidRDefault="006F49FC">
            <w:pPr>
              <w:pStyle w:val="ConsPlusNonformat"/>
              <w:jc w:val="both"/>
            </w:pPr>
            <w:r>
              <w:t>3.2.</w:t>
            </w:r>
          </w:p>
        </w:tc>
        <w:tc>
          <w:tcPr>
            <w:tcW w:w="3600" w:type="dxa"/>
            <w:tcBorders>
              <w:top w:val="nil"/>
            </w:tcBorders>
          </w:tcPr>
          <w:p w:rsidR="006F49FC" w:rsidRDefault="006F49FC">
            <w:pPr>
              <w:pStyle w:val="ConsPlusNonformat"/>
              <w:jc w:val="both"/>
            </w:pPr>
            <w:r>
              <w:t xml:space="preserve">- обслуживание заемных      </w:t>
            </w:r>
          </w:p>
          <w:p w:rsidR="006F49FC" w:rsidRDefault="006F49FC">
            <w:pPr>
              <w:pStyle w:val="ConsPlusNonformat"/>
              <w:jc w:val="both"/>
            </w:pPr>
            <w:r>
              <w:t xml:space="preserve">средств, необходимых для    </w:t>
            </w:r>
          </w:p>
          <w:p w:rsidR="006F49FC" w:rsidRDefault="006F49FC">
            <w:pPr>
              <w:pStyle w:val="ConsPlusNonformat"/>
              <w:jc w:val="both"/>
            </w:pPr>
            <w:r>
              <w:t xml:space="preserve">организации принятия        </w:t>
            </w:r>
          </w:p>
          <w:p w:rsidR="006F49FC" w:rsidRDefault="006F49FC">
            <w:pPr>
              <w:pStyle w:val="ConsPlusNonformat"/>
              <w:jc w:val="both"/>
            </w:pPr>
            <w:r>
              <w:t xml:space="preserve">гарантирующим поставщиком   </w:t>
            </w:r>
          </w:p>
          <w:p w:rsidR="006F49FC" w:rsidRDefault="006F49FC">
            <w:pPr>
              <w:pStyle w:val="ConsPlusNonformat"/>
              <w:jc w:val="both"/>
            </w:pPr>
            <w:r>
              <w:t xml:space="preserve">на обслуживание             </w:t>
            </w:r>
          </w:p>
          <w:p w:rsidR="006F49FC" w:rsidRDefault="006F49FC">
            <w:pPr>
              <w:pStyle w:val="ConsPlusNonformat"/>
              <w:jc w:val="both"/>
            </w:pPr>
            <w:r>
              <w:t xml:space="preserve">потребителей (покупателей)  </w:t>
            </w:r>
          </w:p>
          <w:p w:rsidR="006F49FC" w:rsidRDefault="006F49FC">
            <w:pPr>
              <w:pStyle w:val="ConsPlusNonformat"/>
              <w:jc w:val="both"/>
            </w:pPr>
            <w:r>
              <w:t xml:space="preserve">с применением особого       </w:t>
            </w:r>
          </w:p>
          <w:p w:rsidR="006F49FC" w:rsidRDefault="006F49FC">
            <w:pPr>
              <w:pStyle w:val="ConsPlusNonformat"/>
              <w:jc w:val="both"/>
            </w:pPr>
            <w:r>
              <w:t xml:space="preserve">порядка и совершением иных  </w:t>
            </w:r>
          </w:p>
          <w:p w:rsidR="006F49FC" w:rsidRDefault="006F49FC">
            <w:pPr>
              <w:pStyle w:val="ConsPlusNonformat"/>
              <w:jc w:val="both"/>
            </w:pPr>
            <w:r>
              <w:t xml:space="preserve">действий, подлежащих        </w:t>
            </w:r>
          </w:p>
          <w:p w:rsidR="006F49FC" w:rsidRDefault="006F49FC">
            <w:pPr>
              <w:pStyle w:val="ConsPlusNonformat"/>
              <w:jc w:val="both"/>
            </w:pPr>
            <w:r>
              <w:t xml:space="preserve">исполнению в соответствии с </w:t>
            </w:r>
          </w:p>
          <w:p w:rsidR="006F49FC" w:rsidRDefault="006F49FC">
            <w:pPr>
              <w:pStyle w:val="ConsPlusNonformat"/>
              <w:jc w:val="both"/>
            </w:pPr>
            <w:r>
              <w:t xml:space="preserve">Основными </w:t>
            </w:r>
            <w:hyperlink r:id="rId200" w:history="1">
              <w:r>
                <w:rPr>
                  <w:color w:val="0000FF"/>
                </w:rPr>
                <w:t>положениями</w:t>
              </w:r>
            </w:hyperlink>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p>
        </w:tc>
      </w:tr>
      <w:tr w:rsidR="006F49FC">
        <w:trPr>
          <w:trHeight w:val="240"/>
        </w:trPr>
        <w:tc>
          <w:tcPr>
            <w:tcW w:w="720" w:type="dxa"/>
            <w:tcBorders>
              <w:top w:val="nil"/>
            </w:tcBorders>
          </w:tcPr>
          <w:p w:rsidR="006F49FC" w:rsidRDefault="006F49FC">
            <w:pPr>
              <w:pStyle w:val="ConsPlusNonformat"/>
              <w:jc w:val="both"/>
            </w:pPr>
            <w:r>
              <w:t>3.3.</w:t>
            </w:r>
          </w:p>
        </w:tc>
        <w:tc>
          <w:tcPr>
            <w:tcW w:w="3600" w:type="dxa"/>
            <w:tcBorders>
              <w:top w:val="nil"/>
            </w:tcBorders>
          </w:tcPr>
          <w:p w:rsidR="006F49FC" w:rsidRDefault="006F49FC">
            <w:pPr>
              <w:pStyle w:val="ConsPlusNonformat"/>
              <w:jc w:val="both"/>
            </w:pPr>
            <w:r>
              <w:t xml:space="preserve">- обслуживание кредитов,    </w:t>
            </w:r>
          </w:p>
          <w:p w:rsidR="006F49FC" w:rsidRDefault="006F49FC">
            <w:pPr>
              <w:pStyle w:val="ConsPlusNonformat"/>
              <w:jc w:val="both"/>
            </w:pPr>
            <w:r>
              <w:t xml:space="preserve">привлекаемых для целей      </w:t>
            </w:r>
          </w:p>
          <w:p w:rsidR="006F49FC" w:rsidRDefault="006F49FC">
            <w:pPr>
              <w:pStyle w:val="ConsPlusNonformat"/>
              <w:jc w:val="both"/>
            </w:pPr>
            <w:r>
              <w:t xml:space="preserve">обеспечения стандартов      </w:t>
            </w:r>
          </w:p>
          <w:p w:rsidR="006F49FC" w:rsidRDefault="006F49FC">
            <w:pPr>
              <w:pStyle w:val="ConsPlusNonformat"/>
              <w:jc w:val="both"/>
            </w:pPr>
            <w:r>
              <w:t xml:space="preserve">качества обслуживания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p>
        </w:tc>
      </w:tr>
      <w:tr w:rsidR="006F49FC">
        <w:trPr>
          <w:trHeight w:val="240"/>
        </w:trPr>
        <w:tc>
          <w:tcPr>
            <w:tcW w:w="720" w:type="dxa"/>
            <w:tcBorders>
              <w:top w:val="nil"/>
            </w:tcBorders>
          </w:tcPr>
          <w:p w:rsidR="006F49FC" w:rsidRDefault="006F49FC">
            <w:pPr>
              <w:pStyle w:val="ConsPlusNonformat"/>
              <w:jc w:val="both"/>
            </w:pPr>
            <w:r>
              <w:t xml:space="preserve"> 4. </w:t>
            </w:r>
          </w:p>
        </w:tc>
        <w:tc>
          <w:tcPr>
            <w:tcW w:w="3600" w:type="dxa"/>
            <w:tcBorders>
              <w:top w:val="nil"/>
            </w:tcBorders>
          </w:tcPr>
          <w:p w:rsidR="006F49FC" w:rsidRDefault="006F49FC">
            <w:pPr>
              <w:pStyle w:val="ConsPlusNonformat"/>
              <w:jc w:val="both"/>
            </w:pPr>
            <w:r>
              <w:t xml:space="preserve">Расходы гарантирующего      </w:t>
            </w:r>
          </w:p>
          <w:p w:rsidR="006F49FC" w:rsidRDefault="006F49FC">
            <w:pPr>
              <w:pStyle w:val="ConsPlusNonformat"/>
              <w:jc w:val="both"/>
            </w:pPr>
            <w:r>
              <w:t xml:space="preserve">поставщика, связанные с     </w:t>
            </w:r>
          </w:p>
          <w:p w:rsidR="006F49FC" w:rsidRDefault="006F49FC">
            <w:pPr>
              <w:pStyle w:val="ConsPlusNonformat"/>
              <w:jc w:val="both"/>
            </w:pPr>
            <w:r>
              <w:t xml:space="preserve">организацией принятия им на </w:t>
            </w:r>
          </w:p>
          <w:p w:rsidR="006F49FC" w:rsidRDefault="006F49FC">
            <w:pPr>
              <w:pStyle w:val="ConsPlusNonformat"/>
              <w:jc w:val="both"/>
            </w:pPr>
            <w:r>
              <w:t xml:space="preserve">обслуживание потребителей   </w:t>
            </w:r>
          </w:p>
          <w:p w:rsidR="006F49FC" w:rsidRDefault="006F49FC">
            <w:pPr>
              <w:pStyle w:val="ConsPlusNonformat"/>
              <w:jc w:val="both"/>
            </w:pPr>
            <w:r>
              <w:t xml:space="preserve">(покупателей) с применением </w:t>
            </w:r>
          </w:p>
          <w:p w:rsidR="006F49FC" w:rsidRDefault="006F49FC">
            <w:pPr>
              <w:pStyle w:val="ConsPlusNonformat"/>
              <w:jc w:val="both"/>
            </w:pPr>
            <w:r>
              <w:t xml:space="preserve">особого порядка и           </w:t>
            </w:r>
          </w:p>
          <w:p w:rsidR="006F49FC" w:rsidRDefault="006F49FC">
            <w:pPr>
              <w:pStyle w:val="ConsPlusNonformat"/>
              <w:jc w:val="both"/>
            </w:pPr>
            <w:r>
              <w:t xml:space="preserve">совершением иных действий,  </w:t>
            </w:r>
          </w:p>
          <w:p w:rsidR="006F49FC" w:rsidRDefault="006F49FC">
            <w:pPr>
              <w:pStyle w:val="ConsPlusNonformat"/>
              <w:jc w:val="both"/>
            </w:pPr>
            <w:r>
              <w:t xml:space="preserve">подлежащих исполнению в     </w:t>
            </w:r>
          </w:p>
          <w:p w:rsidR="006F49FC" w:rsidRDefault="006F49FC">
            <w:pPr>
              <w:pStyle w:val="ConsPlusNonformat"/>
              <w:jc w:val="both"/>
            </w:pPr>
            <w:r>
              <w:t xml:space="preserve">соответствии с Основными    </w:t>
            </w:r>
          </w:p>
          <w:p w:rsidR="006F49FC" w:rsidRDefault="006F49FC">
            <w:pPr>
              <w:pStyle w:val="ConsPlusNonformat"/>
              <w:jc w:val="both"/>
            </w:pPr>
            <w:hyperlink r:id="rId201" w:history="1">
              <w:r>
                <w:rPr>
                  <w:color w:val="0000FF"/>
                </w:rPr>
                <w:t>положениями</w:t>
              </w:r>
            </w:hyperlink>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bookmarkStart w:id="116" w:name="P1405"/>
            <w:bookmarkEnd w:id="116"/>
          </w:p>
        </w:tc>
      </w:tr>
      <w:tr w:rsidR="006F49FC">
        <w:trPr>
          <w:trHeight w:val="240"/>
        </w:trPr>
        <w:tc>
          <w:tcPr>
            <w:tcW w:w="720" w:type="dxa"/>
            <w:tcBorders>
              <w:top w:val="nil"/>
            </w:tcBorders>
          </w:tcPr>
          <w:p w:rsidR="006F49FC" w:rsidRDefault="006F49FC">
            <w:pPr>
              <w:pStyle w:val="ConsPlusNonformat"/>
              <w:jc w:val="both"/>
            </w:pPr>
            <w:r>
              <w:t xml:space="preserve"> 5. </w:t>
            </w:r>
          </w:p>
        </w:tc>
        <w:tc>
          <w:tcPr>
            <w:tcW w:w="3600" w:type="dxa"/>
            <w:tcBorders>
              <w:top w:val="nil"/>
            </w:tcBorders>
          </w:tcPr>
          <w:p w:rsidR="006F49FC" w:rsidRDefault="006F49FC">
            <w:pPr>
              <w:pStyle w:val="ConsPlusNonformat"/>
              <w:jc w:val="both"/>
            </w:pPr>
            <w:r>
              <w:t xml:space="preserve">Резерв по сомнительным      </w:t>
            </w:r>
          </w:p>
          <w:p w:rsidR="006F49FC" w:rsidRDefault="006F49FC">
            <w:pPr>
              <w:pStyle w:val="ConsPlusNonformat"/>
              <w:jc w:val="both"/>
            </w:pPr>
            <w:r>
              <w:t xml:space="preserve">долгам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bookmarkStart w:id="117" w:name="P1416"/>
            <w:bookmarkEnd w:id="117"/>
          </w:p>
        </w:tc>
      </w:tr>
      <w:tr w:rsidR="006F49FC">
        <w:trPr>
          <w:trHeight w:val="240"/>
        </w:trPr>
        <w:tc>
          <w:tcPr>
            <w:tcW w:w="720" w:type="dxa"/>
            <w:tcBorders>
              <w:top w:val="nil"/>
            </w:tcBorders>
          </w:tcPr>
          <w:p w:rsidR="006F49FC" w:rsidRDefault="006F49FC">
            <w:pPr>
              <w:pStyle w:val="ConsPlusNonformat"/>
              <w:jc w:val="both"/>
            </w:pPr>
            <w:r>
              <w:t xml:space="preserve"> 6. </w:t>
            </w:r>
          </w:p>
        </w:tc>
        <w:tc>
          <w:tcPr>
            <w:tcW w:w="3600" w:type="dxa"/>
            <w:tcBorders>
              <w:top w:val="nil"/>
            </w:tcBorders>
          </w:tcPr>
          <w:p w:rsidR="006F49FC" w:rsidRDefault="006F49FC">
            <w:pPr>
              <w:pStyle w:val="ConsPlusNonformat"/>
              <w:jc w:val="both"/>
            </w:pPr>
            <w:r>
              <w:t xml:space="preserve">Другие внереализационные    </w:t>
            </w:r>
          </w:p>
          <w:p w:rsidR="006F49FC" w:rsidRDefault="006F49FC">
            <w:pPr>
              <w:pStyle w:val="ConsPlusNonformat"/>
              <w:jc w:val="both"/>
            </w:pPr>
            <w:r>
              <w:t xml:space="preserve">расходы </w:t>
            </w:r>
            <w:hyperlink w:anchor="P1428" w:history="1">
              <w:r>
                <w:rPr>
                  <w:color w:val="0000FF"/>
                </w:rPr>
                <w:t>&lt;*&gt;</w:t>
              </w:r>
            </w:hyperlink>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bookmarkStart w:id="118" w:name="P1419"/>
            <w:bookmarkEnd w:id="118"/>
          </w:p>
        </w:tc>
      </w:tr>
      <w:tr w:rsidR="006F49FC">
        <w:trPr>
          <w:trHeight w:val="240"/>
        </w:trPr>
        <w:tc>
          <w:tcPr>
            <w:tcW w:w="720" w:type="dxa"/>
            <w:tcBorders>
              <w:top w:val="nil"/>
            </w:tcBorders>
          </w:tcPr>
          <w:p w:rsidR="006F49FC" w:rsidRDefault="006F49FC">
            <w:pPr>
              <w:pStyle w:val="ConsPlusNonformat"/>
              <w:jc w:val="both"/>
            </w:pPr>
            <w:r>
              <w:t xml:space="preserve"> 7. </w:t>
            </w:r>
          </w:p>
        </w:tc>
        <w:tc>
          <w:tcPr>
            <w:tcW w:w="3600" w:type="dxa"/>
            <w:tcBorders>
              <w:top w:val="nil"/>
            </w:tcBorders>
          </w:tcPr>
          <w:p w:rsidR="006F49FC" w:rsidRDefault="006F49FC">
            <w:pPr>
              <w:pStyle w:val="ConsPlusNonformat"/>
              <w:jc w:val="both"/>
            </w:pPr>
            <w:r>
              <w:t xml:space="preserve">ИТОГО внереализационных     </w:t>
            </w:r>
          </w:p>
          <w:p w:rsidR="006F49FC" w:rsidRDefault="006F49FC">
            <w:pPr>
              <w:pStyle w:val="ConsPlusNonformat"/>
              <w:jc w:val="both"/>
            </w:pPr>
            <w:r>
              <w:t>расходов (</w:t>
            </w:r>
            <w:hyperlink w:anchor="P1370" w:history="1">
              <w:r>
                <w:rPr>
                  <w:color w:val="0000FF"/>
                </w:rPr>
                <w:t>п. 1</w:t>
              </w:r>
            </w:hyperlink>
            <w:r>
              <w:t xml:space="preserve"> + </w:t>
            </w:r>
            <w:hyperlink w:anchor="P1373" w:history="1">
              <w:r>
                <w:rPr>
                  <w:color w:val="0000FF"/>
                </w:rPr>
                <w:t>п. 2</w:t>
              </w:r>
            </w:hyperlink>
            <w:r>
              <w:t xml:space="preserve"> + п.  </w:t>
            </w:r>
          </w:p>
          <w:p w:rsidR="006F49FC" w:rsidRDefault="006F49FC">
            <w:pPr>
              <w:pStyle w:val="ConsPlusNonformat"/>
              <w:jc w:val="both"/>
            </w:pPr>
            <w:hyperlink w:anchor="P1375" w:history="1">
              <w:r>
                <w:rPr>
                  <w:color w:val="0000FF"/>
                </w:rPr>
                <w:t>3</w:t>
              </w:r>
            </w:hyperlink>
            <w:r>
              <w:t xml:space="preserve"> + </w:t>
            </w:r>
            <w:hyperlink w:anchor="P1405" w:history="1">
              <w:r>
                <w:rPr>
                  <w:color w:val="0000FF"/>
                </w:rPr>
                <w:t>п. 4</w:t>
              </w:r>
            </w:hyperlink>
            <w:r>
              <w:t xml:space="preserve"> + </w:t>
            </w:r>
            <w:hyperlink w:anchor="P1416" w:history="1">
              <w:r>
                <w:rPr>
                  <w:color w:val="0000FF"/>
                </w:rPr>
                <w:t>п. 5</w:t>
              </w:r>
            </w:hyperlink>
            <w:r>
              <w:t xml:space="preserve"> + </w:t>
            </w:r>
            <w:hyperlink w:anchor="P1419" w:history="1">
              <w:r>
                <w:rPr>
                  <w:color w:val="0000FF"/>
                </w:rPr>
                <w:t>п. 6</w:t>
              </w:r>
            </w:hyperlink>
            <w:r>
              <w:t xml:space="preserve">)     </w:t>
            </w:r>
          </w:p>
        </w:tc>
        <w:tc>
          <w:tcPr>
            <w:tcW w:w="1320" w:type="dxa"/>
            <w:tcBorders>
              <w:top w:val="nil"/>
            </w:tcBorders>
          </w:tcPr>
          <w:p w:rsidR="006F49FC" w:rsidRDefault="006F49FC">
            <w:pPr>
              <w:pStyle w:val="ConsPlusNonformat"/>
              <w:jc w:val="both"/>
            </w:pPr>
            <w:r>
              <w:t xml:space="preserve">  руб.   </w:t>
            </w:r>
          </w:p>
        </w:tc>
        <w:tc>
          <w:tcPr>
            <w:tcW w:w="1920" w:type="dxa"/>
            <w:tcBorders>
              <w:top w:val="nil"/>
            </w:tcBorders>
          </w:tcPr>
          <w:p w:rsidR="006F49FC" w:rsidRDefault="006F49FC">
            <w:pPr>
              <w:pStyle w:val="ConsPlusNonformat"/>
              <w:jc w:val="both"/>
            </w:pPr>
          </w:p>
        </w:tc>
        <w:tc>
          <w:tcPr>
            <w:tcW w:w="1920" w:type="dxa"/>
            <w:tcBorders>
              <w:top w:val="nil"/>
            </w:tcBorders>
          </w:tcPr>
          <w:p w:rsidR="006F49FC" w:rsidRDefault="006F49FC">
            <w:pPr>
              <w:pStyle w:val="ConsPlusNonformat"/>
              <w:jc w:val="both"/>
            </w:pPr>
          </w:p>
        </w:tc>
      </w:tr>
    </w:tbl>
    <w:p w:rsidR="006F49FC" w:rsidRDefault="006F49FC">
      <w:pPr>
        <w:pStyle w:val="ConsPlusNormal"/>
        <w:jc w:val="both"/>
      </w:pPr>
    </w:p>
    <w:p w:rsidR="006F49FC" w:rsidRDefault="006F49FC">
      <w:pPr>
        <w:pStyle w:val="ConsPlusNormal"/>
        <w:ind w:firstLine="540"/>
        <w:jc w:val="both"/>
      </w:pPr>
      <w:r>
        <w:t>--------------------------------</w:t>
      </w:r>
    </w:p>
    <w:p w:rsidR="006F49FC" w:rsidRDefault="006F49FC">
      <w:pPr>
        <w:pStyle w:val="ConsPlusNormal"/>
        <w:ind w:firstLine="540"/>
        <w:jc w:val="both"/>
      </w:pPr>
      <w:bookmarkStart w:id="119" w:name="P1428"/>
      <w:bookmarkEnd w:id="119"/>
      <w:r>
        <w:t>&lt;*&gt; Дополнительно представляется смета по расшифровке расходов, учтенных в данной статье.</w:t>
      </w:r>
    </w:p>
    <w:p w:rsidR="006F49FC" w:rsidRDefault="006F49FC">
      <w:pPr>
        <w:pStyle w:val="ConsPlusNormal"/>
        <w:ind w:firstLine="540"/>
        <w:jc w:val="both"/>
      </w:pPr>
    </w:p>
    <w:p w:rsidR="006F49FC" w:rsidRDefault="006F49FC">
      <w:pPr>
        <w:pStyle w:val="ConsPlusNormal"/>
        <w:jc w:val="right"/>
        <w:outlineLvl w:val="2"/>
      </w:pPr>
      <w:r>
        <w:t>Таблица 3.5</w:t>
      </w:r>
    </w:p>
    <w:p w:rsidR="006F49FC" w:rsidRDefault="006F49FC">
      <w:pPr>
        <w:pStyle w:val="ConsPlusNormal"/>
        <w:ind w:firstLine="540"/>
        <w:jc w:val="both"/>
      </w:pPr>
    </w:p>
    <w:p w:rsidR="006F49FC" w:rsidRDefault="006F49FC">
      <w:pPr>
        <w:pStyle w:val="ConsPlusNormal"/>
        <w:jc w:val="center"/>
      </w:pPr>
      <w:bookmarkStart w:id="120" w:name="P1432"/>
      <w:bookmarkEnd w:id="120"/>
      <w:r>
        <w:t>Расчет необходимой прибыли, относимой на реализацию</w:t>
      </w:r>
    </w:p>
    <w:p w:rsidR="006F49FC" w:rsidRDefault="006F49FC">
      <w:pPr>
        <w:pStyle w:val="ConsPlusNormal"/>
        <w:jc w:val="center"/>
      </w:pPr>
      <w:r>
        <w:t>электроэнергии населению</w:t>
      </w:r>
    </w:p>
    <w:p w:rsidR="006F49FC" w:rsidRDefault="006F49FC">
      <w:pPr>
        <w:pStyle w:val="ConsPlusNormal"/>
        <w:jc w:val="both"/>
      </w:pPr>
    </w:p>
    <w:p w:rsidR="006F49FC" w:rsidRDefault="006F49FC">
      <w:pPr>
        <w:pStyle w:val="ConsPlusNormal"/>
        <w:pBdr>
          <w:top w:val="single" w:sz="6" w:space="0" w:color="auto"/>
        </w:pBdr>
        <w:spacing w:before="100" w:after="100"/>
        <w:jc w:val="both"/>
        <w:rPr>
          <w:sz w:val="2"/>
          <w:szCs w:val="2"/>
        </w:rPr>
      </w:pPr>
    </w:p>
    <w:p w:rsidR="006F49FC" w:rsidRDefault="006F49FC">
      <w:pPr>
        <w:pStyle w:val="ConsPlusNormal"/>
        <w:ind w:firstLine="540"/>
        <w:jc w:val="both"/>
      </w:pPr>
      <w:r>
        <w:rPr>
          <w:color w:val="0A2666"/>
        </w:rPr>
        <w:t>КонсультантПлюс: примечание.</w:t>
      </w:r>
    </w:p>
    <w:p w:rsidR="006F49FC" w:rsidRDefault="006F49FC">
      <w:pPr>
        <w:pStyle w:val="ConsPlusNormal"/>
        <w:ind w:firstLine="540"/>
        <w:jc w:val="both"/>
      </w:pPr>
      <w:r>
        <w:rPr>
          <w:color w:val="0A2666"/>
        </w:rPr>
        <w:t>Нумерация граф в таблице дана в соответствии с официальным текстом документа.</w:t>
      </w:r>
    </w:p>
    <w:p w:rsidR="006F49FC" w:rsidRDefault="006F49FC">
      <w:pPr>
        <w:pStyle w:val="ConsPlusNormal"/>
        <w:pBdr>
          <w:top w:val="single" w:sz="6" w:space="0" w:color="auto"/>
        </w:pBdr>
        <w:spacing w:before="100" w:after="100"/>
        <w:jc w:val="both"/>
        <w:rPr>
          <w:sz w:val="2"/>
          <w:szCs w:val="2"/>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960"/>
        <w:gridCol w:w="2640"/>
        <w:gridCol w:w="1440"/>
        <w:gridCol w:w="2160"/>
        <w:gridCol w:w="2280"/>
      </w:tblGrid>
      <w:tr w:rsidR="006F49FC">
        <w:trPr>
          <w:trHeight w:val="240"/>
        </w:trPr>
        <w:tc>
          <w:tcPr>
            <w:tcW w:w="960" w:type="dxa"/>
          </w:tcPr>
          <w:p w:rsidR="006F49FC" w:rsidRDefault="006F49FC">
            <w:pPr>
              <w:pStyle w:val="ConsPlusNonformat"/>
              <w:jc w:val="both"/>
            </w:pPr>
            <w:r>
              <w:t xml:space="preserve">N п/п </w:t>
            </w:r>
          </w:p>
        </w:tc>
        <w:tc>
          <w:tcPr>
            <w:tcW w:w="2640" w:type="dxa"/>
          </w:tcPr>
          <w:p w:rsidR="006F49FC" w:rsidRDefault="006F49FC">
            <w:pPr>
              <w:pStyle w:val="ConsPlusNonformat"/>
              <w:jc w:val="both"/>
            </w:pPr>
            <w:r>
              <w:t xml:space="preserve">    Наименование    </w:t>
            </w:r>
          </w:p>
          <w:p w:rsidR="006F49FC" w:rsidRDefault="006F49FC">
            <w:pPr>
              <w:pStyle w:val="ConsPlusNonformat"/>
              <w:jc w:val="both"/>
            </w:pPr>
            <w:r>
              <w:lastRenderedPageBreak/>
              <w:t xml:space="preserve">     показателя     </w:t>
            </w:r>
          </w:p>
        </w:tc>
        <w:tc>
          <w:tcPr>
            <w:tcW w:w="1440" w:type="dxa"/>
          </w:tcPr>
          <w:p w:rsidR="006F49FC" w:rsidRDefault="006F49FC">
            <w:pPr>
              <w:pStyle w:val="ConsPlusNonformat"/>
              <w:jc w:val="both"/>
            </w:pPr>
            <w:r>
              <w:lastRenderedPageBreak/>
              <w:t xml:space="preserve"> Единица  </w:t>
            </w:r>
          </w:p>
          <w:p w:rsidR="006F49FC" w:rsidRDefault="006F49FC">
            <w:pPr>
              <w:pStyle w:val="ConsPlusNonformat"/>
              <w:jc w:val="both"/>
            </w:pPr>
            <w:r>
              <w:lastRenderedPageBreak/>
              <w:t xml:space="preserve">измерения </w:t>
            </w:r>
          </w:p>
        </w:tc>
        <w:tc>
          <w:tcPr>
            <w:tcW w:w="2160" w:type="dxa"/>
          </w:tcPr>
          <w:p w:rsidR="006F49FC" w:rsidRDefault="006F49FC">
            <w:pPr>
              <w:pStyle w:val="ConsPlusNonformat"/>
              <w:jc w:val="both"/>
            </w:pPr>
            <w:r>
              <w:lastRenderedPageBreak/>
              <w:t xml:space="preserve"> Базовый период </w:t>
            </w:r>
          </w:p>
          <w:p w:rsidR="006F49FC" w:rsidRDefault="006F49FC">
            <w:pPr>
              <w:pStyle w:val="ConsPlusNonformat"/>
              <w:jc w:val="both"/>
            </w:pPr>
            <w:r>
              <w:lastRenderedPageBreak/>
              <w:t xml:space="preserve"> регулирования  </w:t>
            </w:r>
          </w:p>
        </w:tc>
        <w:tc>
          <w:tcPr>
            <w:tcW w:w="2280" w:type="dxa"/>
          </w:tcPr>
          <w:p w:rsidR="006F49FC" w:rsidRDefault="006F49FC">
            <w:pPr>
              <w:pStyle w:val="ConsPlusNonformat"/>
              <w:jc w:val="both"/>
            </w:pPr>
            <w:r>
              <w:lastRenderedPageBreak/>
              <w:t xml:space="preserve">Расчетный период </w:t>
            </w:r>
          </w:p>
          <w:p w:rsidR="006F49FC" w:rsidRDefault="006F49FC">
            <w:pPr>
              <w:pStyle w:val="ConsPlusNonformat"/>
              <w:jc w:val="both"/>
            </w:pPr>
            <w:r>
              <w:lastRenderedPageBreak/>
              <w:t xml:space="preserve">  регулирования  </w:t>
            </w:r>
          </w:p>
        </w:tc>
      </w:tr>
      <w:tr w:rsidR="006F49FC">
        <w:trPr>
          <w:trHeight w:val="240"/>
        </w:trPr>
        <w:tc>
          <w:tcPr>
            <w:tcW w:w="960" w:type="dxa"/>
            <w:tcBorders>
              <w:top w:val="nil"/>
            </w:tcBorders>
          </w:tcPr>
          <w:p w:rsidR="006F49FC" w:rsidRDefault="006F49FC">
            <w:pPr>
              <w:pStyle w:val="ConsPlusNonformat"/>
              <w:jc w:val="both"/>
            </w:pPr>
            <w:r>
              <w:lastRenderedPageBreak/>
              <w:t xml:space="preserve">  1   </w:t>
            </w:r>
          </w:p>
        </w:tc>
        <w:tc>
          <w:tcPr>
            <w:tcW w:w="2640" w:type="dxa"/>
            <w:tcBorders>
              <w:top w:val="nil"/>
            </w:tcBorders>
          </w:tcPr>
          <w:p w:rsidR="006F49FC" w:rsidRDefault="006F49FC">
            <w:pPr>
              <w:pStyle w:val="ConsPlusNonformat"/>
              <w:jc w:val="both"/>
            </w:pPr>
            <w:r>
              <w:t xml:space="preserve">         2          </w:t>
            </w:r>
          </w:p>
        </w:tc>
        <w:tc>
          <w:tcPr>
            <w:tcW w:w="1440" w:type="dxa"/>
            <w:tcBorders>
              <w:top w:val="nil"/>
            </w:tcBorders>
          </w:tcPr>
          <w:p w:rsidR="006F49FC" w:rsidRDefault="006F49FC">
            <w:pPr>
              <w:pStyle w:val="ConsPlusNonformat"/>
              <w:jc w:val="both"/>
            </w:pPr>
            <w:r>
              <w:t xml:space="preserve">    4     </w:t>
            </w:r>
          </w:p>
        </w:tc>
        <w:tc>
          <w:tcPr>
            <w:tcW w:w="2160" w:type="dxa"/>
            <w:tcBorders>
              <w:top w:val="nil"/>
            </w:tcBorders>
          </w:tcPr>
          <w:p w:rsidR="006F49FC" w:rsidRDefault="006F49FC">
            <w:pPr>
              <w:pStyle w:val="ConsPlusNonformat"/>
              <w:jc w:val="both"/>
            </w:pPr>
            <w:r>
              <w:t xml:space="preserve">       5        </w:t>
            </w:r>
          </w:p>
        </w:tc>
        <w:tc>
          <w:tcPr>
            <w:tcW w:w="2280" w:type="dxa"/>
            <w:tcBorders>
              <w:top w:val="nil"/>
            </w:tcBorders>
          </w:tcPr>
          <w:p w:rsidR="006F49FC" w:rsidRDefault="006F49FC">
            <w:pPr>
              <w:pStyle w:val="ConsPlusNonformat"/>
              <w:jc w:val="both"/>
            </w:pPr>
            <w:r>
              <w:t xml:space="preserve">        6        </w:t>
            </w:r>
          </w:p>
        </w:tc>
      </w:tr>
      <w:tr w:rsidR="006F49FC">
        <w:trPr>
          <w:trHeight w:val="240"/>
        </w:trPr>
        <w:tc>
          <w:tcPr>
            <w:tcW w:w="960" w:type="dxa"/>
            <w:tcBorders>
              <w:top w:val="nil"/>
            </w:tcBorders>
          </w:tcPr>
          <w:p w:rsidR="006F49FC" w:rsidRDefault="006F49FC">
            <w:pPr>
              <w:pStyle w:val="ConsPlusNonformat"/>
              <w:jc w:val="both"/>
            </w:pPr>
            <w:r>
              <w:t xml:space="preserve">  1.  </w:t>
            </w:r>
          </w:p>
        </w:tc>
        <w:tc>
          <w:tcPr>
            <w:tcW w:w="2640" w:type="dxa"/>
            <w:tcBorders>
              <w:top w:val="nil"/>
            </w:tcBorders>
          </w:tcPr>
          <w:p w:rsidR="006F49FC" w:rsidRDefault="006F49FC">
            <w:pPr>
              <w:pStyle w:val="ConsPlusNonformat"/>
              <w:jc w:val="both"/>
            </w:pPr>
            <w:r>
              <w:t xml:space="preserve">Налоги и платежи за </w:t>
            </w:r>
          </w:p>
          <w:p w:rsidR="006F49FC" w:rsidRDefault="006F49FC">
            <w:pPr>
              <w:pStyle w:val="ConsPlusNonformat"/>
              <w:jc w:val="both"/>
            </w:pPr>
            <w:r>
              <w:t xml:space="preserve">счет прибыли        </w:t>
            </w:r>
          </w:p>
        </w:tc>
        <w:tc>
          <w:tcPr>
            <w:tcW w:w="1440" w:type="dxa"/>
            <w:tcBorders>
              <w:top w:val="nil"/>
            </w:tcBorders>
          </w:tcPr>
          <w:p w:rsidR="006F49FC" w:rsidRDefault="006F49FC">
            <w:pPr>
              <w:pStyle w:val="ConsPlusNonformat"/>
              <w:jc w:val="both"/>
            </w:pPr>
            <w:r>
              <w:t xml:space="preserve">   руб.   </w:t>
            </w:r>
          </w:p>
        </w:tc>
        <w:tc>
          <w:tcPr>
            <w:tcW w:w="2160" w:type="dxa"/>
            <w:tcBorders>
              <w:top w:val="nil"/>
            </w:tcBorders>
          </w:tcPr>
          <w:p w:rsidR="006F49FC" w:rsidRDefault="006F49FC">
            <w:pPr>
              <w:pStyle w:val="ConsPlusNonformat"/>
              <w:jc w:val="both"/>
            </w:pPr>
          </w:p>
        </w:tc>
        <w:tc>
          <w:tcPr>
            <w:tcW w:w="2280" w:type="dxa"/>
            <w:tcBorders>
              <w:top w:val="nil"/>
            </w:tcBorders>
          </w:tcPr>
          <w:p w:rsidR="006F49FC" w:rsidRDefault="006F49FC">
            <w:pPr>
              <w:pStyle w:val="ConsPlusNonformat"/>
              <w:jc w:val="both"/>
            </w:pPr>
            <w:bookmarkStart w:id="121" w:name="P1445"/>
            <w:bookmarkEnd w:id="121"/>
          </w:p>
        </w:tc>
      </w:tr>
      <w:tr w:rsidR="006F49FC">
        <w:trPr>
          <w:trHeight w:val="240"/>
        </w:trPr>
        <w:tc>
          <w:tcPr>
            <w:tcW w:w="960" w:type="dxa"/>
            <w:tcBorders>
              <w:top w:val="nil"/>
            </w:tcBorders>
          </w:tcPr>
          <w:p w:rsidR="006F49FC" w:rsidRDefault="006F49FC">
            <w:pPr>
              <w:pStyle w:val="ConsPlusNonformat"/>
              <w:jc w:val="both"/>
            </w:pPr>
          </w:p>
        </w:tc>
        <w:tc>
          <w:tcPr>
            <w:tcW w:w="2640" w:type="dxa"/>
            <w:tcBorders>
              <w:top w:val="nil"/>
            </w:tcBorders>
          </w:tcPr>
          <w:p w:rsidR="006F49FC" w:rsidRDefault="006F49FC">
            <w:pPr>
              <w:pStyle w:val="ConsPlusNonformat"/>
              <w:jc w:val="both"/>
            </w:pPr>
            <w:r>
              <w:t xml:space="preserve">из них:             </w:t>
            </w:r>
          </w:p>
        </w:tc>
        <w:tc>
          <w:tcPr>
            <w:tcW w:w="1440" w:type="dxa"/>
            <w:tcBorders>
              <w:top w:val="nil"/>
            </w:tcBorders>
          </w:tcPr>
          <w:p w:rsidR="006F49FC" w:rsidRDefault="006F49FC">
            <w:pPr>
              <w:pStyle w:val="ConsPlusNonformat"/>
              <w:jc w:val="both"/>
            </w:pPr>
          </w:p>
        </w:tc>
        <w:tc>
          <w:tcPr>
            <w:tcW w:w="2160" w:type="dxa"/>
            <w:tcBorders>
              <w:top w:val="nil"/>
            </w:tcBorders>
          </w:tcPr>
          <w:p w:rsidR="006F49FC" w:rsidRDefault="006F49FC">
            <w:pPr>
              <w:pStyle w:val="ConsPlusNonformat"/>
              <w:jc w:val="both"/>
            </w:pPr>
            <w:r>
              <w:t xml:space="preserve">       X        </w:t>
            </w:r>
          </w:p>
        </w:tc>
        <w:tc>
          <w:tcPr>
            <w:tcW w:w="2280" w:type="dxa"/>
            <w:tcBorders>
              <w:top w:val="nil"/>
            </w:tcBorders>
          </w:tcPr>
          <w:p w:rsidR="006F49FC" w:rsidRDefault="006F49FC">
            <w:pPr>
              <w:pStyle w:val="ConsPlusNonformat"/>
              <w:jc w:val="both"/>
            </w:pPr>
            <w:r>
              <w:t xml:space="preserve">        X        </w:t>
            </w:r>
          </w:p>
        </w:tc>
      </w:tr>
      <w:tr w:rsidR="006F49FC">
        <w:trPr>
          <w:trHeight w:val="240"/>
        </w:trPr>
        <w:tc>
          <w:tcPr>
            <w:tcW w:w="960" w:type="dxa"/>
            <w:tcBorders>
              <w:top w:val="nil"/>
            </w:tcBorders>
          </w:tcPr>
          <w:p w:rsidR="006F49FC" w:rsidRDefault="006F49FC">
            <w:pPr>
              <w:pStyle w:val="ConsPlusNonformat"/>
              <w:jc w:val="both"/>
            </w:pPr>
            <w:r>
              <w:t xml:space="preserve"> 1.1. </w:t>
            </w:r>
          </w:p>
        </w:tc>
        <w:tc>
          <w:tcPr>
            <w:tcW w:w="2640" w:type="dxa"/>
            <w:tcBorders>
              <w:top w:val="nil"/>
            </w:tcBorders>
          </w:tcPr>
          <w:p w:rsidR="006F49FC" w:rsidRDefault="006F49FC">
            <w:pPr>
              <w:pStyle w:val="ConsPlusNonformat"/>
              <w:jc w:val="both"/>
            </w:pPr>
            <w:r>
              <w:t xml:space="preserve">- налог на прибыль  </w:t>
            </w:r>
          </w:p>
        </w:tc>
        <w:tc>
          <w:tcPr>
            <w:tcW w:w="1440" w:type="dxa"/>
            <w:tcBorders>
              <w:top w:val="nil"/>
            </w:tcBorders>
          </w:tcPr>
          <w:p w:rsidR="006F49FC" w:rsidRDefault="006F49FC">
            <w:pPr>
              <w:pStyle w:val="ConsPlusNonformat"/>
              <w:jc w:val="both"/>
            </w:pPr>
            <w:r>
              <w:t xml:space="preserve">   руб.   </w:t>
            </w:r>
          </w:p>
        </w:tc>
        <w:tc>
          <w:tcPr>
            <w:tcW w:w="2160" w:type="dxa"/>
            <w:tcBorders>
              <w:top w:val="nil"/>
            </w:tcBorders>
          </w:tcPr>
          <w:p w:rsidR="006F49FC" w:rsidRDefault="006F49FC">
            <w:pPr>
              <w:pStyle w:val="ConsPlusNonformat"/>
              <w:jc w:val="both"/>
            </w:pPr>
          </w:p>
        </w:tc>
        <w:tc>
          <w:tcPr>
            <w:tcW w:w="2280" w:type="dxa"/>
            <w:tcBorders>
              <w:top w:val="nil"/>
            </w:tcBorders>
          </w:tcPr>
          <w:p w:rsidR="006F49FC" w:rsidRDefault="006F49FC">
            <w:pPr>
              <w:pStyle w:val="ConsPlusNonformat"/>
              <w:jc w:val="both"/>
            </w:pPr>
          </w:p>
        </w:tc>
      </w:tr>
      <w:tr w:rsidR="006F49FC">
        <w:trPr>
          <w:trHeight w:val="240"/>
        </w:trPr>
        <w:tc>
          <w:tcPr>
            <w:tcW w:w="960" w:type="dxa"/>
            <w:tcBorders>
              <w:top w:val="nil"/>
            </w:tcBorders>
          </w:tcPr>
          <w:p w:rsidR="006F49FC" w:rsidRDefault="006F49FC">
            <w:pPr>
              <w:pStyle w:val="ConsPlusNonformat"/>
              <w:jc w:val="both"/>
            </w:pPr>
            <w:r>
              <w:t xml:space="preserve"> 1.2. </w:t>
            </w:r>
          </w:p>
        </w:tc>
        <w:tc>
          <w:tcPr>
            <w:tcW w:w="2640" w:type="dxa"/>
            <w:tcBorders>
              <w:top w:val="nil"/>
            </w:tcBorders>
          </w:tcPr>
          <w:p w:rsidR="006F49FC" w:rsidRDefault="006F49FC">
            <w:pPr>
              <w:pStyle w:val="ConsPlusNonformat"/>
              <w:jc w:val="both"/>
            </w:pPr>
            <w:r>
              <w:t xml:space="preserve">- прочие налоги и   </w:t>
            </w:r>
          </w:p>
          <w:p w:rsidR="006F49FC" w:rsidRDefault="006F49FC">
            <w:pPr>
              <w:pStyle w:val="ConsPlusNonformat"/>
              <w:jc w:val="both"/>
            </w:pPr>
            <w:r>
              <w:t xml:space="preserve">иные обязательные   </w:t>
            </w:r>
          </w:p>
          <w:p w:rsidR="006F49FC" w:rsidRDefault="006F49FC">
            <w:pPr>
              <w:pStyle w:val="ConsPlusNonformat"/>
              <w:jc w:val="both"/>
            </w:pPr>
            <w:r>
              <w:t xml:space="preserve">платежи и сборы     </w:t>
            </w:r>
          </w:p>
        </w:tc>
        <w:tc>
          <w:tcPr>
            <w:tcW w:w="1440" w:type="dxa"/>
            <w:tcBorders>
              <w:top w:val="nil"/>
            </w:tcBorders>
          </w:tcPr>
          <w:p w:rsidR="006F49FC" w:rsidRDefault="006F49FC">
            <w:pPr>
              <w:pStyle w:val="ConsPlusNonformat"/>
              <w:jc w:val="both"/>
            </w:pPr>
            <w:r>
              <w:t xml:space="preserve">   руб.   </w:t>
            </w:r>
          </w:p>
        </w:tc>
        <w:tc>
          <w:tcPr>
            <w:tcW w:w="2160" w:type="dxa"/>
            <w:tcBorders>
              <w:top w:val="nil"/>
            </w:tcBorders>
          </w:tcPr>
          <w:p w:rsidR="006F49FC" w:rsidRDefault="006F49FC">
            <w:pPr>
              <w:pStyle w:val="ConsPlusNonformat"/>
              <w:jc w:val="both"/>
            </w:pPr>
          </w:p>
        </w:tc>
        <w:tc>
          <w:tcPr>
            <w:tcW w:w="2280" w:type="dxa"/>
            <w:tcBorders>
              <w:top w:val="nil"/>
            </w:tcBorders>
          </w:tcPr>
          <w:p w:rsidR="006F49FC" w:rsidRDefault="006F49FC">
            <w:pPr>
              <w:pStyle w:val="ConsPlusNonformat"/>
              <w:jc w:val="both"/>
            </w:pPr>
          </w:p>
        </w:tc>
      </w:tr>
      <w:tr w:rsidR="006F49FC">
        <w:trPr>
          <w:trHeight w:val="240"/>
        </w:trPr>
        <w:tc>
          <w:tcPr>
            <w:tcW w:w="960" w:type="dxa"/>
            <w:tcBorders>
              <w:top w:val="nil"/>
            </w:tcBorders>
          </w:tcPr>
          <w:p w:rsidR="006F49FC" w:rsidRDefault="006F49FC">
            <w:pPr>
              <w:pStyle w:val="ConsPlusNonformat"/>
              <w:jc w:val="both"/>
            </w:pPr>
            <w:r>
              <w:t xml:space="preserve">  2.  </w:t>
            </w:r>
          </w:p>
        </w:tc>
        <w:tc>
          <w:tcPr>
            <w:tcW w:w="2640" w:type="dxa"/>
            <w:tcBorders>
              <w:top w:val="nil"/>
            </w:tcBorders>
          </w:tcPr>
          <w:p w:rsidR="006F49FC" w:rsidRDefault="006F49FC">
            <w:pPr>
              <w:pStyle w:val="ConsPlusNonformat"/>
              <w:jc w:val="both"/>
            </w:pPr>
            <w:r>
              <w:t xml:space="preserve">Прибыль на нужды    </w:t>
            </w:r>
          </w:p>
          <w:p w:rsidR="006F49FC" w:rsidRDefault="006F49FC">
            <w:pPr>
              <w:pStyle w:val="ConsPlusNonformat"/>
              <w:jc w:val="both"/>
            </w:pPr>
            <w:r>
              <w:t xml:space="preserve">организации         </w:t>
            </w:r>
          </w:p>
        </w:tc>
        <w:tc>
          <w:tcPr>
            <w:tcW w:w="1440" w:type="dxa"/>
            <w:tcBorders>
              <w:top w:val="nil"/>
            </w:tcBorders>
          </w:tcPr>
          <w:p w:rsidR="006F49FC" w:rsidRDefault="006F49FC">
            <w:pPr>
              <w:pStyle w:val="ConsPlusNonformat"/>
              <w:jc w:val="both"/>
            </w:pPr>
            <w:r>
              <w:t xml:space="preserve">   руб.   </w:t>
            </w:r>
          </w:p>
        </w:tc>
        <w:tc>
          <w:tcPr>
            <w:tcW w:w="2160" w:type="dxa"/>
            <w:tcBorders>
              <w:top w:val="nil"/>
            </w:tcBorders>
          </w:tcPr>
          <w:p w:rsidR="006F49FC" w:rsidRDefault="006F49FC">
            <w:pPr>
              <w:pStyle w:val="ConsPlusNonformat"/>
              <w:jc w:val="both"/>
            </w:pPr>
          </w:p>
        </w:tc>
        <w:tc>
          <w:tcPr>
            <w:tcW w:w="2280" w:type="dxa"/>
            <w:tcBorders>
              <w:top w:val="nil"/>
            </w:tcBorders>
          </w:tcPr>
          <w:p w:rsidR="006F49FC" w:rsidRDefault="006F49FC">
            <w:pPr>
              <w:pStyle w:val="ConsPlusNonformat"/>
              <w:jc w:val="both"/>
            </w:pPr>
            <w:bookmarkStart w:id="122" w:name="P1456"/>
            <w:bookmarkEnd w:id="122"/>
          </w:p>
        </w:tc>
      </w:tr>
      <w:tr w:rsidR="006F49FC">
        <w:trPr>
          <w:trHeight w:val="240"/>
        </w:trPr>
        <w:tc>
          <w:tcPr>
            <w:tcW w:w="960" w:type="dxa"/>
            <w:tcBorders>
              <w:top w:val="nil"/>
            </w:tcBorders>
          </w:tcPr>
          <w:p w:rsidR="006F49FC" w:rsidRDefault="006F49FC">
            <w:pPr>
              <w:pStyle w:val="ConsPlusNonformat"/>
              <w:jc w:val="both"/>
            </w:pPr>
            <w:r>
              <w:t xml:space="preserve"> 2.1. </w:t>
            </w:r>
          </w:p>
        </w:tc>
        <w:tc>
          <w:tcPr>
            <w:tcW w:w="2640" w:type="dxa"/>
            <w:tcBorders>
              <w:top w:val="nil"/>
            </w:tcBorders>
          </w:tcPr>
          <w:p w:rsidR="006F49FC" w:rsidRDefault="006F49FC">
            <w:pPr>
              <w:pStyle w:val="ConsPlusNonformat"/>
              <w:jc w:val="both"/>
            </w:pPr>
            <w:r>
              <w:t xml:space="preserve">Расходы на развитие </w:t>
            </w:r>
          </w:p>
          <w:p w:rsidR="006F49FC" w:rsidRDefault="006F49FC">
            <w:pPr>
              <w:pStyle w:val="ConsPlusNonformat"/>
              <w:jc w:val="both"/>
            </w:pPr>
            <w:r>
              <w:t xml:space="preserve">производства        </w:t>
            </w:r>
          </w:p>
        </w:tc>
        <w:tc>
          <w:tcPr>
            <w:tcW w:w="1440" w:type="dxa"/>
            <w:tcBorders>
              <w:top w:val="nil"/>
            </w:tcBorders>
          </w:tcPr>
          <w:p w:rsidR="006F49FC" w:rsidRDefault="006F49FC">
            <w:pPr>
              <w:pStyle w:val="ConsPlusNonformat"/>
              <w:jc w:val="both"/>
            </w:pPr>
            <w:r>
              <w:t xml:space="preserve">   руб.   </w:t>
            </w:r>
          </w:p>
        </w:tc>
        <w:tc>
          <w:tcPr>
            <w:tcW w:w="2160" w:type="dxa"/>
            <w:tcBorders>
              <w:top w:val="nil"/>
            </w:tcBorders>
          </w:tcPr>
          <w:p w:rsidR="006F49FC" w:rsidRDefault="006F49FC">
            <w:pPr>
              <w:pStyle w:val="ConsPlusNonformat"/>
              <w:jc w:val="both"/>
            </w:pPr>
          </w:p>
        </w:tc>
        <w:tc>
          <w:tcPr>
            <w:tcW w:w="2280" w:type="dxa"/>
            <w:tcBorders>
              <w:top w:val="nil"/>
            </w:tcBorders>
          </w:tcPr>
          <w:p w:rsidR="006F49FC" w:rsidRDefault="006F49FC">
            <w:pPr>
              <w:pStyle w:val="ConsPlusNonformat"/>
              <w:jc w:val="both"/>
            </w:pPr>
          </w:p>
        </w:tc>
      </w:tr>
      <w:tr w:rsidR="006F49FC">
        <w:trPr>
          <w:trHeight w:val="240"/>
        </w:trPr>
        <w:tc>
          <w:tcPr>
            <w:tcW w:w="960" w:type="dxa"/>
            <w:tcBorders>
              <w:top w:val="nil"/>
            </w:tcBorders>
          </w:tcPr>
          <w:p w:rsidR="006F49FC" w:rsidRDefault="006F49FC">
            <w:pPr>
              <w:pStyle w:val="ConsPlusNonformat"/>
              <w:jc w:val="both"/>
            </w:pPr>
          </w:p>
        </w:tc>
        <w:tc>
          <w:tcPr>
            <w:tcW w:w="2640" w:type="dxa"/>
            <w:tcBorders>
              <w:top w:val="nil"/>
            </w:tcBorders>
          </w:tcPr>
          <w:p w:rsidR="006F49FC" w:rsidRDefault="006F49FC">
            <w:pPr>
              <w:pStyle w:val="ConsPlusNonformat"/>
              <w:jc w:val="both"/>
            </w:pPr>
            <w:r>
              <w:t xml:space="preserve">из них:             </w:t>
            </w:r>
          </w:p>
        </w:tc>
        <w:tc>
          <w:tcPr>
            <w:tcW w:w="1440" w:type="dxa"/>
            <w:tcBorders>
              <w:top w:val="nil"/>
            </w:tcBorders>
          </w:tcPr>
          <w:p w:rsidR="006F49FC" w:rsidRDefault="006F49FC">
            <w:pPr>
              <w:pStyle w:val="ConsPlusNonformat"/>
              <w:jc w:val="both"/>
            </w:pPr>
          </w:p>
        </w:tc>
        <w:tc>
          <w:tcPr>
            <w:tcW w:w="2160" w:type="dxa"/>
            <w:tcBorders>
              <w:top w:val="nil"/>
            </w:tcBorders>
          </w:tcPr>
          <w:p w:rsidR="006F49FC" w:rsidRDefault="006F49FC">
            <w:pPr>
              <w:pStyle w:val="ConsPlusNonformat"/>
              <w:jc w:val="both"/>
            </w:pPr>
            <w:r>
              <w:t xml:space="preserve">       X        </w:t>
            </w:r>
          </w:p>
        </w:tc>
        <w:tc>
          <w:tcPr>
            <w:tcW w:w="2280" w:type="dxa"/>
            <w:tcBorders>
              <w:top w:val="nil"/>
            </w:tcBorders>
          </w:tcPr>
          <w:p w:rsidR="006F49FC" w:rsidRDefault="006F49FC">
            <w:pPr>
              <w:pStyle w:val="ConsPlusNonformat"/>
              <w:jc w:val="both"/>
            </w:pPr>
            <w:r>
              <w:t xml:space="preserve">        X        </w:t>
            </w:r>
          </w:p>
        </w:tc>
      </w:tr>
      <w:tr w:rsidR="006F49FC">
        <w:trPr>
          <w:trHeight w:val="240"/>
        </w:trPr>
        <w:tc>
          <w:tcPr>
            <w:tcW w:w="960" w:type="dxa"/>
            <w:tcBorders>
              <w:top w:val="nil"/>
            </w:tcBorders>
          </w:tcPr>
          <w:p w:rsidR="006F49FC" w:rsidRDefault="006F49FC">
            <w:pPr>
              <w:pStyle w:val="ConsPlusNonformat"/>
              <w:jc w:val="both"/>
            </w:pPr>
            <w:r>
              <w:t>2.1.1.</w:t>
            </w:r>
          </w:p>
        </w:tc>
        <w:tc>
          <w:tcPr>
            <w:tcW w:w="2640" w:type="dxa"/>
            <w:tcBorders>
              <w:top w:val="nil"/>
            </w:tcBorders>
          </w:tcPr>
          <w:p w:rsidR="006F49FC" w:rsidRDefault="006F49FC">
            <w:pPr>
              <w:pStyle w:val="ConsPlusNonformat"/>
              <w:jc w:val="both"/>
            </w:pPr>
            <w:r>
              <w:t xml:space="preserve">- капитальные       </w:t>
            </w:r>
          </w:p>
          <w:p w:rsidR="006F49FC" w:rsidRDefault="006F49FC">
            <w:pPr>
              <w:pStyle w:val="ConsPlusNonformat"/>
              <w:jc w:val="both"/>
            </w:pPr>
            <w:r>
              <w:t xml:space="preserve">вложения            </w:t>
            </w:r>
          </w:p>
        </w:tc>
        <w:tc>
          <w:tcPr>
            <w:tcW w:w="1440" w:type="dxa"/>
            <w:tcBorders>
              <w:top w:val="nil"/>
            </w:tcBorders>
          </w:tcPr>
          <w:p w:rsidR="006F49FC" w:rsidRDefault="006F49FC">
            <w:pPr>
              <w:pStyle w:val="ConsPlusNonformat"/>
              <w:jc w:val="both"/>
            </w:pPr>
            <w:r>
              <w:t xml:space="preserve">   руб.   </w:t>
            </w:r>
          </w:p>
        </w:tc>
        <w:tc>
          <w:tcPr>
            <w:tcW w:w="2160" w:type="dxa"/>
            <w:tcBorders>
              <w:top w:val="nil"/>
            </w:tcBorders>
          </w:tcPr>
          <w:p w:rsidR="006F49FC" w:rsidRDefault="006F49FC">
            <w:pPr>
              <w:pStyle w:val="ConsPlusNonformat"/>
              <w:jc w:val="both"/>
            </w:pPr>
          </w:p>
        </w:tc>
        <w:tc>
          <w:tcPr>
            <w:tcW w:w="2280" w:type="dxa"/>
            <w:tcBorders>
              <w:top w:val="nil"/>
            </w:tcBorders>
          </w:tcPr>
          <w:p w:rsidR="006F49FC" w:rsidRDefault="006F49FC">
            <w:pPr>
              <w:pStyle w:val="ConsPlusNonformat"/>
              <w:jc w:val="both"/>
            </w:pPr>
          </w:p>
        </w:tc>
      </w:tr>
      <w:tr w:rsidR="006F49FC">
        <w:trPr>
          <w:trHeight w:val="240"/>
        </w:trPr>
        <w:tc>
          <w:tcPr>
            <w:tcW w:w="960" w:type="dxa"/>
            <w:tcBorders>
              <w:top w:val="nil"/>
            </w:tcBorders>
          </w:tcPr>
          <w:p w:rsidR="006F49FC" w:rsidRDefault="006F49FC">
            <w:pPr>
              <w:pStyle w:val="ConsPlusNonformat"/>
              <w:jc w:val="both"/>
            </w:pPr>
            <w:r>
              <w:t xml:space="preserve"> 2.2. </w:t>
            </w:r>
          </w:p>
        </w:tc>
        <w:tc>
          <w:tcPr>
            <w:tcW w:w="2640" w:type="dxa"/>
            <w:tcBorders>
              <w:top w:val="nil"/>
            </w:tcBorders>
          </w:tcPr>
          <w:p w:rsidR="006F49FC" w:rsidRDefault="006F49FC">
            <w:pPr>
              <w:pStyle w:val="ConsPlusNonformat"/>
              <w:jc w:val="both"/>
            </w:pPr>
            <w:r>
              <w:t xml:space="preserve">Расходы на          </w:t>
            </w:r>
          </w:p>
          <w:p w:rsidR="006F49FC" w:rsidRDefault="006F49FC">
            <w:pPr>
              <w:pStyle w:val="ConsPlusNonformat"/>
              <w:jc w:val="both"/>
            </w:pPr>
            <w:r>
              <w:t xml:space="preserve">социальные нужды    </w:t>
            </w:r>
          </w:p>
        </w:tc>
        <w:tc>
          <w:tcPr>
            <w:tcW w:w="1440" w:type="dxa"/>
            <w:tcBorders>
              <w:top w:val="nil"/>
            </w:tcBorders>
          </w:tcPr>
          <w:p w:rsidR="006F49FC" w:rsidRDefault="006F49FC">
            <w:pPr>
              <w:pStyle w:val="ConsPlusNonformat"/>
              <w:jc w:val="both"/>
            </w:pPr>
            <w:r>
              <w:t xml:space="preserve">   руб.   </w:t>
            </w:r>
          </w:p>
        </w:tc>
        <w:tc>
          <w:tcPr>
            <w:tcW w:w="2160" w:type="dxa"/>
            <w:tcBorders>
              <w:top w:val="nil"/>
            </w:tcBorders>
          </w:tcPr>
          <w:p w:rsidR="006F49FC" w:rsidRDefault="006F49FC">
            <w:pPr>
              <w:pStyle w:val="ConsPlusNonformat"/>
              <w:jc w:val="both"/>
            </w:pPr>
          </w:p>
        </w:tc>
        <w:tc>
          <w:tcPr>
            <w:tcW w:w="2280" w:type="dxa"/>
            <w:tcBorders>
              <w:top w:val="nil"/>
            </w:tcBorders>
          </w:tcPr>
          <w:p w:rsidR="006F49FC" w:rsidRDefault="006F49FC">
            <w:pPr>
              <w:pStyle w:val="ConsPlusNonformat"/>
              <w:jc w:val="both"/>
            </w:pPr>
          </w:p>
        </w:tc>
      </w:tr>
      <w:tr w:rsidR="006F49FC">
        <w:trPr>
          <w:trHeight w:val="240"/>
        </w:trPr>
        <w:tc>
          <w:tcPr>
            <w:tcW w:w="960" w:type="dxa"/>
            <w:tcBorders>
              <w:top w:val="nil"/>
            </w:tcBorders>
          </w:tcPr>
          <w:p w:rsidR="006F49FC" w:rsidRDefault="006F49FC">
            <w:pPr>
              <w:pStyle w:val="ConsPlusNonformat"/>
              <w:jc w:val="both"/>
            </w:pPr>
            <w:r>
              <w:t xml:space="preserve"> 2.3. </w:t>
            </w:r>
          </w:p>
        </w:tc>
        <w:tc>
          <w:tcPr>
            <w:tcW w:w="2640" w:type="dxa"/>
            <w:tcBorders>
              <w:top w:val="nil"/>
            </w:tcBorders>
          </w:tcPr>
          <w:p w:rsidR="006F49FC" w:rsidRDefault="006F49FC">
            <w:pPr>
              <w:pStyle w:val="ConsPlusNonformat"/>
              <w:jc w:val="both"/>
            </w:pPr>
            <w:r>
              <w:t xml:space="preserve">Прибыль на прочие   </w:t>
            </w:r>
          </w:p>
          <w:p w:rsidR="006F49FC" w:rsidRDefault="006F49FC">
            <w:pPr>
              <w:pStyle w:val="ConsPlusNonformat"/>
              <w:jc w:val="both"/>
            </w:pPr>
            <w:r>
              <w:t xml:space="preserve">цели                </w:t>
            </w:r>
          </w:p>
        </w:tc>
        <w:tc>
          <w:tcPr>
            <w:tcW w:w="1440" w:type="dxa"/>
            <w:tcBorders>
              <w:top w:val="nil"/>
            </w:tcBorders>
          </w:tcPr>
          <w:p w:rsidR="006F49FC" w:rsidRDefault="006F49FC">
            <w:pPr>
              <w:pStyle w:val="ConsPlusNonformat"/>
              <w:jc w:val="both"/>
            </w:pPr>
            <w:r>
              <w:t xml:space="preserve">   руб.   </w:t>
            </w:r>
          </w:p>
        </w:tc>
        <w:tc>
          <w:tcPr>
            <w:tcW w:w="2160" w:type="dxa"/>
            <w:tcBorders>
              <w:top w:val="nil"/>
            </w:tcBorders>
          </w:tcPr>
          <w:p w:rsidR="006F49FC" w:rsidRDefault="006F49FC">
            <w:pPr>
              <w:pStyle w:val="ConsPlusNonformat"/>
              <w:jc w:val="both"/>
            </w:pPr>
          </w:p>
        </w:tc>
        <w:tc>
          <w:tcPr>
            <w:tcW w:w="2280" w:type="dxa"/>
            <w:tcBorders>
              <w:top w:val="nil"/>
            </w:tcBorders>
          </w:tcPr>
          <w:p w:rsidR="006F49FC" w:rsidRDefault="006F49FC">
            <w:pPr>
              <w:pStyle w:val="ConsPlusNonformat"/>
              <w:jc w:val="both"/>
            </w:pPr>
          </w:p>
        </w:tc>
      </w:tr>
      <w:tr w:rsidR="006F49FC">
        <w:trPr>
          <w:trHeight w:val="240"/>
        </w:trPr>
        <w:tc>
          <w:tcPr>
            <w:tcW w:w="960" w:type="dxa"/>
            <w:tcBorders>
              <w:top w:val="nil"/>
            </w:tcBorders>
          </w:tcPr>
          <w:p w:rsidR="006F49FC" w:rsidRDefault="006F49FC">
            <w:pPr>
              <w:pStyle w:val="ConsPlusNonformat"/>
              <w:jc w:val="both"/>
            </w:pPr>
            <w:r>
              <w:t xml:space="preserve">  3.  </w:t>
            </w:r>
          </w:p>
        </w:tc>
        <w:tc>
          <w:tcPr>
            <w:tcW w:w="2640" w:type="dxa"/>
            <w:tcBorders>
              <w:top w:val="nil"/>
            </w:tcBorders>
          </w:tcPr>
          <w:p w:rsidR="006F49FC" w:rsidRDefault="006F49FC">
            <w:pPr>
              <w:pStyle w:val="ConsPlusNonformat"/>
              <w:jc w:val="both"/>
            </w:pPr>
            <w:r>
              <w:t xml:space="preserve">Необходимая         </w:t>
            </w:r>
          </w:p>
          <w:p w:rsidR="006F49FC" w:rsidRDefault="006F49FC">
            <w:pPr>
              <w:pStyle w:val="ConsPlusNonformat"/>
              <w:jc w:val="both"/>
            </w:pPr>
            <w:r>
              <w:t xml:space="preserve">балансовая прибыль  </w:t>
            </w:r>
          </w:p>
          <w:p w:rsidR="006F49FC" w:rsidRDefault="006F49FC">
            <w:pPr>
              <w:pStyle w:val="ConsPlusNonformat"/>
              <w:jc w:val="both"/>
            </w:pPr>
            <w:r>
              <w:t>(</w:t>
            </w:r>
            <w:hyperlink w:anchor="P1445" w:history="1">
              <w:r>
                <w:rPr>
                  <w:color w:val="0000FF"/>
                </w:rPr>
                <w:t>п. 1</w:t>
              </w:r>
            </w:hyperlink>
            <w:r>
              <w:t xml:space="preserve"> + </w:t>
            </w:r>
            <w:hyperlink w:anchor="P1456" w:history="1">
              <w:r>
                <w:rPr>
                  <w:color w:val="0000FF"/>
                </w:rPr>
                <w:t>п. 2</w:t>
              </w:r>
            </w:hyperlink>
            <w:r>
              <w:t xml:space="preserve">)       </w:t>
            </w:r>
          </w:p>
        </w:tc>
        <w:tc>
          <w:tcPr>
            <w:tcW w:w="1440" w:type="dxa"/>
            <w:tcBorders>
              <w:top w:val="nil"/>
            </w:tcBorders>
          </w:tcPr>
          <w:p w:rsidR="006F49FC" w:rsidRDefault="006F49FC">
            <w:pPr>
              <w:pStyle w:val="ConsPlusNonformat"/>
              <w:jc w:val="both"/>
            </w:pPr>
            <w:r>
              <w:t xml:space="preserve">   руб.   </w:t>
            </w:r>
          </w:p>
        </w:tc>
        <w:tc>
          <w:tcPr>
            <w:tcW w:w="2160" w:type="dxa"/>
            <w:tcBorders>
              <w:top w:val="nil"/>
            </w:tcBorders>
          </w:tcPr>
          <w:p w:rsidR="006F49FC" w:rsidRDefault="006F49FC">
            <w:pPr>
              <w:pStyle w:val="ConsPlusNonformat"/>
              <w:jc w:val="both"/>
            </w:pPr>
          </w:p>
        </w:tc>
        <w:tc>
          <w:tcPr>
            <w:tcW w:w="2280" w:type="dxa"/>
            <w:tcBorders>
              <w:top w:val="nil"/>
            </w:tcBorders>
          </w:tcPr>
          <w:p w:rsidR="006F49FC" w:rsidRDefault="006F49FC">
            <w:pPr>
              <w:pStyle w:val="ConsPlusNonformat"/>
              <w:jc w:val="both"/>
            </w:pPr>
          </w:p>
        </w:tc>
      </w:tr>
    </w:tbl>
    <w:p w:rsidR="006F49FC" w:rsidRDefault="006F49FC">
      <w:pPr>
        <w:pStyle w:val="ConsPlusNormal"/>
        <w:jc w:val="both"/>
      </w:pPr>
    </w:p>
    <w:p w:rsidR="006F49FC" w:rsidRDefault="006F49FC">
      <w:pPr>
        <w:pStyle w:val="ConsPlusNormal"/>
        <w:jc w:val="right"/>
        <w:outlineLvl w:val="2"/>
      </w:pPr>
      <w:r>
        <w:t>Таблица 3.6</w:t>
      </w:r>
    </w:p>
    <w:p w:rsidR="006F49FC" w:rsidRDefault="006F49FC">
      <w:pPr>
        <w:pStyle w:val="ConsPlusNormal"/>
        <w:ind w:firstLine="540"/>
        <w:jc w:val="both"/>
      </w:pPr>
    </w:p>
    <w:p w:rsidR="006F49FC" w:rsidRDefault="006F49FC">
      <w:pPr>
        <w:pStyle w:val="ConsPlusNormal"/>
        <w:jc w:val="center"/>
      </w:pPr>
      <w:bookmarkStart w:id="123" w:name="P1480"/>
      <w:bookmarkEnd w:id="123"/>
      <w:r>
        <w:t xml:space="preserve">Расчет значений коэффициента параметров деятельности ГП </w:t>
      </w:r>
      <w:hyperlink w:anchor="P1669" w:history="1">
        <w:r>
          <w:rPr>
            <w:color w:val="0000FF"/>
          </w:rPr>
          <w:t>&lt;*&gt;</w:t>
        </w:r>
      </w:hyperlink>
    </w:p>
    <w:p w:rsidR="006F49FC" w:rsidRDefault="006F49FC">
      <w:pPr>
        <w:pStyle w:val="ConsPlusNormal"/>
        <w:ind w:firstLine="540"/>
        <w:jc w:val="both"/>
      </w:pPr>
    </w:p>
    <w:p w:rsidR="006F49FC" w:rsidRDefault="006F49FC">
      <w:pPr>
        <w:pStyle w:val="ConsPlusCell"/>
        <w:jc w:val="both"/>
      </w:pPr>
      <w:r>
        <w:t>┌─────┬───────────────────────┬─────────────┬─────────┬────────┬──────────┐</w:t>
      </w:r>
    </w:p>
    <w:p w:rsidR="006F49FC" w:rsidRDefault="006F49FC">
      <w:pPr>
        <w:pStyle w:val="ConsPlusCell"/>
        <w:jc w:val="both"/>
      </w:pPr>
      <w:r>
        <w:t>│N п/п│     Наименование      │ Обозначение │ Единица │Базовый │Расчетный │</w:t>
      </w:r>
    </w:p>
    <w:p w:rsidR="006F49FC" w:rsidRDefault="006F49FC">
      <w:pPr>
        <w:pStyle w:val="ConsPlusCell"/>
        <w:jc w:val="both"/>
      </w:pPr>
      <w:r>
        <w:t>│     │      показателя       │      в      │измерения│период  │период    │</w:t>
      </w:r>
    </w:p>
    <w:p w:rsidR="006F49FC" w:rsidRDefault="006F49FC">
      <w:pPr>
        <w:pStyle w:val="ConsPlusCell"/>
        <w:jc w:val="both"/>
      </w:pPr>
      <w:r>
        <w:t>│     │                       │Методических │         │регули- │регули-   │</w:t>
      </w:r>
    </w:p>
    <w:p w:rsidR="006F49FC" w:rsidRDefault="006F49FC">
      <w:pPr>
        <w:pStyle w:val="ConsPlusCell"/>
        <w:jc w:val="both"/>
      </w:pPr>
      <w:r>
        <w:t xml:space="preserve">│     │                       │  </w:t>
      </w:r>
      <w:hyperlink w:anchor="P30" w:history="1">
        <w:r>
          <w:rPr>
            <w:color w:val="0000FF"/>
          </w:rPr>
          <w:t>указаниях</w:t>
        </w:r>
      </w:hyperlink>
      <w:r>
        <w:t xml:space="preserve">  │         │рования │рования   │</w:t>
      </w:r>
    </w:p>
    <w:p w:rsidR="006F49FC" w:rsidRDefault="006F49FC">
      <w:pPr>
        <w:pStyle w:val="ConsPlusCell"/>
        <w:jc w:val="both"/>
      </w:pPr>
      <w:r>
        <w:t>├─────┼───────────────────────┼─────────────┼─────────┼────────┼──────────┤</w:t>
      </w:r>
    </w:p>
    <w:p w:rsidR="006F49FC" w:rsidRDefault="006F49FC">
      <w:pPr>
        <w:pStyle w:val="ConsPlusCell"/>
        <w:jc w:val="both"/>
      </w:pPr>
      <w:r>
        <w:t>│  1  │           2           │      3      │    4    │   5    │    6     │</w:t>
      </w:r>
    </w:p>
    <w:p w:rsidR="006F49FC" w:rsidRDefault="006F49FC">
      <w:pPr>
        <w:pStyle w:val="ConsPlusCell"/>
        <w:jc w:val="both"/>
      </w:pPr>
      <w:r>
        <w:t>├─────┼───────────────────────┼─────────────┼─────────┼────────┼──────────┤</w:t>
      </w:r>
    </w:p>
    <w:p w:rsidR="006F49FC" w:rsidRDefault="006F49FC">
      <w:pPr>
        <w:pStyle w:val="ConsPlusCell"/>
        <w:jc w:val="both"/>
      </w:pPr>
      <w:r>
        <w:t>│ 1.  │Доходность продаж ГП   │      1п/г   │         │   X    │    X     │</w:t>
      </w:r>
    </w:p>
    <w:p w:rsidR="006F49FC" w:rsidRDefault="006F49FC">
      <w:pPr>
        <w:pStyle w:val="ConsPlusCell"/>
        <w:jc w:val="both"/>
      </w:pPr>
      <w:r>
        <w:t>│     │по подгруппам группы   │    ДП       │         │        │          │</w:t>
      </w:r>
    </w:p>
    <w:p w:rsidR="006F49FC" w:rsidRDefault="006F49FC">
      <w:pPr>
        <w:pStyle w:val="ConsPlusCell"/>
        <w:jc w:val="both"/>
      </w:pPr>
      <w:r>
        <w:t>│     │"прочие потребители"   │      i,k    │         │        │          │</w:t>
      </w:r>
    </w:p>
    <w:p w:rsidR="006F49FC" w:rsidRDefault="006F49FC">
      <w:pPr>
        <w:pStyle w:val="ConsPlusCell"/>
        <w:jc w:val="both"/>
      </w:pPr>
      <w:r>
        <w:t>│     │на первое полугодие    │             │         │        │          │</w:t>
      </w:r>
    </w:p>
    <w:p w:rsidR="006F49FC" w:rsidRDefault="006F49FC">
      <w:pPr>
        <w:pStyle w:val="ConsPlusCell"/>
        <w:jc w:val="both"/>
      </w:pPr>
      <w:r>
        <w:t>│     │периода регулирования  │             │         │        │          │</w:t>
      </w:r>
    </w:p>
    <w:p w:rsidR="006F49FC" w:rsidRDefault="006F49FC">
      <w:pPr>
        <w:pStyle w:val="ConsPlusCell"/>
        <w:jc w:val="both"/>
      </w:pPr>
      <w:r>
        <w:t>├─────┼───────────────────────┼─────────────┼─────────┼────────┼──────────┤</w:t>
      </w:r>
    </w:p>
    <w:p w:rsidR="006F49FC" w:rsidRDefault="006F49FC">
      <w:pPr>
        <w:pStyle w:val="ConsPlusCell"/>
        <w:jc w:val="both"/>
      </w:pPr>
      <w:r>
        <w:t>│1.1. │- потребители с        │      1п/г   │    %    │        │          │</w:t>
      </w:r>
    </w:p>
    <w:p w:rsidR="006F49FC" w:rsidRDefault="006F49FC">
      <w:pPr>
        <w:pStyle w:val="ConsPlusCell"/>
        <w:jc w:val="both"/>
      </w:pPr>
      <w:r>
        <w:t>│     │максимальной мощностью │    ДП       │         │        │          │</w:t>
      </w:r>
    </w:p>
    <w:p w:rsidR="006F49FC" w:rsidRDefault="006F49FC">
      <w:pPr>
        <w:pStyle w:val="ConsPlusCell"/>
        <w:jc w:val="both"/>
      </w:pPr>
      <w:r>
        <w:t>│     │энергопринимающих      │      i,k    │         │        │          │</w:t>
      </w:r>
    </w:p>
    <w:p w:rsidR="006F49FC" w:rsidRDefault="006F49FC">
      <w:pPr>
        <w:pStyle w:val="ConsPlusCell"/>
        <w:jc w:val="both"/>
      </w:pPr>
      <w:r>
        <w:t>│     │устройств до 150 кВт   │             │         │        │          │</w:t>
      </w:r>
    </w:p>
    <w:p w:rsidR="006F49FC" w:rsidRDefault="006F49FC">
      <w:pPr>
        <w:pStyle w:val="ConsPlusCell"/>
        <w:jc w:val="both"/>
      </w:pPr>
      <w:r>
        <w:t>├─────┼───────────────────────┼─────────────┼─────────┼────────┼──────────┤</w:t>
      </w:r>
    </w:p>
    <w:p w:rsidR="006F49FC" w:rsidRDefault="006F49FC">
      <w:pPr>
        <w:pStyle w:val="ConsPlusCell"/>
        <w:jc w:val="both"/>
      </w:pPr>
      <w:r>
        <w:t>│1.2. │- потребители с        │      1п/г   │    %    │        │          │</w:t>
      </w:r>
    </w:p>
    <w:p w:rsidR="006F49FC" w:rsidRDefault="006F49FC">
      <w:pPr>
        <w:pStyle w:val="ConsPlusCell"/>
        <w:jc w:val="both"/>
      </w:pPr>
      <w:r>
        <w:t>│     │максимальной мощностью │    ДП       │         │        │          │</w:t>
      </w:r>
    </w:p>
    <w:p w:rsidR="006F49FC" w:rsidRDefault="006F49FC">
      <w:pPr>
        <w:pStyle w:val="ConsPlusCell"/>
        <w:jc w:val="both"/>
      </w:pPr>
      <w:r>
        <w:t>│     │энергопринимающих      │      i,k    │         │        │          │</w:t>
      </w:r>
    </w:p>
    <w:p w:rsidR="006F49FC" w:rsidRDefault="006F49FC">
      <w:pPr>
        <w:pStyle w:val="ConsPlusCell"/>
        <w:jc w:val="both"/>
      </w:pPr>
      <w:r>
        <w:t>│     │устройств от 150 до    │             │         │        │          │</w:t>
      </w:r>
    </w:p>
    <w:p w:rsidR="006F49FC" w:rsidRDefault="006F49FC">
      <w:pPr>
        <w:pStyle w:val="ConsPlusCell"/>
        <w:jc w:val="both"/>
      </w:pPr>
      <w:r>
        <w:t>│     │670 кВт                │             │         │        │          │</w:t>
      </w:r>
    </w:p>
    <w:p w:rsidR="006F49FC" w:rsidRDefault="006F49FC">
      <w:pPr>
        <w:pStyle w:val="ConsPlusCell"/>
        <w:jc w:val="both"/>
      </w:pPr>
      <w:r>
        <w:t>├─────┼───────────────────────┼─────────────┼─────────┼────────┼──────────┤</w:t>
      </w:r>
    </w:p>
    <w:p w:rsidR="006F49FC" w:rsidRDefault="006F49FC">
      <w:pPr>
        <w:pStyle w:val="ConsPlusCell"/>
        <w:jc w:val="both"/>
      </w:pPr>
      <w:r>
        <w:t>│1.3. │- потребители с        │      1п/г   │    %    │        │          │</w:t>
      </w:r>
    </w:p>
    <w:p w:rsidR="006F49FC" w:rsidRDefault="006F49FC">
      <w:pPr>
        <w:pStyle w:val="ConsPlusCell"/>
        <w:jc w:val="both"/>
      </w:pPr>
      <w:r>
        <w:lastRenderedPageBreak/>
        <w:t>│     │максимальной мощностью │    ДП       │         │        │          │</w:t>
      </w:r>
    </w:p>
    <w:p w:rsidR="006F49FC" w:rsidRDefault="006F49FC">
      <w:pPr>
        <w:pStyle w:val="ConsPlusCell"/>
        <w:jc w:val="both"/>
      </w:pPr>
      <w:r>
        <w:t>│     │энергопринимающих      │      i,k    │         │        │          │</w:t>
      </w:r>
    </w:p>
    <w:p w:rsidR="006F49FC" w:rsidRDefault="006F49FC">
      <w:pPr>
        <w:pStyle w:val="ConsPlusCell"/>
        <w:jc w:val="both"/>
      </w:pPr>
      <w:r>
        <w:t>│     │устройств от 670 кВт   │             │         │        │          │</w:t>
      </w:r>
    </w:p>
    <w:p w:rsidR="006F49FC" w:rsidRDefault="006F49FC">
      <w:pPr>
        <w:pStyle w:val="ConsPlusCell"/>
        <w:jc w:val="both"/>
      </w:pPr>
      <w:r>
        <w:t>│     │до 10 МВт              │             │         │        │          │</w:t>
      </w:r>
    </w:p>
    <w:p w:rsidR="006F49FC" w:rsidRDefault="006F49FC">
      <w:pPr>
        <w:pStyle w:val="ConsPlusCell"/>
        <w:jc w:val="both"/>
      </w:pPr>
      <w:r>
        <w:t>├─────┼───────────────────────┼─────────────┼─────────┼────────┼──────────┤</w:t>
      </w:r>
    </w:p>
    <w:p w:rsidR="006F49FC" w:rsidRDefault="006F49FC">
      <w:pPr>
        <w:pStyle w:val="ConsPlusCell"/>
        <w:jc w:val="both"/>
      </w:pPr>
      <w:r>
        <w:t>│1.4. │- потребители с        │      1п/г   │    %    │        │          │</w:t>
      </w:r>
    </w:p>
    <w:p w:rsidR="006F49FC" w:rsidRDefault="006F49FC">
      <w:pPr>
        <w:pStyle w:val="ConsPlusCell"/>
        <w:jc w:val="both"/>
      </w:pPr>
      <w:r>
        <w:t>│     │максимальной мощностью │    ДП       │         │        │          │</w:t>
      </w:r>
    </w:p>
    <w:p w:rsidR="006F49FC" w:rsidRDefault="006F49FC">
      <w:pPr>
        <w:pStyle w:val="ConsPlusCell"/>
        <w:jc w:val="both"/>
      </w:pPr>
      <w:r>
        <w:t>│     │энергопринимающих      │      i,k    │         │        │          │</w:t>
      </w:r>
    </w:p>
    <w:p w:rsidR="006F49FC" w:rsidRDefault="006F49FC">
      <w:pPr>
        <w:pStyle w:val="ConsPlusCell"/>
        <w:jc w:val="both"/>
      </w:pPr>
      <w:r>
        <w:t>│     │устройств не менее 10  │             │         │        │          │</w:t>
      </w:r>
    </w:p>
    <w:p w:rsidR="006F49FC" w:rsidRDefault="006F49FC">
      <w:pPr>
        <w:pStyle w:val="ConsPlusCell"/>
        <w:jc w:val="both"/>
      </w:pPr>
      <w:r>
        <w:t>│     │МВт                    │             │         │        │          │</w:t>
      </w:r>
    </w:p>
    <w:p w:rsidR="006F49FC" w:rsidRDefault="006F49FC">
      <w:pPr>
        <w:pStyle w:val="ConsPlusCell"/>
        <w:jc w:val="both"/>
      </w:pPr>
      <w:r>
        <w:t>├─────┼───────────────────────┼─────────────┼─────────┼────────┼──────────┤</w:t>
      </w:r>
    </w:p>
    <w:p w:rsidR="006F49FC" w:rsidRDefault="006F49FC">
      <w:pPr>
        <w:pStyle w:val="ConsPlusCell"/>
        <w:jc w:val="both"/>
      </w:pPr>
      <w:r>
        <w:t>│ 2.  │Доходность продаж ГП   │      2п/г   │         │   Х    │    x     │</w:t>
      </w:r>
    </w:p>
    <w:p w:rsidR="006F49FC" w:rsidRDefault="006F49FC">
      <w:pPr>
        <w:pStyle w:val="ConsPlusCell"/>
        <w:jc w:val="both"/>
      </w:pPr>
      <w:r>
        <w:t>│     │по подгруппам группы   │    ДП       │         │        │          │</w:t>
      </w:r>
    </w:p>
    <w:p w:rsidR="006F49FC" w:rsidRDefault="006F49FC">
      <w:pPr>
        <w:pStyle w:val="ConsPlusCell"/>
        <w:jc w:val="both"/>
      </w:pPr>
      <w:r>
        <w:t>│     │"прочие потребители"   │      i,k    │         │        │          │</w:t>
      </w:r>
    </w:p>
    <w:p w:rsidR="006F49FC" w:rsidRDefault="006F49FC">
      <w:pPr>
        <w:pStyle w:val="ConsPlusCell"/>
        <w:jc w:val="both"/>
      </w:pPr>
      <w:r>
        <w:t>│     │на второе полугодие    │             │         │        │          │</w:t>
      </w:r>
    </w:p>
    <w:p w:rsidR="006F49FC" w:rsidRDefault="006F49FC">
      <w:pPr>
        <w:pStyle w:val="ConsPlusCell"/>
        <w:jc w:val="both"/>
      </w:pPr>
      <w:r>
        <w:t>│     │периода регулирования  │             │         │        │          │</w:t>
      </w:r>
    </w:p>
    <w:p w:rsidR="006F49FC" w:rsidRDefault="006F49FC">
      <w:pPr>
        <w:pStyle w:val="ConsPlusCell"/>
        <w:jc w:val="both"/>
      </w:pPr>
      <w:r>
        <w:t>├─────┼───────────────────────┼─────────────┼─────────┼────────┼──────────┤</w:t>
      </w:r>
    </w:p>
    <w:p w:rsidR="006F49FC" w:rsidRDefault="006F49FC">
      <w:pPr>
        <w:pStyle w:val="ConsPlusCell"/>
        <w:jc w:val="both"/>
      </w:pPr>
      <w:r>
        <w:t>│2.1. │- потребители с        │      2п/г   │    %    │        │          │</w:t>
      </w:r>
    </w:p>
    <w:p w:rsidR="006F49FC" w:rsidRDefault="006F49FC">
      <w:pPr>
        <w:pStyle w:val="ConsPlusCell"/>
        <w:jc w:val="both"/>
      </w:pPr>
      <w:r>
        <w:t>│     │максимальной мощностью │    ДП       │         │        │          │</w:t>
      </w:r>
    </w:p>
    <w:p w:rsidR="006F49FC" w:rsidRDefault="006F49FC">
      <w:pPr>
        <w:pStyle w:val="ConsPlusCell"/>
        <w:jc w:val="both"/>
      </w:pPr>
      <w:r>
        <w:t>│     │энергопринимающих      │      i,k    │         │        │          │</w:t>
      </w:r>
    </w:p>
    <w:p w:rsidR="006F49FC" w:rsidRDefault="006F49FC">
      <w:pPr>
        <w:pStyle w:val="ConsPlusCell"/>
        <w:jc w:val="both"/>
      </w:pPr>
      <w:r>
        <w:t>│     │устройств до 150 кВт   │             │         │        │          │</w:t>
      </w:r>
    </w:p>
    <w:p w:rsidR="006F49FC" w:rsidRDefault="006F49FC">
      <w:pPr>
        <w:pStyle w:val="ConsPlusCell"/>
        <w:jc w:val="both"/>
      </w:pPr>
      <w:r>
        <w:t>├─────┼───────────────────────┼─────────────┼─────────┼────────┼──────────┤</w:t>
      </w:r>
    </w:p>
    <w:p w:rsidR="006F49FC" w:rsidRDefault="006F49FC">
      <w:pPr>
        <w:pStyle w:val="ConsPlusCell"/>
        <w:jc w:val="both"/>
      </w:pPr>
      <w:r>
        <w:t>│2.2. │- потребители с        │      2п/г   │    %    │        │          │</w:t>
      </w:r>
    </w:p>
    <w:p w:rsidR="006F49FC" w:rsidRDefault="006F49FC">
      <w:pPr>
        <w:pStyle w:val="ConsPlusCell"/>
        <w:jc w:val="both"/>
      </w:pPr>
      <w:r>
        <w:t>│     │максимальной мощностью │    ДП       │         │        │          │</w:t>
      </w:r>
    </w:p>
    <w:p w:rsidR="006F49FC" w:rsidRDefault="006F49FC">
      <w:pPr>
        <w:pStyle w:val="ConsPlusCell"/>
        <w:jc w:val="both"/>
      </w:pPr>
      <w:r>
        <w:t>│     │энергопринимающих      │      i,k    │         │        │          │</w:t>
      </w:r>
    </w:p>
    <w:p w:rsidR="006F49FC" w:rsidRDefault="006F49FC">
      <w:pPr>
        <w:pStyle w:val="ConsPlusCell"/>
        <w:jc w:val="both"/>
      </w:pPr>
      <w:r>
        <w:t>│     │устройств от 150 до    │             │         │        │          │</w:t>
      </w:r>
    </w:p>
    <w:p w:rsidR="006F49FC" w:rsidRDefault="006F49FC">
      <w:pPr>
        <w:pStyle w:val="ConsPlusCell"/>
        <w:jc w:val="both"/>
      </w:pPr>
      <w:r>
        <w:t>│     │670 кВт                │             │         │        │          │</w:t>
      </w:r>
    </w:p>
    <w:p w:rsidR="006F49FC" w:rsidRDefault="006F49FC">
      <w:pPr>
        <w:pStyle w:val="ConsPlusCell"/>
        <w:jc w:val="both"/>
      </w:pPr>
      <w:r>
        <w:t>├─────┼───────────────────────┼─────────────┼─────────┼────────┼──────────┤</w:t>
      </w:r>
    </w:p>
    <w:p w:rsidR="006F49FC" w:rsidRDefault="006F49FC">
      <w:pPr>
        <w:pStyle w:val="ConsPlusCell"/>
        <w:jc w:val="both"/>
      </w:pPr>
      <w:r>
        <w:t>│2.3. │- потребители с        │      2п/г   │    %    │        │          │</w:t>
      </w:r>
    </w:p>
    <w:p w:rsidR="006F49FC" w:rsidRDefault="006F49FC">
      <w:pPr>
        <w:pStyle w:val="ConsPlusCell"/>
        <w:jc w:val="both"/>
      </w:pPr>
      <w:r>
        <w:t>│     │максимальной мощностью │    ДП       │         │        │          │</w:t>
      </w:r>
    </w:p>
    <w:p w:rsidR="006F49FC" w:rsidRDefault="006F49FC">
      <w:pPr>
        <w:pStyle w:val="ConsPlusCell"/>
        <w:jc w:val="both"/>
      </w:pPr>
      <w:r>
        <w:t>│     │энергопринимающих      │      i,k    │         │        │          │</w:t>
      </w:r>
    </w:p>
    <w:p w:rsidR="006F49FC" w:rsidRDefault="006F49FC">
      <w:pPr>
        <w:pStyle w:val="ConsPlusCell"/>
        <w:jc w:val="both"/>
      </w:pPr>
      <w:r>
        <w:t>│     │устройств от 670 кВт   │             │         │        │          │</w:t>
      </w:r>
    </w:p>
    <w:p w:rsidR="006F49FC" w:rsidRDefault="006F49FC">
      <w:pPr>
        <w:pStyle w:val="ConsPlusCell"/>
        <w:jc w:val="both"/>
      </w:pPr>
      <w:r>
        <w:t>│     │до 10 МВт              │             │         │        │          │</w:t>
      </w:r>
    </w:p>
    <w:p w:rsidR="006F49FC" w:rsidRDefault="006F49FC">
      <w:pPr>
        <w:pStyle w:val="ConsPlusCell"/>
        <w:jc w:val="both"/>
      </w:pPr>
      <w:r>
        <w:t>├─────┼───────────────────────┼─────────────┼─────────┼────────┼──────────┤</w:t>
      </w:r>
    </w:p>
    <w:p w:rsidR="006F49FC" w:rsidRDefault="006F49FC">
      <w:pPr>
        <w:pStyle w:val="ConsPlusCell"/>
        <w:jc w:val="both"/>
      </w:pPr>
      <w:r>
        <w:t>│2.4. │- потребители с        │      2п/г   │    %    │        │          │</w:t>
      </w:r>
    </w:p>
    <w:p w:rsidR="006F49FC" w:rsidRDefault="006F49FC">
      <w:pPr>
        <w:pStyle w:val="ConsPlusCell"/>
        <w:jc w:val="both"/>
      </w:pPr>
      <w:r>
        <w:t>│     │максимальной мощностью │    ДП       │         │        │          │</w:t>
      </w:r>
    </w:p>
    <w:p w:rsidR="006F49FC" w:rsidRDefault="006F49FC">
      <w:pPr>
        <w:pStyle w:val="ConsPlusCell"/>
        <w:jc w:val="both"/>
      </w:pPr>
      <w:r>
        <w:t>│     │энергопринимающих      │      i,k    │         │        │          │</w:t>
      </w:r>
    </w:p>
    <w:p w:rsidR="006F49FC" w:rsidRDefault="006F49FC">
      <w:pPr>
        <w:pStyle w:val="ConsPlusCell"/>
        <w:jc w:val="both"/>
      </w:pPr>
      <w:r>
        <w:t>│     │устройств не менее 10  │             │         │        │          │</w:t>
      </w:r>
    </w:p>
    <w:p w:rsidR="006F49FC" w:rsidRDefault="006F49FC">
      <w:pPr>
        <w:pStyle w:val="ConsPlusCell"/>
        <w:jc w:val="both"/>
      </w:pPr>
      <w:r>
        <w:t>│     │МВт                    │             │         │        │          │</w:t>
      </w:r>
    </w:p>
    <w:p w:rsidR="006F49FC" w:rsidRDefault="006F49FC">
      <w:pPr>
        <w:pStyle w:val="ConsPlusCell"/>
        <w:jc w:val="both"/>
      </w:pPr>
      <w:r>
        <w:t>├─────┼───────────────────────┼─────────────┼─────────┼────────┼──────────┤</w:t>
      </w:r>
    </w:p>
    <w:p w:rsidR="006F49FC" w:rsidRDefault="006F49FC">
      <w:pPr>
        <w:pStyle w:val="ConsPlusCell"/>
        <w:jc w:val="both"/>
      </w:pPr>
      <w:r>
        <w:t>│ 3.  │Прогнозный объем       │  проч,1п/г  │  кВтч   │        │          │</w:t>
      </w:r>
    </w:p>
    <w:p w:rsidR="006F49FC" w:rsidRDefault="006F49FC">
      <w:pPr>
        <w:pStyle w:val="ConsPlusCell"/>
        <w:jc w:val="both"/>
      </w:pPr>
      <w:r>
        <w:t>│     │потребления            │ Э           │         │        │          │</w:t>
      </w:r>
    </w:p>
    <w:p w:rsidR="006F49FC" w:rsidRDefault="006F49FC">
      <w:pPr>
        <w:pStyle w:val="ConsPlusCell"/>
        <w:jc w:val="both"/>
      </w:pPr>
      <w:r>
        <w:t>│     │электрической энергии  │  i,k        │         │        │          │</w:t>
      </w:r>
    </w:p>
    <w:p w:rsidR="006F49FC" w:rsidRDefault="006F49FC">
      <w:pPr>
        <w:pStyle w:val="ConsPlusCell"/>
        <w:jc w:val="both"/>
      </w:pPr>
      <w:r>
        <w:t>│     │по подгруппам группы   │             │         │        │          │</w:t>
      </w:r>
    </w:p>
    <w:p w:rsidR="006F49FC" w:rsidRDefault="006F49FC">
      <w:pPr>
        <w:pStyle w:val="ConsPlusCell"/>
        <w:jc w:val="both"/>
      </w:pPr>
      <w:r>
        <w:t>│     │"прочие потребители"   │             │         │        │          │</w:t>
      </w:r>
    </w:p>
    <w:p w:rsidR="006F49FC" w:rsidRDefault="006F49FC">
      <w:pPr>
        <w:pStyle w:val="ConsPlusCell"/>
        <w:jc w:val="both"/>
      </w:pPr>
      <w:r>
        <w:t>│     │на первое полугодие    │             │         │        │          │</w:t>
      </w:r>
    </w:p>
    <w:p w:rsidR="006F49FC" w:rsidRDefault="006F49FC">
      <w:pPr>
        <w:pStyle w:val="ConsPlusCell"/>
        <w:jc w:val="both"/>
      </w:pPr>
      <w:r>
        <w:t>│     │периода регулирования  │             │         │        │          │</w:t>
      </w:r>
    </w:p>
    <w:p w:rsidR="006F49FC" w:rsidRDefault="006F49FC">
      <w:pPr>
        <w:pStyle w:val="ConsPlusCell"/>
        <w:jc w:val="both"/>
      </w:pPr>
      <w:r>
        <w:t>├─────┼───────────────────────┼─────────────┼─────────┼────────┼──────────┤</w:t>
      </w:r>
    </w:p>
    <w:p w:rsidR="006F49FC" w:rsidRDefault="006F49FC">
      <w:pPr>
        <w:pStyle w:val="ConsPlusCell"/>
        <w:jc w:val="both"/>
      </w:pPr>
      <w:r>
        <w:t>│3.1. │- потребители с        │  проч,1п/г  │  кВтч   │        │          │</w:t>
      </w:r>
    </w:p>
    <w:p w:rsidR="006F49FC" w:rsidRDefault="006F49FC">
      <w:pPr>
        <w:pStyle w:val="ConsPlusCell"/>
        <w:jc w:val="both"/>
      </w:pPr>
      <w:r>
        <w:t>│     │максимальной мощностью │ Э           │         │        │          │</w:t>
      </w:r>
    </w:p>
    <w:p w:rsidR="006F49FC" w:rsidRDefault="006F49FC">
      <w:pPr>
        <w:pStyle w:val="ConsPlusCell"/>
        <w:jc w:val="both"/>
      </w:pPr>
      <w:r>
        <w:t>│     │энергопринимающих      │  i,k        │         │        │          │</w:t>
      </w:r>
    </w:p>
    <w:p w:rsidR="006F49FC" w:rsidRDefault="006F49FC">
      <w:pPr>
        <w:pStyle w:val="ConsPlusCell"/>
        <w:jc w:val="both"/>
      </w:pPr>
      <w:r>
        <w:t>│     │устройств до 150 кВт   │             │         │        │          │</w:t>
      </w:r>
    </w:p>
    <w:p w:rsidR="006F49FC" w:rsidRDefault="006F49FC">
      <w:pPr>
        <w:pStyle w:val="ConsPlusCell"/>
        <w:jc w:val="both"/>
      </w:pPr>
      <w:r>
        <w:t>├─────┼───────────────────────┼─────────────┼─────────┼────────┼──────────┤</w:t>
      </w:r>
    </w:p>
    <w:p w:rsidR="006F49FC" w:rsidRDefault="006F49FC">
      <w:pPr>
        <w:pStyle w:val="ConsPlusCell"/>
        <w:jc w:val="both"/>
      </w:pPr>
      <w:r>
        <w:t>│3.2. │- потребители с        │  проч,1п/г  │  кВтч   │        │          │</w:t>
      </w:r>
    </w:p>
    <w:p w:rsidR="006F49FC" w:rsidRDefault="006F49FC">
      <w:pPr>
        <w:pStyle w:val="ConsPlusCell"/>
        <w:jc w:val="both"/>
      </w:pPr>
      <w:r>
        <w:t>│     │максимальной мощностью │ Э           │         │        │          │</w:t>
      </w:r>
    </w:p>
    <w:p w:rsidR="006F49FC" w:rsidRDefault="006F49FC">
      <w:pPr>
        <w:pStyle w:val="ConsPlusCell"/>
        <w:jc w:val="both"/>
      </w:pPr>
      <w:r>
        <w:t>│     │энергопринимающих      │  i,k        │         │        │          │</w:t>
      </w:r>
    </w:p>
    <w:p w:rsidR="006F49FC" w:rsidRDefault="006F49FC">
      <w:pPr>
        <w:pStyle w:val="ConsPlusCell"/>
        <w:jc w:val="both"/>
      </w:pPr>
      <w:r>
        <w:t>│     │устройств от 150 до    │             │         │        │          │</w:t>
      </w:r>
    </w:p>
    <w:p w:rsidR="006F49FC" w:rsidRDefault="006F49FC">
      <w:pPr>
        <w:pStyle w:val="ConsPlusCell"/>
        <w:jc w:val="both"/>
      </w:pPr>
      <w:r>
        <w:t>│     │670 кВт                │             │         │        │          │</w:t>
      </w:r>
    </w:p>
    <w:p w:rsidR="006F49FC" w:rsidRDefault="006F49FC">
      <w:pPr>
        <w:pStyle w:val="ConsPlusCell"/>
        <w:jc w:val="both"/>
      </w:pPr>
      <w:r>
        <w:t>├─────┼───────────────────────┼─────────────┼─────────┼────────┼──────────┤</w:t>
      </w:r>
    </w:p>
    <w:p w:rsidR="006F49FC" w:rsidRDefault="006F49FC">
      <w:pPr>
        <w:pStyle w:val="ConsPlusCell"/>
        <w:jc w:val="both"/>
      </w:pPr>
      <w:r>
        <w:t>│3.3. │- потребители с        │  проч,1п/г  │  кВтч   │        │          │</w:t>
      </w:r>
    </w:p>
    <w:p w:rsidR="006F49FC" w:rsidRDefault="006F49FC">
      <w:pPr>
        <w:pStyle w:val="ConsPlusCell"/>
        <w:jc w:val="both"/>
      </w:pPr>
      <w:r>
        <w:t>│     │максимальной мощностью │ Э           │         │        │          │</w:t>
      </w:r>
    </w:p>
    <w:p w:rsidR="006F49FC" w:rsidRDefault="006F49FC">
      <w:pPr>
        <w:pStyle w:val="ConsPlusCell"/>
        <w:jc w:val="both"/>
      </w:pPr>
      <w:r>
        <w:t>│     │энергопринимающих      │  i,k        │         │        │          │</w:t>
      </w:r>
    </w:p>
    <w:p w:rsidR="006F49FC" w:rsidRDefault="006F49FC">
      <w:pPr>
        <w:pStyle w:val="ConsPlusCell"/>
        <w:jc w:val="both"/>
      </w:pPr>
      <w:r>
        <w:t>│     │устройств от 670 кВт   │             │         │        │          │</w:t>
      </w:r>
    </w:p>
    <w:p w:rsidR="006F49FC" w:rsidRDefault="006F49FC">
      <w:pPr>
        <w:pStyle w:val="ConsPlusCell"/>
        <w:jc w:val="both"/>
      </w:pPr>
      <w:r>
        <w:t>│     │до 10 МВт              │             │         │        │          │</w:t>
      </w:r>
    </w:p>
    <w:p w:rsidR="006F49FC" w:rsidRDefault="006F49FC">
      <w:pPr>
        <w:pStyle w:val="ConsPlusCell"/>
        <w:jc w:val="both"/>
      </w:pPr>
      <w:r>
        <w:lastRenderedPageBreak/>
        <w:t>├─────┼───────────────────────┼─────────────┼─────────┼────────┼──────────┤</w:t>
      </w:r>
    </w:p>
    <w:p w:rsidR="006F49FC" w:rsidRDefault="006F49FC">
      <w:pPr>
        <w:pStyle w:val="ConsPlusCell"/>
        <w:jc w:val="both"/>
      </w:pPr>
      <w:r>
        <w:t>│3.4. │- потребители с        │  проч,1п/г  │  кВтч   │        │          │</w:t>
      </w:r>
    </w:p>
    <w:p w:rsidR="006F49FC" w:rsidRDefault="006F49FC">
      <w:pPr>
        <w:pStyle w:val="ConsPlusCell"/>
        <w:jc w:val="both"/>
      </w:pPr>
      <w:r>
        <w:t>│     │максимальной мощностью │ Э           │         │        │          │</w:t>
      </w:r>
    </w:p>
    <w:p w:rsidR="006F49FC" w:rsidRDefault="006F49FC">
      <w:pPr>
        <w:pStyle w:val="ConsPlusCell"/>
        <w:jc w:val="both"/>
      </w:pPr>
      <w:r>
        <w:t>│     │энергопринимающих      │  i,k        │         │        │          │</w:t>
      </w:r>
    </w:p>
    <w:p w:rsidR="006F49FC" w:rsidRDefault="006F49FC">
      <w:pPr>
        <w:pStyle w:val="ConsPlusCell"/>
        <w:jc w:val="both"/>
      </w:pPr>
      <w:r>
        <w:t>│     │устройств не менее 10  │             │         │        │          │</w:t>
      </w:r>
    </w:p>
    <w:p w:rsidR="006F49FC" w:rsidRDefault="006F49FC">
      <w:pPr>
        <w:pStyle w:val="ConsPlusCell"/>
        <w:jc w:val="both"/>
      </w:pPr>
      <w:r>
        <w:t>│     │МВт                    │             │         │        │          │</w:t>
      </w:r>
    </w:p>
    <w:p w:rsidR="006F49FC" w:rsidRDefault="006F49FC">
      <w:pPr>
        <w:pStyle w:val="ConsPlusCell"/>
        <w:jc w:val="both"/>
      </w:pPr>
      <w:r>
        <w:t>├─────┼───────────────────────┼─────────────┼─────────┼────────┼──────────┤</w:t>
      </w:r>
    </w:p>
    <w:p w:rsidR="006F49FC" w:rsidRDefault="006F49FC">
      <w:pPr>
        <w:pStyle w:val="ConsPlusCell"/>
        <w:jc w:val="both"/>
      </w:pPr>
      <w:r>
        <w:t>│ 4.  │Прогнозный объем       │  проч,2п/г  │  кВтч   │        │          │</w:t>
      </w:r>
    </w:p>
    <w:p w:rsidR="006F49FC" w:rsidRDefault="006F49FC">
      <w:pPr>
        <w:pStyle w:val="ConsPlusCell"/>
        <w:jc w:val="both"/>
      </w:pPr>
      <w:r>
        <w:t>│     │потребления            │ Э           │         │        │          │</w:t>
      </w:r>
    </w:p>
    <w:p w:rsidR="006F49FC" w:rsidRDefault="006F49FC">
      <w:pPr>
        <w:pStyle w:val="ConsPlusCell"/>
        <w:jc w:val="both"/>
      </w:pPr>
      <w:r>
        <w:t>│     │электрической энергии  │  i,k        │         │        │          │</w:t>
      </w:r>
    </w:p>
    <w:p w:rsidR="006F49FC" w:rsidRDefault="006F49FC">
      <w:pPr>
        <w:pStyle w:val="ConsPlusCell"/>
        <w:jc w:val="both"/>
      </w:pPr>
      <w:r>
        <w:t>│     │по подгруппам группы   │             │         │        │          │</w:t>
      </w:r>
    </w:p>
    <w:p w:rsidR="006F49FC" w:rsidRDefault="006F49FC">
      <w:pPr>
        <w:pStyle w:val="ConsPlusCell"/>
        <w:jc w:val="both"/>
      </w:pPr>
      <w:r>
        <w:t>│     │"прочие потребители"   │             │         │        │          │</w:t>
      </w:r>
    </w:p>
    <w:p w:rsidR="006F49FC" w:rsidRDefault="006F49FC">
      <w:pPr>
        <w:pStyle w:val="ConsPlusCell"/>
        <w:jc w:val="both"/>
      </w:pPr>
      <w:r>
        <w:t>│     │на второе полугодие    │             │         │        │          │</w:t>
      </w:r>
    </w:p>
    <w:p w:rsidR="006F49FC" w:rsidRDefault="006F49FC">
      <w:pPr>
        <w:pStyle w:val="ConsPlusCell"/>
        <w:jc w:val="both"/>
      </w:pPr>
      <w:r>
        <w:t>│     │периода регулирования  │             │         │        │          │</w:t>
      </w:r>
    </w:p>
    <w:p w:rsidR="006F49FC" w:rsidRDefault="006F49FC">
      <w:pPr>
        <w:pStyle w:val="ConsPlusCell"/>
        <w:jc w:val="both"/>
      </w:pPr>
      <w:r>
        <w:t>├─────┼───────────────────────┼─────────────┼─────────┼────────┼──────────┤</w:t>
      </w:r>
    </w:p>
    <w:p w:rsidR="006F49FC" w:rsidRDefault="006F49FC">
      <w:pPr>
        <w:pStyle w:val="ConsPlusCell"/>
        <w:jc w:val="both"/>
      </w:pPr>
      <w:r>
        <w:t>│4.1. │- потребители с        │  проч,2п/г  │  кВтч   │        │          │</w:t>
      </w:r>
    </w:p>
    <w:p w:rsidR="006F49FC" w:rsidRDefault="006F49FC">
      <w:pPr>
        <w:pStyle w:val="ConsPlusCell"/>
        <w:jc w:val="both"/>
      </w:pPr>
      <w:r>
        <w:t>│     │максимальной мощностью │ Э           │         │        │          │</w:t>
      </w:r>
    </w:p>
    <w:p w:rsidR="006F49FC" w:rsidRDefault="006F49FC">
      <w:pPr>
        <w:pStyle w:val="ConsPlusCell"/>
        <w:jc w:val="both"/>
      </w:pPr>
      <w:r>
        <w:t>│     │энергопринимающих      │  i,k        │         │        │          │</w:t>
      </w:r>
    </w:p>
    <w:p w:rsidR="006F49FC" w:rsidRDefault="006F49FC">
      <w:pPr>
        <w:pStyle w:val="ConsPlusCell"/>
        <w:jc w:val="both"/>
      </w:pPr>
      <w:r>
        <w:t>│     │устройств до 150 кВт   │             │         │        │          │</w:t>
      </w:r>
    </w:p>
    <w:p w:rsidR="006F49FC" w:rsidRDefault="006F49FC">
      <w:pPr>
        <w:pStyle w:val="ConsPlusCell"/>
        <w:jc w:val="both"/>
      </w:pPr>
      <w:r>
        <w:t>├─────┼───────────────────────┼─────────────┼─────────┼────────┼──────────┤</w:t>
      </w:r>
    </w:p>
    <w:p w:rsidR="006F49FC" w:rsidRDefault="006F49FC">
      <w:pPr>
        <w:pStyle w:val="ConsPlusCell"/>
        <w:jc w:val="both"/>
      </w:pPr>
      <w:r>
        <w:t>│4.2. │- потребители с        │  проч,2п/г  │  кВтч   │        │          │</w:t>
      </w:r>
    </w:p>
    <w:p w:rsidR="006F49FC" w:rsidRDefault="006F49FC">
      <w:pPr>
        <w:pStyle w:val="ConsPlusCell"/>
        <w:jc w:val="both"/>
      </w:pPr>
      <w:r>
        <w:t>│     │максимальной мощностью │ Э           │         │        │          │</w:t>
      </w:r>
    </w:p>
    <w:p w:rsidR="006F49FC" w:rsidRDefault="006F49FC">
      <w:pPr>
        <w:pStyle w:val="ConsPlusCell"/>
        <w:jc w:val="both"/>
      </w:pPr>
      <w:r>
        <w:t>│     │энергопринимающих      │  i,k        │         │        │          │</w:t>
      </w:r>
    </w:p>
    <w:p w:rsidR="006F49FC" w:rsidRDefault="006F49FC">
      <w:pPr>
        <w:pStyle w:val="ConsPlusCell"/>
        <w:jc w:val="both"/>
      </w:pPr>
      <w:r>
        <w:t>│     │устройств от 150 до    │             │         │        │          │</w:t>
      </w:r>
    </w:p>
    <w:p w:rsidR="006F49FC" w:rsidRDefault="006F49FC">
      <w:pPr>
        <w:pStyle w:val="ConsPlusCell"/>
        <w:jc w:val="both"/>
      </w:pPr>
      <w:r>
        <w:t>│     │670 кВт                │             │         │        │          │</w:t>
      </w:r>
    </w:p>
    <w:p w:rsidR="006F49FC" w:rsidRDefault="006F49FC">
      <w:pPr>
        <w:pStyle w:val="ConsPlusCell"/>
        <w:jc w:val="both"/>
      </w:pPr>
      <w:r>
        <w:t>├─────┼───────────────────────┼─────────────┼─────────┼────────┼──────────┤</w:t>
      </w:r>
    </w:p>
    <w:p w:rsidR="006F49FC" w:rsidRDefault="006F49FC">
      <w:pPr>
        <w:pStyle w:val="ConsPlusCell"/>
        <w:jc w:val="both"/>
      </w:pPr>
      <w:r>
        <w:t>│4.3. │- потребители с        │  проч,2п/г  │  кВтч   │        │          │</w:t>
      </w:r>
    </w:p>
    <w:p w:rsidR="006F49FC" w:rsidRDefault="006F49FC">
      <w:pPr>
        <w:pStyle w:val="ConsPlusCell"/>
        <w:jc w:val="both"/>
      </w:pPr>
      <w:r>
        <w:t>│     │максимальной мощностью │ Э           │         │        │          │</w:t>
      </w:r>
    </w:p>
    <w:p w:rsidR="006F49FC" w:rsidRDefault="006F49FC">
      <w:pPr>
        <w:pStyle w:val="ConsPlusCell"/>
        <w:jc w:val="both"/>
      </w:pPr>
      <w:r>
        <w:t>│     │энергопринимающих      │  i,k        │         │        │          │</w:t>
      </w:r>
    </w:p>
    <w:p w:rsidR="006F49FC" w:rsidRDefault="006F49FC">
      <w:pPr>
        <w:pStyle w:val="ConsPlusCell"/>
        <w:jc w:val="both"/>
      </w:pPr>
      <w:r>
        <w:t>│     │устройств от 670 кВт   │             │         │        │          │</w:t>
      </w:r>
    </w:p>
    <w:p w:rsidR="006F49FC" w:rsidRDefault="006F49FC">
      <w:pPr>
        <w:pStyle w:val="ConsPlusCell"/>
        <w:jc w:val="both"/>
      </w:pPr>
      <w:r>
        <w:t>│     │до 10 МВт              │             │         │        │          │</w:t>
      </w:r>
    </w:p>
    <w:p w:rsidR="006F49FC" w:rsidRDefault="006F49FC">
      <w:pPr>
        <w:pStyle w:val="ConsPlusCell"/>
        <w:jc w:val="both"/>
      </w:pPr>
      <w:r>
        <w:t>├─────┼───────────────────────┼─────────────┼─────────┼────────┼──────────┤</w:t>
      </w:r>
    </w:p>
    <w:p w:rsidR="006F49FC" w:rsidRDefault="006F49FC">
      <w:pPr>
        <w:pStyle w:val="ConsPlusCell"/>
        <w:jc w:val="both"/>
      </w:pPr>
      <w:r>
        <w:t>│4.4. │- потребители с        │  проч,2п/г  │  кВтч   │        │          │</w:t>
      </w:r>
    </w:p>
    <w:p w:rsidR="006F49FC" w:rsidRDefault="006F49FC">
      <w:pPr>
        <w:pStyle w:val="ConsPlusCell"/>
        <w:jc w:val="both"/>
      </w:pPr>
      <w:r>
        <w:t>│     │максимальной мощностью │ Э           │         │        │          │</w:t>
      </w:r>
    </w:p>
    <w:p w:rsidR="006F49FC" w:rsidRDefault="006F49FC">
      <w:pPr>
        <w:pStyle w:val="ConsPlusCell"/>
        <w:jc w:val="both"/>
      </w:pPr>
      <w:r>
        <w:t>│     │энергопринимающих      │  i,k        │         │        │          │</w:t>
      </w:r>
    </w:p>
    <w:p w:rsidR="006F49FC" w:rsidRDefault="006F49FC">
      <w:pPr>
        <w:pStyle w:val="ConsPlusCell"/>
        <w:jc w:val="both"/>
      </w:pPr>
      <w:r>
        <w:t>│     │устройств не менее 10  │             │         │        │          │</w:t>
      </w:r>
    </w:p>
    <w:p w:rsidR="006F49FC" w:rsidRDefault="006F49FC">
      <w:pPr>
        <w:pStyle w:val="ConsPlusCell"/>
        <w:jc w:val="both"/>
      </w:pPr>
      <w:r>
        <w:t>│     │МВт                    │             │         │        │          │</w:t>
      </w:r>
    </w:p>
    <w:p w:rsidR="006F49FC" w:rsidRDefault="006F49FC">
      <w:pPr>
        <w:pStyle w:val="ConsPlusCell"/>
        <w:jc w:val="both"/>
      </w:pPr>
      <w:r>
        <w:t>├─────┼───────────────────────┼─────────────┼─────────┼────────┼──────────┤</w:t>
      </w:r>
    </w:p>
    <w:p w:rsidR="006F49FC" w:rsidRDefault="006F49FC">
      <w:pPr>
        <w:pStyle w:val="ConsPlusCell"/>
        <w:jc w:val="both"/>
      </w:pPr>
      <w:r>
        <w:t>│ 5.  │Прогнозируемая         │     э(м)    │руб./кВтч│        │          │</w:t>
      </w:r>
    </w:p>
    <w:p w:rsidR="006F49FC" w:rsidRDefault="006F49FC">
      <w:pPr>
        <w:pStyle w:val="ConsPlusCell"/>
        <w:jc w:val="both"/>
      </w:pPr>
      <w:r>
        <w:t>│     │стоимость одного       │    Ц        │         │        │          │</w:t>
      </w:r>
    </w:p>
    <w:p w:rsidR="006F49FC" w:rsidRDefault="006F49FC">
      <w:pPr>
        <w:pStyle w:val="ConsPlusCell"/>
        <w:jc w:val="both"/>
      </w:pPr>
      <w:r>
        <w:t>│     │киловатт-часа          │     k       │         │        │          │</w:t>
      </w:r>
    </w:p>
    <w:p w:rsidR="006F49FC" w:rsidRDefault="006F49FC">
      <w:pPr>
        <w:pStyle w:val="ConsPlusCell"/>
        <w:jc w:val="both"/>
      </w:pPr>
      <w:r>
        <w:t>│     │электрической энергии  │             │         │        │          │</w:t>
      </w:r>
    </w:p>
    <w:p w:rsidR="006F49FC" w:rsidRDefault="006F49FC">
      <w:pPr>
        <w:pStyle w:val="ConsPlusCell"/>
        <w:jc w:val="both"/>
      </w:pPr>
      <w:r>
        <w:t>│     │и мощности, которые    │             │         │        │          │</w:t>
      </w:r>
    </w:p>
    <w:p w:rsidR="006F49FC" w:rsidRDefault="006F49FC">
      <w:pPr>
        <w:pStyle w:val="ConsPlusCell"/>
        <w:jc w:val="both"/>
      </w:pPr>
      <w:r>
        <w:t>│     │приобретаются ГП на    │             │         │        │          │</w:t>
      </w:r>
    </w:p>
    <w:p w:rsidR="006F49FC" w:rsidRDefault="006F49FC">
      <w:pPr>
        <w:pStyle w:val="ConsPlusCell"/>
        <w:jc w:val="both"/>
      </w:pPr>
      <w:r>
        <w:t>│     │оптовом и розничном    │             │         │        │          │</w:t>
      </w:r>
    </w:p>
    <w:p w:rsidR="006F49FC" w:rsidRDefault="006F49FC">
      <w:pPr>
        <w:pStyle w:val="ConsPlusCell"/>
        <w:jc w:val="both"/>
      </w:pPr>
      <w:r>
        <w:t>│     │рынках                 │             │         │        │          │</w:t>
      </w:r>
    </w:p>
    <w:p w:rsidR="006F49FC" w:rsidRDefault="006F49FC">
      <w:pPr>
        <w:pStyle w:val="ConsPlusCell"/>
        <w:jc w:val="both"/>
      </w:pPr>
      <w:r>
        <w:t>├─────┼───────────────────────┼─────────────┼─────────┼────────┼──────────┤</w:t>
      </w:r>
    </w:p>
    <w:p w:rsidR="006F49FC" w:rsidRDefault="006F49FC">
      <w:pPr>
        <w:pStyle w:val="ConsPlusCell"/>
        <w:jc w:val="both"/>
      </w:pPr>
      <w:r>
        <w:t>│ 6.  │Прогнозный объем       │      Э      │  кВтч   │        │          │</w:t>
      </w:r>
    </w:p>
    <w:p w:rsidR="006F49FC" w:rsidRDefault="006F49FC">
      <w:pPr>
        <w:pStyle w:val="ConsPlusCell"/>
        <w:jc w:val="both"/>
      </w:pPr>
      <w:r>
        <w:t>│     │потребления            │       k     │         │        │          │</w:t>
      </w:r>
    </w:p>
    <w:p w:rsidR="006F49FC" w:rsidRDefault="006F49FC">
      <w:pPr>
        <w:pStyle w:val="ConsPlusCell"/>
        <w:jc w:val="both"/>
      </w:pPr>
      <w:r>
        <w:t>│     │электрической энергии, │             │         │        │          │</w:t>
      </w:r>
    </w:p>
    <w:p w:rsidR="006F49FC" w:rsidRDefault="006F49FC">
      <w:pPr>
        <w:pStyle w:val="ConsPlusCell"/>
        <w:jc w:val="both"/>
      </w:pPr>
      <w:r>
        <w:t>│     │приобретаемой          │             │         │        │          │</w:t>
      </w:r>
    </w:p>
    <w:p w:rsidR="006F49FC" w:rsidRDefault="006F49FC">
      <w:pPr>
        <w:pStyle w:val="ConsPlusCell"/>
        <w:jc w:val="both"/>
      </w:pPr>
      <w:r>
        <w:t>│     │потребителями          │             │         │        │          │</w:t>
      </w:r>
    </w:p>
    <w:p w:rsidR="006F49FC" w:rsidRDefault="006F49FC">
      <w:pPr>
        <w:pStyle w:val="ConsPlusCell"/>
        <w:jc w:val="both"/>
      </w:pPr>
      <w:r>
        <w:t>│     │(покупателями) ГП, не  │             │         │        │          │</w:t>
      </w:r>
    </w:p>
    <w:p w:rsidR="006F49FC" w:rsidRDefault="006F49FC">
      <w:pPr>
        <w:pStyle w:val="ConsPlusCell"/>
        <w:jc w:val="both"/>
      </w:pPr>
      <w:r>
        <w:t>│     │относящимися к         │             │         │        │          │</w:t>
      </w:r>
    </w:p>
    <w:p w:rsidR="006F49FC" w:rsidRDefault="006F49FC">
      <w:pPr>
        <w:pStyle w:val="ConsPlusCell"/>
        <w:jc w:val="both"/>
      </w:pPr>
      <w:r>
        <w:t>│     │населению              │             │         │        │          │</w:t>
      </w:r>
    </w:p>
    <w:p w:rsidR="006F49FC" w:rsidRDefault="006F49FC">
      <w:pPr>
        <w:pStyle w:val="ConsPlusCell"/>
        <w:jc w:val="both"/>
      </w:pPr>
      <w:r>
        <w:t>├─────┼───────────────────────┼─────────────┼─────────┼────────┼──────────┤</w:t>
      </w:r>
    </w:p>
    <w:p w:rsidR="006F49FC" w:rsidRDefault="006F49FC">
      <w:pPr>
        <w:pStyle w:val="ConsPlusCell"/>
        <w:jc w:val="both"/>
      </w:pPr>
      <w:r>
        <w:t>│ 7.  │Необходимая валовая    │     НВВ     │  руб.   │        │          │</w:t>
      </w:r>
    </w:p>
    <w:p w:rsidR="006F49FC" w:rsidRDefault="006F49FC">
      <w:pPr>
        <w:pStyle w:val="ConsPlusCell"/>
        <w:jc w:val="both"/>
      </w:pPr>
      <w:r>
        <w:t>│     │выручка ГП в расчетном │        k    │         │        │          │</w:t>
      </w:r>
    </w:p>
    <w:p w:rsidR="006F49FC" w:rsidRDefault="006F49FC">
      <w:pPr>
        <w:pStyle w:val="ConsPlusCell"/>
        <w:jc w:val="both"/>
      </w:pPr>
      <w:r>
        <w:t>│     │периоде регулирования, │             │         │        │          │</w:t>
      </w:r>
    </w:p>
    <w:p w:rsidR="006F49FC" w:rsidRDefault="006F49FC">
      <w:pPr>
        <w:pStyle w:val="ConsPlusCell"/>
        <w:jc w:val="both"/>
      </w:pPr>
      <w:r>
        <w:t>│     │обеспечивающая         │             │         │        │          │</w:t>
      </w:r>
    </w:p>
    <w:p w:rsidR="006F49FC" w:rsidRDefault="006F49FC">
      <w:pPr>
        <w:pStyle w:val="ConsPlusCell"/>
        <w:jc w:val="both"/>
      </w:pPr>
      <w:r>
        <w:t>│     │компенсацию            │             │         │        │          │</w:t>
      </w:r>
    </w:p>
    <w:p w:rsidR="006F49FC" w:rsidRDefault="006F49FC">
      <w:pPr>
        <w:pStyle w:val="ConsPlusCell"/>
        <w:jc w:val="both"/>
      </w:pPr>
      <w:r>
        <w:t>│     │экономически           │             │         │        │          │</w:t>
      </w:r>
    </w:p>
    <w:p w:rsidR="006F49FC" w:rsidRDefault="006F49FC">
      <w:pPr>
        <w:pStyle w:val="ConsPlusCell"/>
        <w:jc w:val="both"/>
      </w:pPr>
      <w:r>
        <w:t>│     │обоснованных расходов  │             │         │        │          │</w:t>
      </w:r>
    </w:p>
    <w:p w:rsidR="006F49FC" w:rsidRDefault="006F49FC">
      <w:pPr>
        <w:pStyle w:val="ConsPlusCell"/>
        <w:jc w:val="both"/>
      </w:pPr>
      <w:r>
        <w:t>│     │на обслуживание всех   │             │         │        │          │</w:t>
      </w:r>
    </w:p>
    <w:p w:rsidR="006F49FC" w:rsidRDefault="006F49FC">
      <w:pPr>
        <w:pStyle w:val="ConsPlusCell"/>
        <w:jc w:val="both"/>
      </w:pPr>
      <w:r>
        <w:lastRenderedPageBreak/>
        <w:t>│     │категорий потребителей │             │         │        │          │</w:t>
      </w:r>
    </w:p>
    <w:p w:rsidR="006F49FC" w:rsidRDefault="006F49FC">
      <w:pPr>
        <w:pStyle w:val="ConsPlusCell"/>
        <w:jc w:val="both"/>
      </w:pPr>
      <w:r>
        <w:t>├─────┼───────────────────────┼─────────────┼─────────┼────────┼──────────┤</w:t>
      </w:r>
    </w:p>
    <w:p w:rsidR="006F49FC" w:rsidRDefault="006F49FC">
      <w:pPr>
        <w:pStyle w:val="ConsPlusCell"/>
        <w:jc w:val="both"/>
      </w:pPr>
      <w:r>
        <w:t>│ 8.  │Необходимая валовая    │       нас   │  руб.   │        │          │</w:t>
      </w:r>
    </w:p>
    <w:p w:rsidR="006F49FC" w:rsidRDefault="006F49FC">
      <w:pPr>
        <w:pStyle w:val="ConsPlusCell"/>
        <w:jc w:val="both"/>
      </w:pPr>
      <w:r>
        <w:t>│     │выручка ГП,            │    НВВ      │         │        │          │</w:t>
      </w:r>
    </w:p>
    <w:p w:rsidR="006F49FC" w:rsidRDefault="006F49FC">
      <w:pPr>
        <w:pStyle w:val="ConsPlusCell"/>
        <w:jc w:val="both"/>
      </w:pPr>
      <w:r>
        <w:t>│     │обеспечивающая         │       k     │         │        │          │</w:t>
      </w:r>
    </w:p>
    <w:p w:rsidR="006F49FC" w:rsidRDefault="006F49FC">
      <w:pPr>
        <w:pStyle w:val="ConsPlusCell"/>
        <w:jc w:val="both"/>
      </w:pPr>
      <w:r>
        <w:t>│     │компенсацию            │             │         │        │          │</w:t>
      </w:r>
    </w:p>
    <w:p w:rsidR="006F49FC" w:rsidRDefault="006F49FC">
      <w:pPr>
        <w:pStyle w:val="ConsPlusCell"/>
        <w:jc w:val="both"/>
      </w:pPr>
      <w:r>
        <w:t>│     │экономически           │             │         │        │          │</w:t>
      </w:r>
    </w:p>
    <w:p w:rsidR="006F49FC" w:rsidRDefault="006F49FC">
      <w:pPr>
        <w:pStyle w:val="ConsPlusCell"/>
        <w:jc w:val="both"/>
      </w:pPr>
      <w:r>
        <w:t>│     │обоснованных расходов  │             │         │        │          │</w:t>
      </w:r>
    </w:p>
    <w:p w:rsidR="006F49FC" w:rsidRDefault="006F49FC">
      <w:pPr>
        <w:pStyle w:val="ConsPlusCell"/>
        <w:jc w:val="both"/>
      </w:pPr>
      <w:r>
        <w:t>│     │на обслуживание        │             │         │        │          │</w:t>
      </w:r>
    </w:p>
    <w:p w:rsidR="006F49FC" w:rsidRDefault="006F49FC">
      <w:pPr>
        <w:pStyle w:val="ConsPlusCell"/>
        <w:jc w:val="both"/>
      </w:pPr>
      <w:r>
        <w:t>│     │населения              │             │         │        │          │</w:t>
      </w:r>
    </w:p>
    <w:p w:rsidR="006F49FC" w:rsidRDefault="006F49FC">
      <w:pPr>
        <w:pStyle w:val="ConsPlusCell"/>
        <w:jc w:val="both"/>
      </w:pPr>
      <w:r>
        <w:t>├─────┼───────────────────────┼─────────────┼─────────┼────────┼──────────┤</w:t>
      </w:r>
    </w:p>
    <w:p w:rsidR="006F49FC" w:rsidRDefault="006F49FC">
      <w:pPr>
        <w:pStyle w:val="ConsPlusCell"/>
        <w:jc w:val="both"/>
      </w:pPr>
      <w:r>
        <w:t>│ 9.  │Расчетная необходимая  │       рег   │  руб.   │        │          │</w:t>
      </w:r>
    </w:p>
    <w:p w:rsidR="006F49FC" w:rsidRDefault="006F49FC">
      <w:pPr>
        <w:pStyle w:val="ConsPlusCell"/>
        <w:jc w:val="both"/>
      </w:pPr>
      <w:r>
        <w:t>│     │валовая выручка ГП в   │    НВВ      │         │        │          │</w:t>
      </w:r>
    </w:p>
    <w:p w:rsidR="006F49FC" w:rsidRDefault="006F49FC">
      <w:pPr>
        <w:pStyle w:val="ConsPlusCell"/>
        <w:jc w:val="both"/>
      </w:pPr>
      <w:r>
        <w:t>│     │расчетном периоде      │       k     │         │        │          │</w:t>
      </w:r>
    </w:p>
    <w:p w:rsidR="006F49FC" w:rsidRDefault="006F49FC">
      <w:pPr>
        <w:pStyle w:val="ConsPlusCell"/>
        <w:jc w:val="both"/>
      </w:pPr>
      <w:r>
        <w:t>│     │регулирования для      │             │         │        │          │</w:t>
      </w:r>
    </w:p>
    <w:p w:rsidR="006F49FC" w:rsidRDefault="006F49FC">
      <w:pPr>
        <w:pStyle w:val="ConsPlusCell"/>
        <w:jc w:val="both"/>
      </w:pPr>
      <w:r>
        <w:t>│     │определения            │             │         │        │          │</w:t>
      </w:r>
    </w:p>
    <w:p w:rsidR="006F49FC" w:rsidRDefault="006F49FC">
      <w:pPr>
        <w:pStyle w:val="ConsPlusCell"/>
        <w:jc w:val="both"/>
      </w:pPr>
      <w:r>
        <w:t>│     │коэффициента           │             │         │        │          │</w:t>
      </w:r>
    </w:p>
    <w:p w:rsidR="006F49FC" w:rsidRDefault="006F49FC">
      <w:pPr>
        <w:pStyle w:val="ConsPlusCell"/>
        <w:jc w:val="both"/>
      </w:pPr>
      <w:r>
        <w:t>│     │параметров             │             │         │        │          │</w:t>
      </w:r>
    </w:p>
    <w:p w:rsidR="006F49FC" w:rsidRDefault="006F49FC">
      <w:pPr>
        <w:pStyle w:val="ConsPlusCell"/>
        <w:jc w:val="both"/>
      </w:pPr>
      <w:r>
        <w:t>│     │деятельности ГП        │             │         │        │          │</w:t>
      </w:r>
    </w:p>
    <w:p w:rsidR="006F49FC" w:rsidRDefault="006F49FC">
      <w:pPr>
        <w:pStyle w:val="ConsPlusCell"/>
        <w:jc w:val="both"/>
      </w:pPr>
      <w:r>
        <w:t>├─────┼───────────────────────┼─────────────┼─────────┼────────┼──────────┤</w:t>
      </w:r>
    </w:p>
    <w:p w:rsidR="006F49FC" w:rsidRDefault="006F49FC">
      <w:pPr>
        <w:pStyle w:val="ConsPlusCell"/>
        <w:jc w:val="both"/>
      </w:pPr>
      <w:r>
        <w:t>│ 10. │Коэффициент параметров │             │         │   X    │    X     │</w:t>
      </w:r>
    </w:p>
    <w:p w:rsidR="006F49FC" w:rsidRDefault="006F49FC">
      <w:pPr>
        <w:pStyle w:val="ConsPlusCell"/>
        <w:jc w:val="both"/>
      </w:pPr>
      <w:r>
        <w:t>│     │деятельности ГП        │             │         │        │          │</w:t>
      </w:r>
    </w:p>
    <w:p w:rsidR="006F49FC" w:rsidRDefault="006F49FC">
      <w:pPr>
        <w:pStyle w:val="ConsPlusCell"/>
        <w:jc w:val="both"/>
      </w:pPr>
      <w:r>
        <w:t>├─────┼───────────────────────┼─────────────┼─────────┼────────┼──────────┤</w:t>
      </w:r>
    </w:p>
    <w:p w:rsidR="006F49FC" w:rsidRDefault="006F49FC">
      <w:pPr>
        <w:pStyle w:val="ConsPlusCell"/>
        <w:jc w:val="both"/>
      </w:pPr>
      <w:r>
        <w:t>│10.1.│- в первом полугодии   │   рег,1п/г  │         │        │          │</w:t>
      </w:r>
    </w:p>
    <w:p w:rsidR="006F49FC" w:rsidRDefault="006F49FC">
      <w:pPr>
        <w:pStyle w:val="ConsPlusCell"/>
        <w:jc w:val="both"/>
      </w:pPr>
      <w:r>
        <w:t>│     │                       │  К          │         │        │          │</w:t>
      </w:r>
    </w:p>
    <w:p w:rsidR="006F49FC" w:rsidRDefault="006F49FC">
      <w:pPr>
        <w:pStyle w:val="ConsPlusCell"/>
        <w:jc w:val="both"/>
      </w:pPr>
      <w:r>
        <w:t>│     │                       │   k         │         │        │          │</w:t>
      </w:r>
    </w:p>
    <w:p w:rsidR="006F49FC" w:rsidRDefault="006F49FC">
      <w:pPr>
        <w:pStyle w:val="ConsPlusCell"/>
        <w:jc w:val="both"/>
      </w:pPr>
      <w:r>
        <w:t>├─────┼───────────────────────┼─────────────┼─────────┼────────┼──────────┤</w:t>
      </w:r>
    </w:p>
    <w:p w:rsidR="006F49FC" w:rsidRDefault="006F49FC">
      <w:pPr>
        <w:pStyle w:val="ConsPlusCell"/>
        <w:jc w:val="both"/>
      </w:pPr>
      <w:r>
        <w:t>│10.2.│- во втором полугодии  │   рег,2п/г  │         │        │          │</w:t>
      </w:r>
    </w:p>
    <w:p w:rsidR="006F49FC" w:rsidRDefault="006F49FC">
      <w:pPr>
        <w:pStyle w:val="ConsPlusCell"/>
        <w:jc w:val="both"/>
      </w:pPr>
      <w:r>
        <w:t>│     │                       │  К          │         │        │          │</w:t>
      </w:r>
    </w:p>
    <w:p w:rsidR="006F49FC" w:rsidRDefault="006F49FC">
      <w:pPr>
        <w:pStyle w:val="ConsPlusCell"/>
        <w:jc w:val="both"/>
      </w:pPr>
      <w:r>
        <w:t>│     │                       │   k         │         │        │          │</w:t>
      </w:r>
    </w:p>
    <w:p w:rsidR="006F49FC" w:rsidRDefault="006F49FC">
      <w:pPr>
        <w:pStyle w:val="ConsPlusCell"/>
        <w:jc w:val="both"/>
      </w:pPr>
      <w:r>
        <w:t>└─────┴───────────────────────┴─────────────┴─────────┴────────┴──────────┘</w:t>
      </w:r>
    </w:p>
    <w:p w:rsidR="006F49FC" w:rsidRDefault="006F49FC">
      <w:pPr>
        <w:pStyle w:val="ConsPlusNormal"/>
        <w:ind w:firstLine="540"/>
        <w:jc w:val="both"/>
      </w:pPr>
    </w:p>
    <w:p w:rsidR="006F49FC" w:rsidRDefault="006F49FC">
      <w:pPr>
        <w:pStyle w:val="ConsPlusNormal"/>
        <w:ind w:firstLine="540"/>
        <w:jc w:val="both"/>
      </w:pPr>
      <w:r>
        <w:t>--------------------------------</w:t>
      </w:r>
    </w:p>
    <w:p w:rsidR="006F49FC" w:rsidRDefault="006F49FC">
      <w:pPr>
        <w:pStyle w:val="ConsPlusNormal"/>
        <w:ind w:firstLine="540"/>
        <w:jc w:val="both"/>
      </w:pPr>
      <w:bookmarkStart w:id="124" w:name="P1669"/>
      <w:bookmarkEnd w:id="124"/>
      <w:r>
        <w:t>&lt;*&gt; Данная таблица используется для расчета значений регионального коэффициента деятельности ГП для расчетных периодов регулирования после периода, на который впервые устанавливаются сбытовые надбавки для прочих потребителей в соответствии с настоящими Методическими указаниями. В отношении периода, на который впервые устанавливаются сбытовые надбавки для прочих потребителей в соответствии с настоящими Методическими указаниями, расчет значений коэффициента параметров деятельности ГП производится с использованием следующей таблицы (под периодом, на который впервые устанавливаются сбытовые надбавки для прочих потребителей, может подразумеваться часть периода регулирования):</w:t>
      </w:r>
    </w:p>
    <w:p w:rsidR="006F49FC" w:rsidRDefault="006F49FC">
      <w:pPr>
        <w:pStyle w:val="ConsPlusNormal"/>
        <w:ind w:firstLine="540"/>
        <w:jc w:val="both"/>
      </w:pPr>
    </w:p>
    <w:p w:rsidR="006F49FC" w:rsidRDefault="006F49FC">
      <w:pPr>
        <w:pStyle w:val="ConsPlusNormal"/>
        <w:pBdr>
          <w:top w:val="single" w:sz="6" w:space="0" w:color="auto"/>
        </w:pBdr>
        <w:spacing w:before="100" w:after="100"/>
        <w:jc w:val="both"/>
        <w:rPr>
          <w:sz w:val="2"/>
          <w:szCs w:val="2"/>
        </w:rPr>
      </w:pPr>
    </w:p>
    <w:p w:rsidR="006F49FC" w:rsidRDefault="006F49FC">
      <w:pPr>
        <w:pStyle w:val="ConsPlusNormal"/>
        <w:ind w:firstLine="540"/>
        <w:jc w:val="both"/>
      </w:pPr>
      <w:r>
        <w:rPr>
          <w:color w:val="0A2666"/>
        </w:rPr>
        <w:t>КонсультантПлюс: примечание.</w:t>
      </w:r>
    </w:p>
    <w:p w:rsidR="006F49FC" w:rsidRDefault="006F49FC">
      <w:pPr>
        <w:pStyle w:val="ConsPlusNormal"/>
        <w:ind w:firstLine="540"/>
        <w:jc w:val="both"/>
      </w:pPr>
      <w:r>
        <w:rPr>
          <w:color w:val="0A2666"/>
        </w:rPr>
        <w:t>Нумерация граф в таблице дана в соответствии с официальным текстом документа.</w:t>
      </w:r>
    </w:p>
    <w:p w:rsidR="006F49FC" w:rsidRDefault="006F49FC">
      <w:pPr>
        <w:pStyle w:val="ConsPlusNormal"/>
        <w:pBdr>
          <w:top w:val="single" w:sz="6" w:space="0" w:color="auto"/>
        </w:pBdr>
        <w:spacing w:before="100" w:after="100"/>
        <w:jc w:val="both"/>
        <w:rPr>
          <w:sz w:val="2"/>
          <w:szCs w:val="2"/>
        </w:rPr>
      </w:pPr>
    </w:p>
    <w:p w:rsidR="006F49FC" w:rsidRDefault="006F49FC">
      <w:pPr>
        <w:pStyle w:val="ConsPlusCell"/>
        <w:jc w:val="both"/>
      </w:pPr>
      <w:r>
        <w:t>┌────┬───────────────────────────┬────────────────┬─────────┬─────────────┐</w:t>
      </w:r>
    </w:p>
    <w:p w:rsidR="006F49FC" w:rsidRDefault="006F49FC">
      <w:pPr>
        <w:pStyle w:val="ConsPlusCell"/>
        <w:jc w:val="both"/>
      </w:pPr>
      <w:r>
        <w:t>│ N  │  Наименование показателя  │ Обозначение в  │ Единица │  Расчетный  │</w:t>
      </w:r>
    </w:p>
    <w:p w:rsidR="006F49FC" w:rsidRDefault="006F49FC">
      <w:pPr>
        <w:pStyle w:val="ConsPlusCell"/>
        <w:jc w:val="both"/>
      </w:pPr>
      <w:r>
        <w:t>│п/п │                           │  Методических  │измерения│   период    │</w:t>
      </w:r>
    </w:p>
    <w:p w:rsidR="006F49FC" w:rsidRDefault="006F49FC">
      <w:pPr>
        <w:pStyle w:val="ConsPlusCell"/>
        <w:jc w:val="both"/>
      </w:pPr>
      <w:r>
        <w:t xml:space="preserve">│    │                           │   </w:t>
      </w:r>
      <w:hyperlink w:anchor="P30" w:history="1">
        <w:r>
          <w:rPr>
            <w:color w:val="0000FF"/>
          </w:rPr>
          <w:t>указаниях</w:t>
        </w:r>
      </w:hyperlink>
      <w:r>
        <w:t xml:space="preserve">    │         │регулирования│</w:t>
      </w:r>
    </w:p>
    <w:p w:rsidR="006F49FC" w:rsidRDefault="006F49FC">
      <w:pPr>
        <w:pStyle w:val="ConsPlusCell"/>
        <w:jc w:val="both"/>
      </w:pPr>
      <w:r>
        <w:t>├────┼───────────────────────────┼────────────────┼─────────┼─────────────┤</w:t>
      </w:r>
    </w:p>
    <w:p w:rsidR="006F49FC" w:rsidRDefault="006F49FC">
      <w:pPr>
        <w:pStyle w:val="ConsPlusCell"/>
        <w:jc w:val="both"/>
      </w:pPr>
      <w:r>
        <w:t>│ 1  │             2             │       3        │    4    │      6      │</w:t>
      </w:r>
    </w:p>
    <w:p w:rsidR="006F49FC" w:rsidRDefault="006F49FC">
      <w:pPr>
        <w:pStyle w:val="ConsPlusCell"/>
        <w:jc w:val="both"/>
      </w:pPr>
      <w:r>
        <w:t>├────┼───────────────────────────┼────────────────┼─────────┼─────────────┤</w:t>
      </w:r>
    </w:p>
    <w:p w:rsidR="006F49FC" w:rsidRDefault="006F49FC">
      <w:pPr>
        <w:pStyle w:val="ConsPlusCell"/>
        <w:jc w:val="both"/>
      </w:pPr>
      <w:r>
        <w:t>│ 1. │Доходность продаж ГП по    │       перв     │         │      X      │</w:t>
      </w:r>
    </w:p>
    <w:p w:rsidR="006F49FC" w:rsidRDefault="006F49FC">
      <w:pPr>
        <w:pStyle w:val="ConsPlusCell"/>
        <w:jc w:val="both"/>
      </w:pPr>
      <w:r>
        <w:t>│    │подгруппам группы "прочие  │     ДП         │         │             │</w:t>
      </w:r>
    </w:p>
    <w:p w:rsidR="006F49FC" w:rsidRDefault="006F49FC">
      <w:pPr>
        <w:pStyle w:val="ConsPlusCell"/>
        <w:jc w:val="both"/>
      </w:pPr>
      <w:r>
        <w:t>│    │потребители"               │       i,k      │         │             │</w:t>
      </w:r>
    </w:p>
    <w:p w:rsidR="006F49FC" w:rsidRDefault="006F49FC">
      <w:pPr>
        <w:pStyle w:val="ConsPlusCell"/>
        <w:jc w:val="both"/>
      </w:pPr>
      <w:r>
        <w:t>├────┼───────────────────────────┼────────────────┼─────────┼─────────────┤</w:t>
      </w:r>
    </w:p>
    <w:p w:rsidR="006F49FC" w:rsidRDefault="006F49FC">
      <w:pPr>
        <w:pStyle w:val="ConsPlusCell"/>
        <w:jc w:val="both"/>
      </w:pPr>
      <w:r>
        <w:t>│1.1.│- потребители с            │       перв     │    %    │             │</w:t>
      </w:r>
    </w:p>
    <w:p w:rsidR="006F49FC" w:rsidRDefault="006F49FC">
      <w:pPr>
        <w:pStyle w:val="ConsPlusCell"/>
        <w:jc w:val="both"/>
      </w:pPr>
      <w:r>
        <w:t>│    │максимальной мощностью     │     ДП         │         │             │</w:t>
      </w:r>
    </w:p>
    <w:p w:rsidR="006F49FC" w:rsidRDefault="006F49FC">
      <w:pPr>
        <w:pStyle w:val="ConsPlusCell"/>
        <w:jc w:val="both"/>
      </w:pPr>
      <w:r>
        <w:t>│    │энергопринимающих устройств│       i,k      │         │             │</w:t>
      </w:r>
    </w:p>
    <w:p w:rsidR="006F49FC" w:rsidRDefault="006F49FC">
      <w:pPr>
        <w:pStyle w:val="ConsPlusCell"/>
        <w:jc w:val="both"/>
      </w:pPr>
      <w:r>
        <w:lastRenderedPageBreak/>
        <w:t>│    │до 150 кВт                 │                │         │             │</w:t>
      </w:r>
    </w:p>
    <w:p w:rsidR="006F49FC" w:rsidRDefault="006F49FC">
      <w:pPr>
        <w:pStyle w:val="ConsPlusCell"/>
        <w:jc w:val="both"/>
      </w:pPr>
      <w:r>
        <w:t>├────┼───────────────────────────┼────────────────┼─────────┼─────────────┤</w:t>
      </w:r>
    </w:p>
    <w:p w:rsidR="006F49FC" w:rsidRDefault="006F49FC">
      <w:pPr>
        <w:pStyle w:val="ConsPlusCell"/>
        <w:jc w:val="both"/>
      </w:pPr>
      <w:r>
        <w:t>│1.2.│- потребители с            │       перв     │    %    │             │</w:t>
      </w:r>
    </w:p>
    <w:p w:rsidR="006F49FC" w:rsidRDefault="006F49FC">
      <w:pPr>
        <w:pStyle w:val="ConsPlusCell"/>
        <w:jc w:val="both"/>
      </w:pPr>
      <w:r>
        <w:t>│    │максимальной мощностью     │     ДП         │         │             │</w:t>
      </w:r>
    </w:p>
    <w:p w:rsidR="006F49FC" w:rsidRDefault="006F49FC">
      <w:pPr>
        <w:pStyle w:val="ConsPlusCell"/>
        <w:jc w:val="both"/>
      </w:pPr>
      <w:r>
        <w:t>│    │энергопринимающих устройств│       i,k      │         │             │</w:t>
      </w:r>
    </w:p>
    <w:p w:rsidR="006F49FC" w:rsidRDefault="006F49FC">
      <w:pPr>
        <w:pStyle w:val="ConsPlusCell"/>
        <w:jc w:val="both"/>
      </w:pPr>
      <w:r>
        <w:t>│    │от 150 до 670 кВт          │                │         │             │</w:t>
      </w:r>
    </w:p>
    <w:p w:rsidR="006F49FC" w:rsidRDefault="006F49FC">
      <w:pPr>
        <w:pStyle w:val="ConsPlusCell"/>
        <w:jc w:val="both"/>
      </w:pPr>
      <w:r>
        <w:t>├────┼───────────────────────────┼────────────────┼─────────┼─────────────┤</w:t>
      </w:r>
    </w:p>
    <w:p w:rsidR="006F49FC" w:rsidRDefault="006F49FC">
      <w:pPr>
        <w:pStyle w:val="ConsPlusCell"/>
        <w:jc w:val="both"/>
      </w:pPr>
      <w:r>
        <w:t>│1.3.│- потребители с            │       перв     │    %    │             │</w:t>
      </w:r>
    </w:p>
    <w:p w:rsidR="006F49FC" w:rsidRDefault="006F49FC">
      <w:pPr>
        <w:pStyle w:val="ConsPlusCell"/>
        <w:jc w:val="both"/>
      </w:pPr>
      <w:r>
        <w:t>│    │максимальной мощностью     │     ДП         │         │             │</w:t>
      </w:r>
    </w:p>
    <w:p w:rsidR="006F49FC" w:rsidRDefault="006F49FC">
      <w:pPr>
        <w:pStyle w:val="ConsPlusCell"/>
        <w:jc w:val="both"/>
      </w:pPr>
      <w:r>
        <w:t>│    │энергопринимающих устройств│       i,k      │         │             │</w:t>
      </w:r>
    </w:p>
    <w:p w:rsidR="006F49FC" w:rsidRDefault="006F49FC">
      <w:pPr>
        <w:pStyle w:val="ConsPlusCell"/>
        <w:jc w:val="both"/>
      </w:pPr>
      <w:r>
        <w:t>│    │от 670 кВт до 10 МВт       │                │         │             │</w:t>
      </w:r>
    </w:p>
    <w:p w:rsidR="006F49FC" w:rsidRDefault="006F49FC">
      <w:pPr>
        <w:pStyle w:val="ConsPlusCell"/>
        <w:jc w:val="both"/>
      </w:pPr>
      <w:r>
        <w:t>├────┼───────────────────────────┼────────────────┼─────────┼─────────────┤</w:t>
      </w:r>
    </w:p>
    <w:p w:rsidR="006F49FC" w:rsidRDefault="006F49FC">
      <w:pPr>
        <w:pStyle w:val="ConsPlusCell"/>
        <w:jc w:val="both"/>
      </w:pPr>
      <w:r>
        <w:t>│1.4.│- потребители с            │       перв     │    %    │             │</w:t>
      </w:r>
    </w:p>
    <w:p w:rsidR="006F49FC" w:rsidRDefault="006F49FC">
      <w:pPr>
        <w:pStyle w:val="ConsPlusCell"/>
        <w:jc w:val="both"/>
      </w:pPr>
      <w:r>
        <w:t>│    │максимальной мощностью     │     ДП         │         │             │</w:t>
      </w:r>
    </w:p>
    <w:p w:rsidR="006F49FC" w:rsidRDefault="006F49FC">
      <w:pPr>
        <w:pStyle w:val="ConsPlusCell"/>
        <w:jc w:val="both"/>
      </w:pPr>
      <w:r>
        <w:t>│    │энергопринимающих устройств│       i,k      │         │             │</w:t>
      </w:r>
    </w:p>
    <w:p w:rsidR="006F49FC" w:rsidRDefault="006F49FC">
      <w:pPr>
        <w:pStyle w:val="ConsPlusCell"/>
        <w:jc w:val="both"/>
      </w:pPr>
      <w:r>
        <w:t>│    │не менее 10 МВт            │                │         │             │</w:t>
      </w:r>
    </w:p>
    <w:p w:rsidR="006F49FC" w:rsidRDefault="006F49FC">
      <w:pPr>
        <w:pStyle w:val="ConsPlusCell"/>
        <w:jc w:val="both"/>
      </w:pPr>
      <w:r>
        <w:t>├────┼───────────────────────────┼────────────────┼─────────┼─────────────┤</w:t>
      </w:r>
    </w:p>
    <w:p w:rsidR="006F49FC" w:rsidRDefault="006F49FC">
      <w:pPr>
        <w:pStyle w:val="ConsPlusCell"/>
        <w:jc w:val="both"/>
      </w:pPr>
      <w:r>
        <w:t>│ 2. │Прогнозный объем           │    проч.перв   │  кВтч   │             │</w:t>
      </w:r>
    </w:p>
    <w:p w:rsidR="006F49FC" w:rsidRDefault="006F49FC">
      <w:pPr>
        <w:pStyle w:val="ConsPlusCell"/>
        <w:jc w:val="both"/>
      </w:pPr>
      <w:r>
        <w:t>│    │потребления электрической  │   Э            │         │             │</w:t>
      </w:r>
    </w:p>
    <w:p w:rsidR="006F49FC" w:rsidRDefault="006F49FC">
      <w:pPr>
        <w:pStyle w:val="ConsPlusCell"/>
        <w:jc w:val="both"/>
      </w:pPr>
      <w:r>
        <w:t>│    │энергии по подгруппам      │    i,k         │         │             │</w:t>
      </w:r>
    </w:p>
    <w:p w:rsidR="006F49FC" w:rsidRDefault="006F49FC">
      <w:pPr>
        <w:pStyle w:val="ConsPlusCell"/>
        <w:jc w:val="both"/>
      </w:pPr>
      <w:r>
        <w:t>│    │группы "прочие потребители"│                │         │             │</w:t>
      </w:r>
    </w:p>
    <w:p w:rsidR="006F49FC" w:rsidRDefault="006F49FC">
      <w:pPr>
        <w:pStyle w:val="ConsPlusCell"/>
        <w:jc w:val="both"/>
      </w:pPr>
      <w:r>
        <w:t>├────┼───────────────────────────┼────────────────┼─────────┼─────────────┤</w:t>
      </w:r>
    </w:p>
    <w:p w:rsidR="006F49FC" w:rsidRDefault="006F49FC">
      <w:pPr>
        <w:pStyle w:val="ConsPlusCell"/>
        <w:jc w:val="both"/>
      </w:pPr>
      <w:r>
        <w:t>│2.1.│- потребители с            │    проч.перв   │  кВтч   │             │</w:t>
      </w:r>
    </w:p>
    <w:p w:rsidR="006F49FC" w:rsidRDefault="006F49FC">
      <w:pPr>
        <w:pStyle w:val="ConsPlusCell"/>
        <w:jc w:val="both"/>
      </w:pPr>
      <w:r>
        <w:t>│    │максимальной мощностью     │   Э            │         │             │</w:t>
      </w:r>
    </w:p>
    <w:p w:rsidR="006F49FC" w:rsidRDefault="006F49FC">
      <w:pPr>
        <w:pStyle w:val="ConsPlusCell"/>
        <w:jc w:val="both"/>
      </w:pPr>
      <w:r>
        <w:t>│    │энергопринимающих устройств│    i,k         │         │             │</w:t>
      </w:r>
    </w:p>
    <w:p w:rsidR="006F49FC" w:rsidRDefault="006F49FC">
      <w:pPr>
        <w:pStyle w:val="ConsPlusCell"/>
        <w:jc w:val="both"/>
      </w:pPr>
      <w:r>
        <w:t>│    │до 150 кВт                 │                │         │             │</w:t>
      </w:r>
    </w:p>
    <w:p w:rsidR="006F49FC" w:rsidRDefault="006F49FC">
      <w:pPr>
        <w:pStyle w:val="ConsPlusCell"/>
        <w:jc w:val="both"/>
      </w:pPr>
      <w:r>
        <w:t>├────┼───────────────────────────┼────────────────┼─────────┼─────────────┤</w:t>
      </w:r>
    </w:p>
    <w:p w:rsidR="006F49FC" w:rsidRDefault="006F49FC">
      <w:pPr>
        <w:pStyle w:val="ConsPlusCell"/>
        <w:jc w:val="both"/>
      </w:pPr>
      <w:r>
        <w:t>│2.2.│- потребители с            │    проч.перв   │  кВтч   │             │</w:t>
      </w:r>
    </w:p>
    <w:p w:rsidR="006F49FC" w:rsidRDefault="006F49FC">
      <w:pPr>
        <w:pStyle w:val="ConsPlusCell"/>
        <w:jc w:val="both"/>
      </w:pPr>
      <w:r>
        <w:t>│    │максимальной мощностью     │   Э            │         │             │</w:t>
      </w:r>
    </w:p>
    <w:p w:rsidR="006F49FC" w:rsidRDefault="006F49FC">
      <w:pPr>
        <w:pStyle w:val="ConsPlusCell"/>
        <w:jc w:val="both"/>
      </w:pPr>
      <w:r>
        <w:t>│    │энергопринимающих устройств│    i,k         │         │             │</w:t>
      </w:r>
    </w:p>
    <w:p w:rsidR="006F49FC" w:rsidRDefault="006F49FC">
      <w:pPr>
        <w:pStyle w:val="ConsPlusCell"/>
        <w:jc w:val="both"/>
      </w:pPr>
      <w:r>
        <w:t>│    │от 150 до 670 кВт          │                │         │             │</w:t>
      </w:r>
    </w:p>
    <w:p w:rsidR="006F49FC" w:rsidRDefault="006F49FC">
      <w:pPr>
        <w:pStyle w:val="ConsPlusCell"/>
        <w:jc w:val="both"/>
      </w:pPr>
      <w:r>
        <w:t>├────┼───────────────────────────┼────────────────┼─────────┼─────────────┤</w:t>
      </w:r>
    </w:p>
    <w:p w:rsidR="006F49FC" w:rsidRDefault="006F49FC">
      <w:pPr>
        <w:pStyle w:val="ConsPlusCell"/>
        <w:jc w:val="both"/>
      </w:pPr>
      <w:r>
        <w:t>│2.3.│- потребители с            │    проч.перв   │  кВтч   │             │</w:t>
      </w:r>
    </w:p>
    <w:p w:rsidR="006F49FC" w:rsidRDefault="006F49FC">
      <w:pPr>
        <w:pStyle w:val="ConsPlusCell"/>
        <w:jc w:val="both"/>
      </w:pPr>
      <w:r>
        <w:t>│    │максимальной мощностью     │   Э            │         │             │</w:t>
      </w:r>
    </w:p>
    <w:p w:rsidR="006F49FC" w:rsidRDefault="006F49FC">
      <w:pPr>
        <w:pStyle w:val="ConsPlusCell"/>
        <w:jc w:val="both"/>
      </w:pPr>
      <w:r>
        <w:t>│    │энергопринимающих устройств│    i,k         │         │             │</w:t>
      </w:r>
    </w:p>
    <w:p w:rsidR="006F49FC" w:rsidRDefault="006F49FC">
      <w:pPr>
        <w:pStyle w:val="ConsPlusCell"/>
        <w:jc w:val="both"/>
      </w:pPr>
      <w:r>
        <w:t>│    │от 670 кВт до 10 МВт       │                │         │             │</w:t>
      </w:r>
    </w:p>
    <w:p w:rsidR="006F49FC" w:rsidRDefault="006F49FC">
      <w:pPr>
        <w:pStyle w:val="ConsPlusCell"/>
        <w:jc w:val="both"/>
      </w:pPr>
      <w:r>
        <w:t>├────┼───────────────────────────┼────────────────┼─────────┼─────────────┤</w:t>
      </w:r>
    </w:p>
    <w:p w:rsidR="006F49FC" w:rsidRDefault="006F49FC">
      <w:pPr>
        <w:pStyle w:val="ConsPlusCell"/>
        <w:jc w:val="both"/>
      </w:pPr>
      <w:r>
        <w:t>│2.4.│- потребители с            │    проч.перв   │  КВтч   │             │</w:t>
      </w:r>
    </w:p>
    <w:p w:rsidR="006F49FC" w:rsidRDefault="006F49FC">
      <w:pPr>
        <w:pStyle w:val="ConsPlusCell"/>
        <w:jc w:val="both"/>
      </w:pPr>
      <w:r>
        <w:t>│    │максимальной мощностью     │   Э            │         │             │</w:t>
      </w:r>
    </w:p>
    <w:p w:rsidR="006F49FC" w:rsidRDefault="006F49FC">
      <w:pPr>
        <w:pStyle w:val="ConsPlusCell"/>
        <w:jc w:val="both"/>
      </w:pPr>
      <w:r>
        <w:t>│    │энергопринимающих устройств│    i,k         │         │             │</w:t>
      </w:r>
    </w:p>
    <w:p w:rsidR="006F49FC" w:rsidRDefault="006F49FC">
      <w:pPr>
        <w:pStyle w:val="ConsPlusCell"/>
        <w:jc w:val="both"/>
      </w:pPr>
      <w:r>
        <w:t>│    │не менее 10 МВт            │                │         │             │</w:t>
      </w:r>
    </w:p>
    <w:p w:rsidR="006F49FC" w:rsidRDefault="006F49FC">
      <w:pPr>
        <w:pStyle w:val="ConsPlusCell"/>
        <w:jc w:val="both"/>
      </w:pPr>
      <w:r>
        <w:t>├────┼───────────────────────────┼────────────────┼─────────┼─────────────┤</w:t>
      </w:r>
    </w:p>
    <w:p w:rsidR="006F49FC" w:rsidRDefault="006F49FC">
      <w:pPr>
        <w:pStyle w:val="ConsPlusCell"/>
        <w:jc w:val="both"/>
      </w:pPr>
      <w:r>
        <w:t>│ 3. │Прогнозируемая стоимость   │    э(м),перв   │руб./кВт │             │</w:t>
      </w:r>
    </w:p>
    <w:p w:rsidR="006F49FC" w:rsidRDefault="006F49FC">
      <w:pPr>
        <w:pStyle w:val="ConsPlusCell"/>
        <w:jc w:val="both"/>
      </w:pPr>
      <w:r>
        <w:t>│    │одного киловатт-часа       │   Ц            │         │             │</w:t>
      </w:r>
    </w:p>
    <w:p w:rsidR="006F49FC" w:rsidRDefault="006F49FC">
      <w:pPr>
        <w:pStyle w:val="ConsPlusCell"/>
        <w:jc w:val="both"/>
      </w:pPr>
      <w:r>
        <w:t>│    │электрической энергии и    │    k           │         │             │</w:t>
      </w:r>
    </w:p>
    <w:p w:rsidR="006F49FC" w:rsidRDefault="006F49FC">
      <w:pPr>
        <w:pStyle w:val="ConsPlusCell"/>
        <w:jc w:val="both"/>
      </w:pPr>
      <w:r>
        <w:t>│    │мощности, которые          │                │         │             │</w:t>
      </w:r>
    </w:p>
    <w:p w:rsidR="006F49FC" w:rsidRDefault="006F49FC">
      <w:pPr>
        <w:pStyle w:val="ConsPlusCell"/>
        <w:jc w:val="both"/>
      </w:pPr>
      <w:r>
        <w:t>│    │приобретаются ГП на оптовом│                │         │             │</w:t>
      </w:r>
    </w:p>
    <w:p w:rsidR="006F49FC" w:rsidRDefault="006F49FC">
      <w:pPr>
        <w:pStyle w:val="ConsPlusCell"/>
        <w:jc w:val="both"/>
      </w:pPr>
      <w:r>
        <w:t>│    │и розничном рынках         │                │         │             │</w:t>
      </w:r>
    </w:p>
    <w:p w:rsidR="006F49FC" w:rsidRDefault="006F49FC">
      <w:pPr>
        <w:pStyle w:val="ConsPlusCell"/>
        <w:jc w:val="both"/>
      </w:pPr>
      <w:r>
        <w:t>├────┼───────────────────────────┼────────────────┼─────────┼─────────────┤</w:t>
      </w:r>
    </w:p>
    <w:p w:rsidR="006F49FC" w:rsidRDefault="006F49FC">
      <w:pPr>
        <w:pStyle w:val="ConsPlusCell"/>
        <w:jc w:val="both"/>
      </w:pPr>
      <w:r>
        <w:t>│ 4. │Необходимая валовая выручка│       перв     │  руб.   │             │</w:t>
      </w:r>
    </w:p>
    <w:p w:rsidR="006F49FC" w:rsidRDefault="006F49FC">
      <w:pPr>
        <w:pStyle w:val="ConsPlusCell"/>
        <w:jc w:val="both"/>
      </w:pPr>
      <w:r>
        <w:t>│    │ГП в расчетном периоде     │    НВВ         │         │             │</w:t>
      </w:r>
    </w:p>
    <w:p w:rsidR="006F49FC" w:rsidRDefault="006F49FC">
      <w:pPr>
        <w:pStyle w:val="ConsPlusCell"/>
        <w:jc w:val="both"/>
      </w:pPr>
      <w:r>
        <w:t>│    │регулирования,             │       k        │         │             │</w:t>
      </w:r>
    </w:p>
    <w:p w:rsidR="006F49FC" w:rsidRDefault="006F49FC">
      <w:pPr>
        <w:pStyle w:val="ConsPlusCell"/>
        <w:jc w:val="both"/>
      </w:pPr>
      <w:r>
        <w:t>│    │обеспечивающая компенсацию │                │         │             │</w:t>
      </w:r>
    </w:p>
    <w:p w:rsidR="006F49FC" w:rsidRDefault="006F49FC">
      <w:pPr>
        <w:pStyle w:val="ConsPlusCell"/>
        <w:jc w:val="both"/>
      </w:pPr>
      <w:r>
        <w:t>│    │экономически обоснованных  │                │         │             │</w:t>
      </w:r>
    </w:p>
    <w:p w:rsidR="006F49FC" w:rsidRDefault="006F49FC">
      <w:pPr>
        <w:pStyle w:val="ConsPlusCell"/>
        <w:jc w:val="both"/>
      </w:pPr>
      <w:r>
        <w:t>│    │расходов на обслуживание   │                │         │             │</w:t>
      </w:r>
    </w:p>
    <w:p w:rsidR="006F49FC" w:rsidRDefault="006F49FC">
      <w:pPr>
        <w:pStyle w:val="ConsPlusCell"/>
        <w:jc w:val="both"/>
      </w:pPr>
      <w:r>
        <w:t>│    │всех категорий потребителей│                │         │             │</w:t>
      </w:r>
    </w:p>
    <w:p w:rsidR="006F49FC" w:rsidRDefault="006F49FC">
      <w:pPr>
        <w:pStyle w:val="ConsPlusCell"/>
        <w:jc w:val="both"/>
      </w:pPr>
      <w:r>
        <w:t>├────┼───────────────────────────┼────────────────┼─────────┼─────────────┤</w:t>
      </w:r>
    </w:p>
    <w:p w:rsidR="006F49FC" w:rsidRDefault="006F49FC">
      <w:pPr>
        <w:pStyle w:val="ConsPlusCell"/>
        <w:jc w:val="both"/>
      </w:pPr>
      <w:r>
        <w:t>│ 5. │Необходимая валовая выручка│      нас,перв  │  руб.   │             │</w:t>
      </w:r>
    </w:p>
    <w:p w:rsidR="006F49FC" w:rsidRDefault="006F49FC">
      <w:pPr>
        <w:pStyle w:val="ConsPlusCell"/>
        <w:jc w:val="both"/>
      </w:pPr>
      <w:r>
        <w:t>│    │ГП, обеспечивающая         │   НВВ          │         │             │</w:t>
      </w:r>
    </w:p>
    <w:p w:rsidR="006F49FC" w:rsidRDefault="006F49FC">
      <w:pPr>
        <w:pStyle w:val="ConsPlusCell"/>
        <w:jc w:val="both"/>
      </w:pPr>
      <w:r>
        <w:t>│    │компенсацию экономически   │      k         │         │             │</w:t>
      </w:r>
    </w:p>
    <w:p w:rsidR="006F49FC" w:rsidRDefault="006F49FC">
      <w:pPr>
        <w:pStyle w:val="ConsPlusCell"/>
        <w:jc w:val="both"/>
      </w:pPr>
      <w:r>
        <w:t>│    │обоснованных расходов на   │                │         │             │</w:t>
      </w:r>
    </w:p>
    <w:p w:rsidR="006F49FC" w:rsidRDefault="006F49FC">
      <w:pPr>
        <w:pStyle w:val="ConsPlusCell"/>
        <w:jc w:val="both"/>
      </w:pPr>
      <w:r>
        <w:t>│    │обслуживание населения     │                │         │             │</w:t>
      </w:r>
    </w:p>
    <w:p w:rsidR="006F49FC" w:rsidRDefault="006F49FC">
      <w:pPr>
        <w:pStyle w:val="ConsPlusCell"/>
        <w:jc w:val="both"/>
      </w:pPr>
      <w:r>
        <w:t>├────┼───────────────────────────┼────────────────┼─────────┼─────────────┤</w:t>
      </w:r>
    </w:p>
    <w:p w:rsidR="006F49FC" w:rsidRDefault="006F49FC">
      <w:pPr>
        <w:pStyle w:val="ConsPlusCell"/>
        <w:jc w:val="both"/>
      </w:pPr>
      <w:r>
        <w:t>│ 6. │Необходимая валовая выручка│    потери,перв │  руб.   │             │</w:t>
      </w:r>
    </w:p>
    <w:p w:rsidR="006F49FC" w:rsidRDefault="006F49FC">
      <w:pPr>
        <w:pStyle w:val="ConsPlusCell"/>
        <w:jc w:val="both"/>
      </w:pPr>
      <w:r>
        <w:lastRenderedPageBreak/>
        <w:t>│    │ГП, обеспечивающая         │ НВВ            │         │             │</w:t>
      </w:r>
    </w:p>
    <w:p w:rsidR="006F49FC" w:rsidRDefault="006F49FC">
      <w:pPr>
        <w:pStyle w:val="ConsPlusCell"/>
        <w:jc w:val="both"/>
      </w:pPr>
      <w:r>
        <w:t>│    │компенсацию экономически   │    k           │         │             │</w:t>
      </w:r>
    </w:p>
    <w:p w:rsidR="006F49FC" w:rsidRDefault="006F49FC">
      <w:pPr>
        <w:pStyle w:val="ConsPlusCell"/>
        <w:jc w:val="both"/>
      </w:pPr>
      <w:r>
        <w:t>│    │обоснованных расходов на   │                │         │             │</w:t>
      </w:r>
    </w:p>
    <w:p w:rsidR="006F49FC" w:rsidRDefault="006F49FC">
      <w:pPr>
        <w:pStyle w:val="ConsPlusCell"/>
        <w:jc w:val="both"/>
      </w:pPr>
      <w:r>
        <w:t>│    │обслуживание сетевых       │                │         │             │</w:t>
      </w:r>
    </w:p>
    <w:p w:rsidR="006F49FC" w:rsidRDefault="006F49FC">
      <w:pPr>
        <w:pStyle w:val="ConsPlusCell"/>
        <w:jc w:val="both"/>
      </w:pPr>
      <w:r>
        <w:t>│    │организаций                │                │         │             │</w:t>
      </w:r>
    </w:p>
    <w:p w:rsidR="006F49FC" w:rsidRDefault="006F49FC">
      <w:pPr>
        <w:pStyle w:val="ConsPlusCell"/>
        <w:jc w:val="both"/>
      </w:pPr>
      <w:r>
        <w:t>├────┼───────────────────────────┼────────────────┼─────────┼─────────────┤</w:t>
      </w:r>
    </w:p>
    <w:p w:rsidR="006F49FC" w:rsidRDefault="006F49FC">
      <w:pPr>
        <w:pStyle w:val="ConsPlusCell"/>
        <w:jc w:val="both"/>
      </w:pPr>
      <w:r>
        <w:t>│ 7. │Вспомогательная расчетная  │      рег,расч  │  руб.   │             │</w:t>
      </w:r>
    </w:p>
    <w:p w:rsidR="006F49FC" w:rsidRDefault="006F49FC">
      <w:pPr>
        <w:pStyle w:val="ConsPlusCell"/>
        <w:jc w:val="both"/>
      </w:pPr>
      <w:r>
        <w:t>│    │необходимая валовая выручка│   НВВ          │         │             │</w:t>
      </w:r>
    </w:p>
    <w:p w:rsidR="006F49FC" w:rsidRDefault="006F49FC">
      <w:pPr>
        <w:pStyle w:val="ConsPlusCell"/>
        <w:jc w:val="both"/>
      </w:pPr>
      <w:r>
        <w:t>│    │ГП для прочих потребителей │      k         │         │             │</w:t>
      </w:r>
    </w:p>
    <w:p w:rsidR="006F49FC" w:rsidRDefault="006F49FC">
      <w:pPr>
        <w:pStyle w:val="ConsPlusCell"/>
        <w:jc w:val="both"/>
      </w:pPr>
      <w:r>
        <w:t>├────┼───────────────────────────┼────────────────┼─────────┼─────────────┤</w:t>
      </w:r>
    </w:p>
    <w:p w:rsidR="006F49FC" w:rsidRDefault="006F49FC">
      <w:pPr>
        <w:pStyle w:val="ConsPlusCell"/>
        <w:jc w:val="both"/>
      </w:pPr>
      <w:r>
        <w:t>│ 8. │Расчетная необходимая      │   рег,расч,перв│  руб.   │             │</w:t>
      </w:r>
    </w:p>
    <w:p w:rsidR="006F49FC" w:rsidRDefault="006F49FC">
      <w:pPr>
        <w:pStyle w:val="ConsPlusCell"/>
        <w:jc w:val="both"/>
      </w:pPr>
      <w:r>
        <w:t>│    │валовая выручка ГП для     │НВВ             │         │             │</w:t>
      </w:r>
    </w:p>
    <w:p w:rsidR="006F49FC" w:rsidRDefault="006F49FC">
      <w:pPr>
        <w:pStyle w:val="ConsPlusCell"/>
        <w:jc w:val="both"/>
      </w:pPr>
      <w:r>
        <w:t>│    │прочих потребителей        │   k            │         │             │</w:t>
      </w:r>
    </w:p>
    <w:p w:rsidR="006F49FC" w:rsidRDefault="006F49FC">
      <w:pPr>
        <w:pStyle w:val="ConsPlusCell"/>
        <w:jc w:val="both"/>
      </w:pPr>
      <w:r>
        <w:t>├────┼───────────────────────────┼────────────────┼─────────┼─────────────┤</w:t>
      </w:r>
    </w:p>
    <w:p w:rsidR="006F49FC" w:rsidRDefault="006F49FC">
      <w:pPr>
        <w:pStyle w:val="ConsPlusCell"/>
        <w:jc w:val="both"/>
      </w:pPr>
      <w:r>
        <w:t>│ 9. │Расчетная необходимая      │        рег     │  руб.   │             │</w:t>
      </w:r>
    </w:p>
    <w:p w:rsidR="006F49FC" w:rsidRDefault="006F49FC">
      <w:pPr>
        <w:pStyle w:val="ConsPlusCell"/>
        <w:jc w:val="both"/>
      </w:pPr>
      <w:r>
        <w:t>│    │валовая выручка ГП для     │     НВВ        │         │             │</w:t>
      </w:r>
    </w:p>
    <w:p w:rsidR="006F49FC" w:rsidRDefault="006F49FC">
      <w:pPr>
        <w:pStyle w:val="ConsPlusCell"/>
        <w:jc w:val="both"/>
      </w:pPr>
      <w:r>
        <w:t>│    │определения коэффициента   │        k       │         │             │</w:t>
      </w:r>
    </w:p>
    <w:p w:rsidR="006F49FC" w:rsidRDefault="006F49FC">
      <w:pPr>
        <w:pStyle w:val="ConsPlusCell"/>
        <w:jc w:val="both"/>
      </w:pPr>
      <w:r>
        <w:t>│    │параметров деятельности ГП │                │         │             │</w:t>
      </w:r>
    </w:p>
    <w:p w:rsidR="006F49FC" w:rsidRDefault="006F49FC">
      <w:pPr>
        <w:pStyle w:val="ConsPlusCell"/>
        <w:jc w:val="both"/>
      </w:pPr>
      <w:r>
        <w:t>├────┼───────────────────────────┼────────────────┼─────────┼─────────────┤</w:t>
      </w:r>
    </w:p>
    <w:p w:rsidR="006F49FC" w:rsidRDefault="006F49FC">
      <w:pPr>
        <w:pStyle w:val="ConsPlusCell"/>
        <w:jc w:val="both"/>
      </w:pPr>
      <w:r>
        <w:t>│10. │Коэффициент параметров     │       рег      │         │             │</w:t>
      </w:r>
    </w:p>
    <w:p w:rsidR="006F49FC" w:rsidRDefault="006F49FC">
      <w:pPr>
        <w:pStyle w:val="ConsPlusCell"/>
        <w:jc w:val="both"/>
      </w:pPr>
      <w:r>
        <w:t>│    │деятельности ГП            │      K         │         │             │</w:t>
      </w:r>
    </w:p>
    <w:p w:rsidR="006F49FC" w:rsidRDefault="006F49FC">
      <w:pPr>
        <w:pStyle w:val="ConsPlusCell"/>
        <w:jc w:val="both"/>
      </w:pPr>
      <w:r>
        <w:t>│    │                           │       k        │         │             │</w:t>
      </w:r>
    </w:p>
    <w:p w:rsidR="006F49FC" w:rsidRDefault="006F49FC">
      <w:pPr>
        <w:pStyle w:val="ConsPlusCell"/>
        <w:jc w:val="both"/>
      </w:pPr>
      <w:r>
        <w:t>└────┴───────────────────────────┴────────────────┴─────────┴─────────────┘</w:t>
      </w:r>
    </w:p>
    <w:p w:rsidR="006F49FC" w:rsidRDefault="006F49FC">
      <w:pPr>
        <w:pStyle w:val="ConsPlusNormal"/>
        <w:jc w:val="both"/>
      </w:pPr>
    </w:p>
    <w:p w:rsidR="006F49FC" w:rsidRDefault="006F49FC">
      <w:pPr>
        <w:pStyle w:val="ConsPlusNormal"/>
        <w:jc w:val="right"/>
        <w:outlineLvl w:val="2"/>
      </w:pPr>
      <w:r>
        <w:t>Таблица 3.7</w:t>
      </w:r>
    </w:p>
    <w:p w:rsidR="006F49FC" w:rsidRDefault="006F49FC">
      <w:pPr>
        <w:pStyle w:val="ConsPlusNormal"/>
        <w:jc w:val="center"/>
      </w:pPr>
    </w:p>
    <w:p w:rsidR="006F49FC" w:rsidRDefault="006F49FC">
      <w:pPr>
        <w:pStyle w:val="ConsPlusNormal"/>
        <w:jc w:val="center"/>
      </w:pPr>
      <w:bookmarkStart w:id="125" w:name="P1779"/>
      <w:bookmarkEnd w:id="125"/>
      <w:r>
        <w:t>Расчет доходности продаж для подгруппы</w:t>
      </w:r>
    </w:p>
    <w:p w:rsidR="006F49FC" w:rsidRDefault="006F49FC">
      <w:pPr>
        <w:pStyle w:val="ConsPlusNormal"/>
        <w:jc w:val="center"/>
      </w:pPr>
      <w:r>
        <w:t>прочих потребителей гарантирующего поставщика "потребители</w:t>
      </w:r>
    </w:p>
    <w:p w:rsidR="006F49FC" w:rsidRDefault="006F49FC">
      <w:pPr>
        <w:pStyle w:val="ConsPlusNormal"/>
        <w:jc w:val="center"/>
      </w:pPr>
      <w:r>
        <w:t>с максимальной мощностью энергопринимающих устройств</w:t>
      </w:r>
    </w:p>
    <w:p w:rsidR="006F49FC" w:rsidRDefault="006F49FC">
      <w:pPr>
        <w:pStyle w:val="ConsPlusNormal"/>
        <w:jc w:val="center"/>
      </w:pPr>
      <w:r>
        <w:t>менее 150 кВт"</w:t>
      </w:r>
    </w:p>
    <w:p w:rsidR="006F49FC" w:rsidRDefault="006F49FC">
      <w:pPr>
        <w:pStyle w:val="ConsPlusNormal"/>
        <w:jc w:val="both"/>
      </w:pPr>
    </w:p>
    <w:p w:rsidR="006F49FC" w:rsidRDefault="006F49FC">
      <w:pPr>
        <w:pStyle w:val="ConsPlusCell"/>
        <w:jc w:val="both"/>
      </w:pPr>
      <w:r>
        <w:t>┌─────┬───────────────────────┬─────────────┬─────────┬────────┬──────────┐</w:t>
      </w:r>
    </w:p>
    <w:p w:rsidR="006F49FC" w:rsidRDefault="006F49FC">
      <w:pPr>
        <w:pStyle w:val="ConsPlusCell"/>
        <w:jc w:val="both"/>
      </w:pPr>
      <w:r>
        <w:t>│N п/п│     Наименование      │ Обозначение │ Единица │Базовый │Расчетный │</w:t>
      </w:r>
    </w:p>
    <w:p w:rsidR="006F49FC" w:rsidRDefault="006F49FC">
      <w:pPr>
        <w:pStyle w:val="ConsPlusCell"/>
        <w:jc w:val="both"/>
      </w:pPr>
      <w:r>
        <w:t>│     │      показателя       │      в      │измерения│период  │период    │</w:t>
      </w:r>
    </w:p>
    <w:p w:rsidR="006F49FC" w:rsidRDefault="006F49FC">
      <w:pPr>
        <w:pStyle w:val="ConsPlusCell"/>
        <w:jc w:val="both"/>
      </w:pPr>
      <w:r>
        <w:t>│     │                       │Методических │         │регули- │регули-   │</w:t>
      </w:r>
    </w:p>
    <w:p w:rsidR="006F49FC" w:rsidRDefault="006F49FC">
      <w:pPr>
        <w:pStyle w:val="ConsPlusCell"/>
        <w:jc w:val="both"/>
      </w:pPr>
      <w:r>
        <w:t xml:space="preserve">│     │                       │  </w:t>
      </w:r>
      <w:hyperlink w:anchor="P30" w:history="1">
        <w:r>
          <w:rPr>
            <w:color w:val="0000FF"/>
          </w:rPr>
          <w:t>указаниях</w:t>
        </w:r>
      </w:hyperlink>
      <w:r>
        <w:t xml:space="preserve">  │         │рования │рования   │</w:t>
      </w:r>
    </w:p>
    <w:p w:rsidR="006F49FC" w:rsidRDefault="006F49FC">
      <w:pPr>
        <w:pStyle w:val="ConsPlusCell"/>
        <w:jc w:val="both"/>
      </w:pPr>
      <w:r>
        <w:t>├─────┼───────────────────────┼─────────────┼─────────┼────────┼──────────┤</w:t>
      </w:r>
    </w:p>
    <w:p w:rsidR="006F49FC" w:rsidRDefault="006F49FC">
      <w:pPr>
        <w:pStyle w:val="ConsPlusCell"/>
        <w:jc w:val="both"/>
      </w:pPr>
      <w:r>
        <w:t>│  1  │           2           │      3      │    4    │   5    │    6     │</w:t>
      </w:r>
    </w:p>
    <w:p w:rsidR="006F49FC" w:rsidRDefault="006F49FC">
      <w:pPr>
        <w:pStyle w:val="ConsPlusCell"/>
        <w:jc w:val="both"/>
      </w:pPr>
      <w:r>
        <w:t>├─────┼───────────────────────┼─────────────┼─────────┼────────┼──────────┤</w:t>
      </w:r>
    </w:p>
    <w:p w:rsidR="006F49FC" w:rsidRDefault="006F49FC">
      <w:pPr>
        <w:pStyle w:val="ConsPlusCell"/>
        <w:jc w:val="both"/>
      </w:pPr>
      <w:r>
        <w:t>│ 1.  │  Базовая доходность   │   БДП       │    %    │        │          │</w:t>
      </w:r>
    </w:p>
    <w:p w:rsidR="006F49FC" w:rsidRDefault="006F49FC">
      <w:pPr>
        <w:pStyle w:val="ConsPlusCell"/>
        <w:jc w:val="both"/>
      </w:pPr>
      <w:r>
        <w:t>│     │        продаж         │      i,k    │         │        │          │</w:t>
      </w:r>
    </w:p>
    <w:p w:rsidR="006F49FC" w:rsidRDefault="006F49FC">
      <w:pPr>
        <w:pStyle w:val="ConsPlusCell"/>
        <w:jc w:val="both"/>
      </w:pPr>
      <w:r>
        <w:t>├─────┼───────────────────────┼─────────────┼─────────┼────────┼──────────┤</w:t>
      </w:r>
    </w:p>
    <w:p w:rsidR="006F49FC" w:rsidRDefault="006F49FC">
      <w:pPr>
        <w:pStyle w:val="ConsPlusCell"/>
        <w:jc w:val="both"/>
      </w:pPr>
      <w:r>
        <w:t>│ 2.  │Поправочный            │     потр    │         │        │          │</w:t>
      </w:r>
    </w:p>
    <w:p w:rsidR="006F49FC" w:rsidRDefault="006F49FC">
      <w:pPr>
        <w:pStyle w:val="ConsPlusCell"/>
        <w:jc w:val="both"/>
      </w:pPr>
      <w:r>
        <w:t>│     │коэффициент,           │    K        │         │        │          │</w:t>
      </w:r>
    </w:p>
    <w:p w:rsidR="006F49FC" w:rsidRDefault="006F49FC">
      <w:pPr>
        <w:pStyle w:val="ConsPlusCell"/>
        <w:jc w:val="both"/>
      </w:pPr>
      <w:r>
        <w:t>│     │определяемый в         │     i,k     │         │        │          │</w:t>
      </w:r>
    </w:p>
    <w:p w:rsidR="006F49FC" w:rsidRDefault="006F49FC">
      <w:pPr>
        <w:pStyle w:val="ConsPlusCell"/>
        <w:jc w:val="both"/>
      </w:pPr>
      <w:r>
        <w:t>│     │зависимости от объема  │             │         │        │          │</w:t>
      </w:r>
    </w:p>
    <w:p w:rsidR="006F49FC" w:rsidRDefault="006F49FC">
      <w:pPr>
        <w:pStyle w:val="ConsPlusCell"/>
        <w:jc w:val="both"/>
      </w:pPr>
      <w:r>
        <w:t>│     │потребления            │             │         │        │          │</w:t>
      </w:r>
    </w:p>
    <w:p w:rsidR="006F49FC" w:rsidRDefault="006F49FC">
      <w:pPr>
        <w:pStyle w:val="ConsPlusCell"/>
        <w:jc w:val="both"/>
      </w:pPr>
      <w:r>
        <w:t>│     │электрической энергии  │             │         │        │          │</w:t>
      </w:r>
    </w:p>
    <w:p w:rsidR="006F49FC" w:rsidRDefault="006F49FC">
      <w:pPr>
        <w:pStyle w:val="ConsPlusCell"/>
        <w:jc w:val="both"/>
      </w:pPr>
      <w:r>
        <w:t>│     │населением в объеме    │             │         │        │          │</w:t>
      </w:r>
    </w:p>
    <w:p w:rsidR="006F49FC" w:rsidRDefault="006F49FC">
      <w:pPr>
        <w:pStyle w:val="ConsPlusCell"/>
        <w:jc w:val="both"/>
      </w:pPr>
      <w:r>
        <w:t>│     │потребления            │             │         │        │          │</w:t>
      </w:r>
    </w:p>
    <w:p w:rsidR="006F49FC" w:rsidRDefault="006F49FC">
      <w:pPr>
        <w:pStyle w:val="ConsPlusCell"/>
        <w:jc w:val="both"/>
      </w:pPr>
      <w:r>
        <w:t>│     │электрической энергии  │             │         │        │          │</w:t>
      </w:r>
    </w:p>
    <w:p w:rsidR="006F49FC" w:rsidRDefault="006F49FC">
      <w:pPr>
        <w:pStyle w:val="ConsPlusCell"/>
        <w:jc w:val="both"/>
      </w:pPr>
      <w:r>
        <w:t>│     │потребителями          │             │         │        │          │</w:t>
      </w:r>
    </w:p>
    <w:p w:rsidR="006F49FC" w:rsidRDefault="006F49FC">
      <w:pPr>
        <w:pStyle w:val="ConsPlusCell"/>
        <w:jc w:val="both"/>
      </w:pPr>
      <w:r>
        <w:t>│     │(покупателями) ГП      │             │         │        │          │</w:t>
      </w:r>
    </w:p>
    <w:p w:rsidR="006F49FC" w:rsidRDefault="006F49FC">
      <w:pPr>
        <w:pStyle w:val="ConsPlusCell"/>
        <w:jc w:val="both"/>
      </w:pPr>
      <w:r>
        <w:t>├─────┼───────────────────────┼─────────────┼─────────┼────────┼──────────┤</w:t>
      </w:r>
    </w:p>
    <w:p w:rsidR="006F49FC" w:rsidRDefault="006F49FC">
      <w:pPr>
        <w:pStyle w:val="ConsPlusCell"/>
        <w:jc w:val="both"/>
      </w:pPr>
      <w:r>
        <w:t>│ 3.  │Поправочный            │     нас     │         │        │          │</w:t>
      </w:r>
    </w:p>
    <w:p w:rsidR="006F49FC" w:rsidRDefault="006F49FC">
      <w:pPr>
        <w:pStyle w:val="ConsPlusCell"/>
        <w:jc w:val="both"/>
      </w:pPr>
      <w:r>
        <w:t>│     │коэффициент,           │    K        │         │        │          │</w:t>
      </w:r>
    </w:p>
    <w:p w:rsidR="006F49FC" w:rsidRDefault="006F49FC">
      <w:pPr>
        <w:pStyle w:val="ConsPlusCell"/>
        <w:jc w:val="both"/>
      </w:pPr>
      <w:r>
        <w:t>│     │определяемый в         │     i,k     │         │        │          │</w:t>
      </w:r>
    </w:p>
    <w:p w:rsidR="006F49FC" w:rsidRDefault="006F49FC">
      <w:pPr>
        <w:pStyle w:val="ConsPlusCell"/>
        <w:jc w:val="both"/>
      </w:pPr>
      <w:r>
        <w:t>│     │зависимости от доли    │             │         │        │          │</w:t>
      </w:r>
    </w:p>
    <w:p w:rsidR="006F49FC" w:rsidRDefault="006F49FC">
      <w:pPr>
        <w:pStyle w:val="ConsPlusCell"/>
        <w:jc w:val="both"/>
      </w:pPr>
      <w:r>
        <w:t>│     │объема потребления     │             │         │        │          │</w:t>
      </w:r>
    </w:p>
    <w:p w:rsidR="006F49FC" w:rsidRDefault="006F49FC">
      <w:pPr>
        <w:pStyle w:val="ConsPlusCell"/>
        <w:jc w:val="both"/>
      </w:pPr>
      <w:r>
        <w:t>│     │электрической энергии  │             │         │        │          │</w:t>
      </w:r>
    </w:p>
    <w:p w:rsidR="006F49FC" w:rsidRDefault="006F49FC">
      <w:pPr>
        <w:pStyle w:val="ConsPlusCell"/>
        <w:jc w:val="both"/>
      </w:pPr>
      <w:r>
        <w:t>│     │населением в объеме    │             │         │        │          │</w:t>
      </w:r>
    </w:p>
    <w:p w:rsidR="006F49FC" w:rsidRDefault="006F49FC">
      <w:pPr>
        <w:pStyle w:val="ConsPlusCell"/>
        <w:jc w:val="both"/>
      </w:pPr>
      <w:r>
        <w:t>│     │потребления            │             │         │        │          │</w:t>
      </w:r>
    </w:p>
    <w:p w:rsidR="006F49FC" w:rsidRDefault="006F49FC">
      <w:pPr>
        <w:pStyle w:val="ConsPlusCell"/>
        <w:jc w:val="both"/>
      </w:pPr>
      <w:r>
        <w:lastRenderedPageBreak/>
        <w:t>│     │электрической энергии  │             │         │        │          │</w:t>
      </w:r>
    </w:p>
    <w:p w:rsidR="006F49FC" w:rsidRDefault="006F49FC">
      <w:pPr>
        <w:pStyle w:val="ConsPlusCell"/>
        <w:jc w:val="both"/>
      </w:pPr>
      <w:r>
        <w:t>│     │потребителями          │             │         │        │          │</w:t>
      </w:r>
    </w:p>
    <w:p w:rsidR="006F49FC" w:rsidRDefault="006F49FC">
      <w:pPr>
        <w:pStyle w:val="ConsPlusCell"/>
        <w:jc w:val="both"/>
      </w:pPr>
      <w:r>
        <w:t>│     │(покупателями) ГП      │             │         │        │          │</w:t>
      </w:r>
    </w:p>
    <w:p w:rsidR="006F49FC" w:rsidRDefault="006F49FC">
      <w:pPr>
        <w:pStyle w:val="ConsPlusCell"/>
        <w:jc w:val="both"/>
      </w:pPr>
      <w:r>
        <w:t>├─────┼───────────────────────┼─────────────┼─────────┼────────┼──────────┤</w:t>
      </w:r>
    </w:p>
    <w:p w:rsidR="006F49FC" w:rsidRDefault="006F49FC">
      <w:pPr>
        <w:pStyle w:val="ConsPlusCell"/>
        <w:jc w:val="both"/>
      </w:pPr>
      <w:r>
        <w:t>│ 4.  │Поправочный            │      тер    │         │        │          │</w:t>
      </w:r>
    </w:p>
    <w:p w:rsidR="006F49FC" w:rsidRDefault="006F49FC">
      <w:pPr>
        <w:pStyle w:val="ConsPlusCell"/>
        <w:jc w:val="both"/>
      </w:pPr>
      <w:r>
        <w:t>│     │коэффициент,           │     K       │         │        │          │</w:t>
      </w:r>
    </w:p>
    <w:p w:rsidR="006F49FC" w:rsidRDefault="006F49FC">
      <w:pPr>
        <w:pStyle w:val="ConsPlusCell"/>
        <w:jc w:val="both"/>
      </w:pPr>
      <w:r>
        <w:t>│     │определяемый в         │      i,k    │         │        │          │</w:t>
      </w:r>
    </w:p>
    <w:p w:rsidR="006F49FC" w:rsidRDefault="006F49FC">
      <w:pPr>
        <w:pStyle w:val="ConsPlusCell"/>
        <w:jc w:val="both"/>
      </w:pPr>
      <w:r>
        <w:t>│     │зависимости от         │             │         │        │          │</w:t>
      </w:r>
    </w:p>
    <w:p w:rsidR="006F49FC" w:rsidRDefault="006F49FC">
      <w:pPr>
        <w:pStyle w:val="ConsPlusCell"/>
        <w:jc w:val="both"/>
      </w:pPr>
      <w:r>
        <w:t>│     │территориальных        │             │         │        │          │</w:t>
      </w:r>
    </w:p>
    <w:p w:rsidR="006F49FC" w:rsidRDefault="006F49FC">
      <w:pPr>
        <w:pStyle w:val="ConsPlusCell"/>
        <w:jc w:val="both"/>
      </w:pPr>
      <w:r>
        <w:t>│     │особенностей зоны      │             │         │        │          │</w:t>
      </w:r>
    </w:p>
    <w:p w:rsidR="006F49FC" w:rsidRDefault="006F49FC">
      <w:pPr>
        <w:pStyle w:val="ConsPlusCell"/>
        <w:jc w:val="both"/>
      </w:pPr>
      <w:r>
        <w:t>│     │деятельности ГП        │             │         │        │          │</w:t>
      </w:r>
    </w:p>
    <w:p w:rsidR="006F49FC" w:rsidRDefault="006F49FC">
      <w:pPr>
        <w:pStyle w:val="ConsPlusCell"/>
        <w:jc w:val="both"/>
      </w:pPr>
      <w:r>
        <w:t>├─────┼───────────────────────┼─────────────┼─────────┼────────┼──────────┤</w:t>
      </w:r>
    </w:p>
    <w:p w:rsidR="006F49FC" w:rsidRDefault="006F49FC">
      <w:pPr>
        <w:pStyle w:val="ConsPlusCell"/>
        <w:jc w:val="both"/>
      </w:pPr>
      <w:r>
        <w:t>│ 5.  │Коэффициент параметров │             │         │   X    │    X     │</w:t>
      </w:r>
    </w:p>
    <w:p w:rsidR="006F49FC" w:rsidRDefault="006F49FC">
      <w:pPr>
        <w:pStyle w:val="ConsPlusCell"/>
        <w:jc w:val="both"/>
      </w:pPr>
      <w:r>
        <w:t>│     │деятельности ГП        │             │         │        │          │</w:t>
      </w:r>
    </w:p>
    <w:p w:rsidR="006F49FC" w:rsidRDefault="006F49FC">
      <w:pPr>
        <w:pStyle w:val="ConsPlusCell"/>
        <w:jc w:val="both"/>
      </w:pPr>
      <w:r>
        <w:t>├─────┼───────────────────────┼─────────────┼─────────┼────────┼──────────┤</w:t>
      </w:r>
    </w:p>
    <w:p w:rsidR="006F49FC" w:rsidRDefault="006F49FC">
      <w:pPr>
        <w:pStyle w:val="ConsPlusCell"/>
        <w:jc w:val="both"/>
      </w:pPr>
      <w:r>
        <w:t>│5.1. │- в первом полугодии   │   рег,1п/г  │         │        │          │</w:t>
      </w:r>
    </w:p>
    <w:p w:rsidR="006F49FC" w:rsidRDefault="006F49FC">
      <w:pPr>
        <w:pStyle w:val="ConsPlusCell"/>
        <w:jc w:val="both"/>
      </w:pPr>
      <w:r>
        <w:t>│     │                       │  K          │         │        │          │</w:t>
      </w:r>
    </w:p>
    <w:p w:rsidR="006F49FC" w:rsidRDefault="006F49FC">
      <w:pPr>
        <w:pStyle w:val="ConsPlusCell"/>
        <w:jc w:val="both"/>
      </w:pPr>
      <w:r>
        <w:t>│     │                       │   k         │         │        │          │</w:t>
      </w:r>
    </w:p>
    <w:p w:rsidR="006F49FC" w:rsidRDefault="006F49FC">
      <w:pPr>
        <w:pStyle w:val="ConsPlusCell"/>
        <w:jc w:val="both"/>
      </w:pPr>
      <w:r>
        <w:t>├─────┼───────────────────────┼─────────────┼─────────┼────────┼──────────┤</w:t>
      </w:r>
    </w:p>
    <w:p w:rsidR="006F49FC" w:rsidRDefault="006F49FC">
      <w:pPr>
        <w:pStyle w:val="ConsPlusCell"/>
        <w:jc w:val="both"/>
      </w:pPr>
      <w:r>
        <w:t>│5.2. │- во втором полугодии  │   рег,2п/г  │         │        │          │</w:t>
      </w:r>
    </w:p>
    <w:p w:rsidR="006F49FC" w:rsidRDefault="006F49FC">
      <w:pPr>
        <w:pStyle w:val="ConsPlusCell"/>
        <w:jc w:val="both"/>
      </w:pPr>
      <w:r>
        <w:t>│     │                       │  K          │         │        │          │</w:t>
      </w:r>
    </w:p>
    <w:p w:rsidR="006F49FC" w:rsidRDefault="006F49FC">
      <w:pPr>
        <w:pStyle w:val="ConsPlusCell"/>
        <w:jc w:val="both"/>
      </w:pPr>
      <w:r>
        <w:t>│     │                       │   k         │         │        │          │</w:t>
      </w:r>
    </w:p>
    <w:p w:rsidR="006F49FC" w:rsidRDefault="006F49FC">
      <w:pPr>
        <w:pStyle w:val="ConsPlusCell"/>
        <w:jc w:val="both"/>
      </w:pPr>
      <w:r>
        <w:t>├─────┼───────────────────────┼─────────────┼─────────┼────────┼──────────┤</w:t>
      </w:r>
    </w:p>
    <w:p w:rsidR="006F49FC" w:rsidRDefault="006F49FC">
      <w:pPr>
        <w:pStyle w:val="ConsPlusCell"/>
        <w:jc w:val="both"/>
      </w:pPr>
      <w:r>
        <w:t>│ 6.  │Доходность продаж      │             │         │   X    │    X     │</w:t>
      </w:r>
    </w:p>
    <w:p w:rsidR="006F49FC" w:rsidRDefault="006F49FC">
      <w:pPr>
        <w:pStyle w:val="ConsPlusCell"/>
        <w:jc w:val="both"/>
      </w:pPr>
      <w:r>
        <w:t>├─────┼───────────────────────┼─────────────┼─────────┼────────┼──────────┤</w:t>
      </w:r>
    </w:p>
    <w:p w:rsidR="006F49FC" w:rsidRDefault="006F49FC">
      <w:pPr>
        <w:pStyle w:val="ConsPlusCell"/>
        <w:jc w:val="both"/>
      </w:pPr>
      <w:r>
        <w:t>│6.1. │- в первом полугодии   │     1п/г    │    %    │        │          │</w:t>
      </w:r>
    </w:p>
    <w:p w:rsidR="006F49FC" w:rsidRDefault="006F49FC">
      <w:pPr>
        <w:pStyle w:val="ConsPlusCell"/>
        <w:jc w:val="both"/>
      </w:pPr>
      <w:r>
        <w:t>│     │                       │   ДП        │         │        │          │</w:t>
      </w:r>
    </w:p>
    <w:p w:rsidR="006F49FC" w:rsidRDefault="006F49FC">
      <w:pPr>
        <w:pStyle w:val="ConsPlusCell"/>
        <w:jc w:val="both"/>
      </w:pPr>
      <w:r>
        <w:t>│     │                       │     i,k     │         │        │          │</w:t>
      </w:r>
    </w:p>
    <w:p w:rsidR="006F49FC" w:rsidRDefault="006F49FC">
      <w:pPr>
        <w:pStyle w:val="ConsPlusCell"/>
        <w:jc w:val="both"/>
      </w:pPr>
      <w:r>
        <w:t>├─────┼───────────────────────┼─────────────┼─────────┼────────┼──────────┤</w:t>
      </w:r>
    </w:p>
    <w:p w:rsidR="006F49FC" w:rsidRDefault="006F49FC">
      <w:pPr>
        <w:pStyle w:val="ConsPlusCell"/>
        <w:jc w:val="both"/>
      </w:pPr>
      <w:r>
        <w:t>│6.2. │- во втором полугодии  │     2п/г    │    %    │        │          │</w:t>
      </w:r>
    </w:p>
    <w:p w:rsidR="006F49FC" w:rsidRDefault="006F49FC">
      <w:pPr>
        <w:pStyle w:val="ConsPlusCell"/>
        <w:jc w:val="both"/>
      </w:pPr>
      <w:r>
        <w:t>│     │                       │   ДП        │         │        │          │</w:t>
      </w:r>
    </w:p>
    <w:p w:rsidR="006F49FC" w:rsidRDefault="006F49FC">
      <w:pPr>
        <w:pStyle w:val="ConsPlusCell"/>
        <w:jc w:val="both"/>
      </w:pPr>
      <w:r>
        <w:t>│     │                       │     i,k     │         │        │          │</w:t>
      </w:r>
    </w:p>
    <w:p w:rsidR="006F49FC" w:rsidRDefault="006F49FC">
      <w:pPr>
        <w:pStyle w:val="ConsPlusCell"/>
        <w:jc w:val="both"/>
      </w:pPr>
      <w:r>
        <w:t>└─────┴───────────────────────┴─────────────┴─────────┴────────┴──────────┘</w:t>
      </w:r>
    </w:p>
    <w:p w:rsidR="006F49FC" w:rsidRDefault="006F49FC">
      <w:pPr>
        <w:pStyle w:val="ConsPlusNormal"/>
        <w:jc w:val="both"/>
      </w:pPr>
    </w:p>
    <w:p w:rsidR="006F49FC" w:rsidRDefault="006F49FC">
      <w:pPr>
        <w:pStyle w:val="ConsPlusNormal"/>
        <w:jc w:val="right"/>
        <w:outlineLvl w:val="2"/>
      </w:pPr>
      <w:r>
        <w:t>Таблица 3.8</w:t>
      </w:r>
    </w:p>
    <w:p w:rsidR="006F49FC" w:rsidRDefault="006F49FC">
      <w:pPr>
        <w:pStyle w:val="ConsPlusNormal"/>
        <w:ind w:firstLine="540"/>
        <w:jc w:val="both"/>
      </w:pPr>
    </w:p>
    <w:p w:rsidR="006F49FC" w:rsidRDefault="006F49FC">
      <w:pPr>
        <w:pStyle w:val="ConsPlusNormal"/>
        <w:jc w:val="center"/>
      </w:pPr>
      <w:bookmarkStart w:id="126" w:name="P1851"/>
      <w:bookmarkEnd w:id="126"/>
      <w:r>
        <w:t>Расчет размера сбытовой надбавки для подгруппы</w:t>
      </w:r>
    </w:p>
    <w:p w:rsidR="006F49FC" w:rsidRDefault="006F49FC">
      <w:pPr>
        <w:pStyle w:val="ConsPlusNormal"/>
        <w:jc w:val="center"/>
      </w:pPr>
      <w:r>
        <w:t>прочих потребителей гарантирующего поставщика "потребители</w:t>
      </w:r>
    </w:p>
    <w:p w:rsidR="006F49FC" w:rsidRDefault="006F49FC">
      <w:pPr>
        <w:pStyle w:val="ConsPlusNormal"/>
        <w:jc w:val="center"/>
      </w:pPr>
      <w:r>
        <w:t>с максимальной мощностью энергопринимающих устройств</w:t>
      </w:r>
    </w:p>
    <w:p w:rsidR="006F49FC" w:rsidRDefault="006F49FC">
      <w:pPr>
        <w:pStyle w:val="ConsPlusNormal"/>
        <w:jc w:val="center"/>
      </w:pPr>
      <w:r>
        <w:t>менее 150 кВт"</w:t>
      </w:r>
    </w:p>
    <w:p w:rsidR="006F49FC" w:rsidRDefault="006F49FC">
      <w:pPr>
        <w:pStyle w:val="ConsPlusNormal"/>
        <w:jc w:val="both"/>
      </w:pPr>
    </w:p>
    <w:p w:rsidR="006F49FC" w:rsidRDefault="006F49FC">
      <w:pPr>
        <w:pStyle w:val="ConsPlusCell"/>
        <w:jc w:val="both"/>
      </w:pPr>
      <w:r>
        <w:t>┌─────────┬────────────────────┬───────────────┬─────────┬────────┬───────┐</w:t>
      </w:r>
    </w:p>
    <w:p w:rsidR="006F49FC" w:rsidRDefault="006F49FC">
      <w:pPr>
        <w:pStyle w:val="ConsPlusCell"/>
        <w:jc w:val="both"/>
      </w:pPr>
      <w:r>
        <w:t>│  N п/п  │    Наименование    │ Обозначение в │ Единица │Базовый │Расчет-│</w:t>
      </w:r>
    </w:p>
    <w:p w:rsidR="006F49FC" w:rsidRDefault="006F49FC">
      <w:pPr>
        <w:pStyle w:val="ConsPlusCell"/>
        <w:jc w:val="both"/>
      </w:pPr>
      <w:r>
        <w:t>│         │     показателя     │ Методических  │измерения│период  │ный    │</w:t>
      </w:r>
    </w:p>
    <w:p w:rsidR="006F49FC" w:rsidRDefault="006F49FC">
      <w:pPr>
        <w:pStyle w:val="ConsPlusCell"/>
        <w:jc w:val="both"/>
      </w:pPr>
      <w:r>
        <w:t xml:space="preserve">│         │                    │   </w:t>
      </w:r>
      <w:hyperlink w:anchor="P30" w:history="1">
        <w:r>
          <w:rPr>
            <w:color w:val="0000FF"/>
          </w:rPr>
          <w:t>указаниях</w:t>
        </w:r>
      </w:hyperlink>
      <w:r>
        <w:t xml:space="preserve">   │         │регули- │период │</w:t>
      </w:r>
    </w:p>
    <w:p w:rsidR="006F49FC" w:rsidRDefault="006F49FC">
      <w:pPr>
        <w:pStyle w:val="ConsPlusCell"/>
        <w:jc w:val="both"/>
      </w:pPr>
      <w:r>
        <w:t>│         │                    │               │         │рования │регули-│</w:t>
      </w:r>
    </w:p>
    <w:p w:rsidR="006F49FC" w:rsidRDefault="006F49FC">
      <w:pPr>
        <w:pStyle w:val="ConsPlusCell"/>
        <w:jc w:val="both"/>
      </w:pPr>
      <w:r>
        <w:t>│         │                    │               │         │        │рования│</w:t>
      </w:r>
    </w:p>
    <w:p w:rsidR="006F49FC" w:rsidRDefault="006F49FC">
      <w:pPr>
        <w:pStyle w:val="ConsPlusCell"/>
        <w:jc w:val="both"/>
      </w:pPr>
      <w:r>
        <w:t>├─────────┼────────────────────┼───────────────┼─────────┼────────┼───────┤</w:t>
      </w:r>
    </w:p>
    <w:p w:rsidR="006F49FC" w:rsidRDefault="006F49FC">
      <w:pPr>
        <w:pStyle w:val="ConsPlusCell"/>
        <w:jc w:val="both"/>
      </w:pPr>
      <w:r>
        <w:t>│    1    │         2          │       3       │    4    │   5    │   6   │</w:t>
      </w:r>
    </w:p>
    <w:p w:rsidR="006F49FC" w:rsidRDefault="006F49FC">
      <w:pPr>
        <w:pStyle w:val="ConsPlusCell"/>
        <w:jc w:val="both"/>
      </w:pPr>
      <w:r>
        <w:t>├─────────┼────────────────────┼───────────────┼─────────┼────────┼───────┤</w:t>
      </w:r>
    </w:p>
    <w:p w:rsidR="006F49FC" w:rsidRDefault="006F49FC">
      <w:pPr>
        <w:pStyle w:val="ConsPlusCell"/>
        <w:jc w:val="both"/>
      </w:pPr>
      <w:r>
        <w:t>│    1.   │Базовая доходность  │    БДП        │    %    │        │       │</w:t>
      </w:r>
    </w:p>
    <w:p w:rsidR="006F49FC" w:rsidRDefault="006F49FC">
      <w:pPr>
        <w:pStyle w:val="ConsPlusCell"/>
        <w:jc w:val="both"/>
      </w:pPr>
      <w:r>
        <w:t>│         │продаж              │       i,k     │         │        │       │</w:t>
      </w:r>
    </w:p>
    <w:p w:rsidR="006F49FC" w:rsidRDefault="006F49FC">
      <w:pPr>
        <w:pStyle w:val="ConsPlusCell"/>
        <w:jc w:val="both"/>
      </w:pPr>
      <w:r>
        <w:t>├─────────┼────────────────────┼───────────────┼─────────┼────────┼───────┤</w:t>
      </w:r>
    </w:p>
    <w:p w:rsidR="006F49FC" w:rsidRDefault="006F49FC">
      <w:pPr>
        <w:pStyle w:val="ConsPlusCell"/>
        <w:jc w:val="both"/>
      </w:pPr>
      <w:r>
        <w:t>│    2.   │Поправочный         │      потр     │         │        │       │</w:t>
      </w:r>
    </w:p>
    <w:p w:rsidR="006F49FC" w:rsidRDefault="006F49FC">
      <w:pPr>
        <w:pStyle w:val="ConsPlusCell"/>
        <w:jc w:val="both"/>
      </w:pPr>
      <w:r>
        <w:t>│         │коэффициент,        │     K         │         │        │       │</w:t>
      </w:r>
    </w:p>
    <w:p w:rsidR="006F49FC" w:rsidRDefault="006F49FC">
      <w:pPr>
        <w:pStyle w:val="ConsPlusCell"/>
        <w:jc w:val="both"/>
      </w:pPr>
      <w:r>
        <w:t>│         │определяемый в      │      i,k      │         │        │       │</w:t>
      </w:r>
    </w:p>
    <w:p w:rsidR="006F49FC" w:rsidRDefault="006F49FC">
      <w:pPr>
        <w:pStyle w:val="ConsPlusCell"/>
        <w:jc w:val="both"/>
      </w:pPr>
      <w:r>
        <w:t>│         │зависимости от      │               │         │        │       │</w:t>
      </w:r>
    </w:p>
    <w:p w:rsidR="006F49FC" w:rsidRDefault="006F49FC">
      <w:pPr>
        <w:pStyle w:val="ConsPlusCell"/>
        <w:jc w:val="both"/>
      </w:pPr>
      <w:r>
        <w:t>│         │объема потребления  │               │         │        │       │</w:t>
      </w:r>
    </w:p>
    <w:p w:rsidR="006F49FC" w:rsidRDefault="006F49FC">
      <w:pPr>
        <w:pStyle w:val="ConsPlusCell"/>
        <w:jc w:val="both"/>
      </w:pPr>
      <w:r>
        <w:t>│         │электрической       │               │         │        │       │</w:t>
      </w:r>
    </w:p>
    <w:p w:rsidR="006F49FC" w:rsidRDefault="006F49FC">
      <w:pPr>
        <w:pStyle w:val="ConsPlusCell"/>
        <w:jc w:val="both"/>
      </w:pPr>
      <w:r>
        <w:t>│         │энергии             │               │         │        │       │</w:t>
      </w:r>
    </w:p>
    <w:p w:rsidR="006F49FC" w:rsidRDefault="006F49FC">
      <w:pPr>
        <w:pStyle w:val="ConsPlusCell"/>
        <w:jc w:val="both"/>
      </w:pPr>
      <w:r>
        <w:t>│         │потребителями       │               │         │        │       │</w:t>
      </w:r>
    </w:p>
    <w:p w:rsidR="006F49FC" w:rsidRDefault="006F49FC">
      <w:pPr>
        <w:pStyle w:val="ConsPlusCell"/>
        <w:jc w:val="both"/>
      </w:pPr>
      <w:r>
        <w:t>│         │(покупателями) ГП   │               │         │        │       │</w:t>
      </w:r>
    </w:p>
    <w:p w:rsidR="006F49FC" w:rsidRDefault="006F49FC">
      <w:pPr>
        <w:pStyle w:val="ConsPlusCell"/>
        <w:jc w:val="both"/>
      </w:pPr>
      <w:r>
        <w:lastRenderedPageBreak/>
        <w:t>├─────────┼────────────────────┼───────────────┼─────────┼────────┼───────┤</w:t>
      </w:r>
    </w:p>
    <w:p w:rsidR="006F49FC" w:rsidRDefault="006F49FC">
      <w:pPr>
        <w:pStyle w:val="ConsPlusCell"/>
        <w:jc w:val="both"/>
      </w:pPr>
      <w:r>
        <w:t>│    3.   │Поправочный         │      нас      │         │        │       │</w:t>
      </w:r>
    </w:p>
    <w:p w:rsidR="006F49FC" w:rsidRDefault="006F49FC">
      <w:pPr>
        <w:pStyle w:val="ConsPlusCell"/>
        <w:jc w:val="both"/>
      </w:pPr>
      <w:r>
        <w:t>│         │коэффициент,        │     K         │         │        │       │</w:t>
      </w:r>
    </w:p>
    <w:p w:rsidR="006F49FC" w:rsidRDefault="006F49FC">
      <w:pPr>
        <w:pStyle w:val="ConsPlusCell"/>
        <w:jc w:val="both"/>
      </w:pPr>
      <w:r>
        <w:t>│         │определяемый в      │      i,k      │         │        │       │</w:t>
      </w:r>
    </w:p>
    <w:p w:rsidR="006F49FC" w:rsidRDefault="006F49FC">
      <w:pPr>
        <w:pStyle w:val="ConsPlusCell"/>
        <w:jc w:val="both"/>
      </w:pPr>
      <w:r>
        <w:t>│         │зависимости от доли │               │         │        │       │</w:t>
      </w:r>
    </w:p>
    <w:p w:rsidR="006F49FC" w:rsidRDefault="006F49FC">
      <w:pPr>
        <w:pStyle w:val="ConsPlusCell"/>
        <w:jc w:val="both"/>
      </w:pPr>
      <w:r>
        <w:t>│         │объема потребления  │               │         │        │       │</w:t>
      </w:r>
    </w:p>
    <w:p w:rsidR="006F49FC" w:rsidRDefault="006F49FC">
      <w:pPr>
        <w:pStyle w:val="ConsPlusCell"/>
        <w:jc w:val="both"/>
      </w:pPr>
      <w:r>
        <w:t>│         │электрической       │               │         │        │       │</w:t>
      </w:r>
    </w:p>
    <w:p w:rsidR="006F49FC" w:rsidRDefault="006F49FC">
      <w:pPr>
        <w:pStyle w:val="ConsPlusCell"/>
        <w:jc w:val="both"/>
      </w:pPr>
      <w:r>
        <w:t>│         │энергии населением  │               │         │        │       │</w:t>
      </w:r>
    </w:p>
    <w:p w:rsidR="006F49FC" w:rsidRDefault="006F49FC">
      <w:pPr>
        <w:pStyle w:val="ConsPlusCell"/>
        <w:jc w:val="both"/>
      </w:pPr>
      <w:r>
        <w:t>│         │в объеме            │               │         │        │       │</w:t>
      </w:r>
    </w:p>
    <w:p w:rsidR="006F49FC" w:rsidRDefault="006F49FC">
      <w:pPr>
        <w:pStyle w:val="ConsPlusCell"/>
        <w:jc w:val="both"/>
      </w:pPr>
      <w:r>
        <w:t>│         │потребления         │               │         │        │       │</w:t>
      </w:r>
    </w:p>
    <w:p w:rsidR="006F49FC" w:rsidRDefault="006F49FC">
      <w:pPr>
        <w:pStyle w:val="ConsPlusCell"/>
        <w:jc w:val="both"/>
      </w:pPr>
      <w:r>
        <w:t>│         │электрической       │               │         │        │       │</w:t>
      </w:r>
    </w:p>
    <w:p w:rsidR="006F49FC" w:rsidRDefault="006F49FC">
      <w:pPr>
        <w:pStyle w:val="ConsPlusCell"/>
        <w:jc w:val="both"/>
      </w:pPr>
      <w:r>
        <w:t>│         │энергии             │               │         │        │       │</w:t>
      </w:r>
    </w:p>
    <w:p w:rsidR="006F49FC" w:rsidRDefault="006F49FC">
      <w:pPr>
        <w:pStyle w:val="ConsPlusCell"/>
        <w:jc w:val="both"/>
      </w:pPr>
      <w:r>
        <w:t>│         │потребителями       │               │         │        │       │</w:t>
      </w:r>
    </w:p>
    <w:p w:rsidR="006F49FC" w:rsidRDefault="006F49FC">
      <w:pPr>
        <w:pStyle w:val="ConsPlusCell"/>
        <w:jc w:val="both"/>
      </w:pPr>
      <w:r>
        <w:t>│         │(покупателями) ГП   │               │         │        │       │</w:t>
      </w:r>
    </w:p>
    <w:p w:rsidR="006F49FC" w:rsidRDefault="006F49FC">
      <w:pPr>
        <w:pStyle w:val="ConsPlusCell"/>
        <w:jc w:val="both"/>
      </w:pPr>
      <w:r>
        <w:t>├─────────┼────────────────────┼───────────────┼─────────┼────────┼───────┤</w:t>
      </w:r>
    </w:p>
    <w:p w:rsidR="006F49FC" w:rsidRDefault="006F49FC">
      <w:pPr>
        <w:pStyle w:val="ConsPlusCell"/>
        <w:jc w:val="both"/>
      </w:pPr>
      <w:r>
        <w:t>│    4.   │Поправочный         │      тер      │         │        │       │</w:t>
      </w:r>
    </w:p>
    <w:p w:rsidR="006F49FC" w:rsidRDefault="006F49FC">
      <w:pPr>
        <w:pStyle w:val="ConsPlusCell"/>
        <w:jc w:val="both"/>
      </w:pPr>
      <w:r>
        <w:t>│         │коэффициент,        │     K         │         │        │       │</w:t>
      </w:r>
    </w:p>
    <w:p w:rsidR="006F49FC" w:rsidRDefault="006F49FC">
      <w:pPr>
        <w:pStyle w:val="ConsPlusCell"/>
        <w:jc w:val="both"/>
      </w:pPr>
      <w:r>
        <w:t>│         │определяемый в      │      i,k      │         │        │       │</w:t>
      </w:r>
    </w:p>
    <w:p w:rsidR="006F49FC" w:rsidRDefault="006F49FC">
      <w:pPr>
        <w:pStyle w:val="ConsPlusCell"/>
        <w:jc w:val="both"/>
      </w:pPr>
      <w:r>
        <w:t>│         │зависимости от      │               │         │        │       │</w:t>
      </w:r>
    </w:p>
    <w:p w:rsidR="006F49FC" w:rsidRDefault="006F49FC">
      <w:pPr>
        <w:pStyle w:val="ConsPlusCell"/>
        <w:jc w:val="both"/>
      </w:pPr>
      <w:r>
        <w:t>│         │территориальных     │               │         │        │       │</w:t>
      </w:r>
    </w:p>
    <w:p w:rsidR="006F49FC" w:rsidRDefault="006F49FC">
      <w:pPr>
        <w:pStyle w:val="ConsPlusCell"/>
        <w:jc w:val="both"/>
      </w:pPr>
      <w:r>
        <w:t>│         │особенностей зоны   │               │         │        │       │</w:t>
      </w:r>
    </w:p>
    <w:p w:rsidR="006F49FC" w:rsidRDefault="006F49FC">
      <w:pPr>
        <w:pStyle w:val="ConsPlusCell"/>
        <w:jc w:val="both"/>
      </w:pPr>
      <w:r>
        <w:t>│         │деятельности ГП     │               │         │        │       │</w:t>
      </w:r>
    </w:p>
    <w:p w:rsidR="006F49FC" w:rsidRDefault="006F49FC">
      <w:pPr>
        <w:pStyle w:val="ConsPlusCell"/>
        <w:jc w:val="both"/>
      </w:pPr>
      <w:r>
        <w:t>├─────────┼────────────────────┼───────────────┼─────────┼────────┼───────┤</w:t>
      </w:r>
    </w:p>
    <w:p w:rsidR="006F49FC" w:rsidRDefault="006F49FC">
      <w:pPr>
        <w:pStyle w:val="ConsPlusCell"/>
        <w:jc w:val="both"/>
      </w:pPr>
      <w:r>
        <w:t>│    5.   │Коэффициент         │               │         │   X    │   X   │</w:t>
      </w:r>
    </w:p>
    <w:p w:rsidR="006F49FC" w:rsidRDefault="006F49FC">
      <w:pPr>
        <w:pStyle w:val="ConsPlusCell"/>
        <w:jc w:val="both"/>
      </w:pPr>
      <w:r>
        <w:t>│         │параметров          │               │         │        │       │</w:t>
      </w:r>
    </w:p>
    <w:p w:rsidR="006F49FC" w:rsidRDefault="006F49FC">
      <w:pPr>
        <w:pStyle w:val="ConsPlusCell"/>
        <w:jc w:val="both"/>
      </w:pPr>
      <w:r>
        <w:t>│         │деятельности ГП     │               │         │        │       │</w:t>
      </w:r>
    </w:p>
    <w:p w:rsidR="006F49FC" w:rsidRDefault="006F49FC">
      <w:pPr>
        <w:pStyle w:val="ConsPlusCell"/>
        <w:jc w:val="both"/>
      </w:pPr>
      <w:r>
        <w:t>├─────────┼────────────────────┼───────────────┼─────────┼────────┼───────┤</w:t>
      </w:r>
    </w:p>
    <w:p w:rsidR="006F49FC" w:rsidRDefault="006F49FC">
      <w:pPr>
        <w:pStyle w:val="ConsPlusCell"/>
        <w:jc w:val="both"/>
      </w:pPr>
      <w:r>
        <w:t>│   5.1.  │- в первом          │    рег,1п/г   │         │        │       │</w:t>
      </w:r>
    </w:p>
    <w:p w:rsidR="006F49FC" w:rsidRDefault="006F49FC">
      <w:pPr>
        <w:pStyle w:val="ConsPlusCell"/>
        <w:jc w:val="both"/>
      </w:pPr>
      <w:r>
        <w:t>│         │полугодии           │   K           │         │        │       │</w:t>
      </w:r>
    </w:p>
    <w:p w:rsidR="006F49FC" w:rsidRDefault="006F49FC">
      <w:pPr>
        <w:pStyle w:val="ConsPlusCell"/>
        <w:jc w:val="both"/>
      </w:pPr>
      <w:r>
        <w:t>│         │                    │    k          │         │        │       │</w:t>
      </w:r>
    </w:p>
    <w:p w:rsidR="006F49FC" w:rsidRDefault="006F49FC">
      <w:pPr>
        <w:pStyle w:val="ConsPlusCell"/>
        <w:jc w:val="both"/>
      </w:pPr>
      <w:r>
        <w:t>├─────────┼────────────────────┼───────────────┼─────────┼────────┼───────┤</w:t>
      </w:r>
    </w:p>
    <w:p w:rsidR="006F49FC" w:rsidRDefault="006F49FC">
      <w:pPr>
        <w:pStyle w:val="ConsPlusCell"/>
        <w:jc w:val="both"/>
      </w:pPr>
      <w:r>
        <w:t>│   5.2.  │- во втором         │    рег,2п/г   │         │        │       │</w:t>
      </w:r>
    </w:p>
    <w:p w:rsidR="006F49FC" w:rsidRDefault="006F49FC">
      <w:pPr>
        <w:pStyle w:val="ConsPlusCell"/>
        <w:jc w:val="both"/>
      </w:pPr>
      <w:r>
        <w:t>│         │полугодии           │   K           │         │        │       │</w:t>
      </w:r>
    </w:p>
    <w:p w:rsidR="006F49FC" w:rsidRDefault="006F49FC">
      <w:pPr>
        <w:pStyle w:val="ConsPlusCell"/>
        <w:jc w:val="both"/>
      </w:pPr>
      <w:r>
        <w:t>│         │                    │    k          │         │        │       │</w:t>
      </w:r>
    </w:p>
    <w:p w:rsidR="006F49FC" w:rsidRDefault="006F49FC">
      <w:pPr>
        <w:pStyle w:val="ConsPlusCell"/>
        <w:jc w:val="both"/>
      </w:pPr>
      <w:r>
        <w:t>├─────────┼────────────────────┼───────────────┼─────────┼────────┼───────┤</w:t>
      </w:r>
    </w:p>
    <w:p w:rsidR="006F49FC" w:rsidRDefault="006F49FC">
      <w:pPr>
        <w:pStyle w:val="ConsPlusCell"/>
        <w:jc w:val="both"/>
      </w:pPr>
      <w:r>
        <w:t>│    6.   │Доходность продаж   │               │         │   X    │   X   │</w:t>
      </w:r>
    </w:p>
    <w:p w:rsidR="006F49FC" w:rsidRDefault="006F49FC">
      <w:pPr>
        <w:pStyle w:val="ConsPlusCell"/>
        <w:jc w:val="both"/>
      </w:pPr>
      <w:r>
        <w:t>├─────────┼────────────────────┼───────────────┼─────────┼────────┼───────┤</w:t>
      </w:r>
    </w:p>
    <w:p w:rsidR="006F49FC" w:rsidRDefault="006F49FC">
      <w:pPr>
        <w:pStyle w:val="ConsPlusCell"/>
        <w:jc w:val="both"/>
      </w:pPr>
      <w:r>
        <w:t>│   6.1.  │- в первом          │      1п/г     │    %    │        │       │</w:t>
      </w:r>
    </w:p>
    <w:p w:rsidR="006F49FC" w:rsidRDefault="006F49FC">
      <w:pPr>
        <w:pStyle w:val="ConsPlusCell"/>
        <w:jc w:val="both"/>
      </w:pPr>
      <w:r>
        <w:t>│         │полугодии           │    ДП         │         │        │       │</w:t>
      </w:r>
    </w:p>
    <w:p w:rsidR="006F49FC" w:rsidRDefault="006F49FC">
      <w:pPr>
        <w:pStyle w:val="ConsPlusCell"/>
        <w:jc w:val="both"/>
      </w:pPr>
      <w:r>
        <w:t>│         │                    │      i,k      │         │        │       │</w:t>
      </w:r>
    </w:p>
    <w:p w:rsidR="006F49FC" w:rsidRDefault="006F49FC">
      <w:pPr>
        <w:pStyle w:val="ConsPlusCell"/>
        <w:jc w:val="both"/>
      </w:pPr>
      <w:r>
        <w:t>├─────────┼────────────────────┼───────────────┼─────────┼────────┼───────┤</w:t>
      </w:r>
    </w:p>
    <w:p w:rsidR="006F49FC" w:rsidRDefault="006F49FC">
      <w:pPr>
        <w:pStyle w:val="ConsPlusCell"/>
        <w:jc w:val="both"/>
      </w:pPr>
      <w:r>
        <w:t>│   6.2.  │- во втором         │      2п/г     │    %    │        │       │</w:t>
      </w:r>
    </w:p>
    <w:p w:rsidR="006F49FC" w:rsidRDefault="006F49FC">
      <w:pPr>
        <w:pStyle w:val="ConsPlusCell"/>
        <w:jc w:val="both"/>
      </w:pPr>
      <w:r>
        <w:t>│         │полугодии           │    ДП         │         │        │       │</w:t>
      </w:r>
    </w:p>
    <w:p w:rsidR="006F49FC" w:rsidRDefault="006F49FC">
      <w:pPr>
        <w:pStyle w:val="ConsPlusCell"/>
        <w:jc w:val="both"/>
      </w:pPr>
      <w:r>
        <w:t>│         │                    │      i,k      │         │        │       │</w:t>
      </w:r>
    </w:p>
    <w:p w:rsidR="006F49FC" w:rsidRDefault="006F49FC">
      <w:pPr>
        <w:pStyle w:val="ConsPlusCell"/>
        <w:jc w:val="both"/>
      </w:pPr>
      <w:r>
        <w:t>├─────────┼────────────────────┼───────────────┼─────────┼────────┼───────┤</w:t>
      </w:r>
    </w:p>
    <w:p w:rsidR="006F49FC" w:rsidRDefault="006F49FC">
      <w:pPr>
        <w:pStyle w:val="ConsPlusCell"/>
        <w:jc w:val="both"/>
      </w:pPr>
      <w:r>
        <w:t>│    7.   │Составляющие        │               │         │   X    │   X   │</w:t>
      </w:r>
    </w:p>
    <w:p w:rsidR="006F49FC" w:rsidRDefault="006F49FC">
      <w:pPr>
        <w:pStyle w:val="ConsPlusCell"/>
        <w:jc w:val="both"/>
      </w:pPr>
      <w:r>
        <w:t>│         │регулируемых цен    │               │         │        │       │</w:t>
      </w:r>
    </w:p>
    <w:p w:rsidR="006F49FC" w:rsidRDefault="006F49FC">
      <w:pPr>
        <w:pStyle w:val="ConsPlusCell"/>
        <w:jc w:val="both"/>
      </w:pPr>
      <w:r>
        <w:t>│         │(тарифов) для       │               │         │        │       │</w:t>
      </w:r>
    </w:p>
    <w:p w:rsidR="006F49FC" w:rsidRDefault="006F49FC">
      <w:pPr>
        <w:pStyle w:val="ConsPlusCell"/>
        <w:jc w:val="both"/>
      </w:pPr>
      <w:r>
        <w:t>│         │конечных            │               │         │        │       │</w:t>
      </w:r>
    </w:p>
    <w:p w:rsidR="006F49FC" w:rsidRDefault="006F49FC">
      <w:pPr>
        <w:pStyle w:val="ConsPlusCell"/>
        <w:jc w:val="both"/>
      </w:pPr>
      <w:r>
        <w:t>│         │потребителей        │               │         │        │       │</w:t>
      </w:r>
    </w:p>
    <w:p w:rsidR="006F49FC" w:rsidRDefault="006F49FC">
      <w:pPr>
        <w:pStyle w:val="ConsPlusCell"/>
        <w:jc w:val="both"/>
      </w:pPr>
      <w:r>
        <w:t>├─────────┼────────────────────┼───────────────┼─────────┼────────┼───────┤</w:t>
      </w:r>
    </w:p>
    <w:p w:rsidR="006F49FC" w:rsidRDefault="006F49FC">
      <w:pPr>
        <w:pStyle w:val="ConsPlusCell"/>
        <w:jc w:val="both"/>
      </w:pPr>
      <w:r>
        <w:t>│   7.1.  │Ставка              │      э(м)     │руб./кВтч│        │       │</w:t>
      </w:r>
    </w:p>
    <w:p w:rsidR="006F49FC" w:rsidRDefault="006F49FC">
      <w:pPr>
        <w:pStyle w:val="ConsPlusCell"/>
        <w:jc w:val="both"/>
      </w:pPr>
      <w:r>
        <w:t>│         │средневзвешенной    │     Ц         │         │        │       │</w:t>
      </w:r>
    </w:p>
    <w:p w:rsidR="006F49FC" w:rsidRDefault="006F49FC">
      <w:pPr>
        <w:pStyle w:val="ConsPlusCell"/>
        <w:jc w:val="both"/>
      </w:pPr>
      <w:r>
        <w:t>│         │стоимости единицы   │      j,k      │         │        │       │</w:t>
      </w:r>
    </w:p>
    <w:p w:rsidR="006F49FC" w:rsidRDefault="006F49FC">
      <w:pPr>
        <w:pStyle w:val="ConsPlusCell"/>
        <w:jc w:val="both"/>
      </w:pPr>
      <w:r>
        <w:t>│         │электрической       │               │         │        │       │</w:t>
      </w:r>
    </w:p>
    <w:p w:rsidR="006F49FC" w:rsidRDefault="006F49FC">
      <w:pPr>
        <w:pStyle w:val="ConsPlusCell"/>
        <w:jc w:val="both"/>
      </w:pPr>
      <w:r>
        <w:t>│         │энергии (мощности), │               │         │        │       │</w:t>
      </w:r>
    </w:p>
    <w:p w:rsidR="006F49FC" w:rsidRDefault="006F49FC">
      <w:pPr>
        <w:pStyle w:val="ConsPlusCell"/>
        <w:jc w:val="both"/>
      </w:pPr>
      <w:r>
        <w:t>│         │применяемая при     │               │         │        │       │</w:t>
      </w:r>
    </w:p>
    <w:p w:rsidR="006F49FC" w:rsidRDefault="006F49FC">
      <w:pPr>
        <w:pStyle w:val="ConsPlusCell"/>
        <w:jc w:val="both"/>
      </w:pPr>
      <w:r>
        <w:t>│         │расчете             │               │         │        │       │</w:t>
      </w:r>
    </w:p>
    <w:p w:rsidR="006F49FC" w:rsidRDefault="006F49FC">
      <w:pPr>
        <w:pStyle w:val="ConsPlusCell"/>
        <w:jc w:val="both"/>
      </w:pPr>
      <w:r>
        <w:t>│         │одноставочного      │               │         │        │       │</w:t>
      </w:r>
    </w:p>
    <w:p w:rsidR="006F49FC" w:rsidRDefault="006F49FC">
      <w:pPr>
        <w:pStyle w:val="ConsPlusCell"/>
        <w:jc w:val="both"/>
      </w:pPr>
      <w:r>
        <w:t>│         │тарифа              │               │         │        │       │</w:t>
      </w:r>
    </w:p>
    <w:p w:rsidR="006F49FC" w:rsidRDefault="006F49FC">
      <w:pPr>
        <w:pStyle w:val="ConsPlusCell"/>
        <w:jc w:val="both"/>
      </w:pPr>
      <w:r>
        <w:t>├─────────┼────────────────────┼───────────────┼─────────┼────────┼───────┤</w:t>
      </w:r>
    </w:p>
    <w:p w:rsidR="006F49FC" w:rsidRDefault="006F49FC">
      <w:pPr>
        <w:pStyle w:val="ConsPlusCell"/>
        <w:jc w:val="both"/>
      </w:pPr>
      <w:r>
        <w:t>│   7.2.  │Ставка              │               │         │   X    │   X   │</w:t>
      </w:r>
    </w:p>
    <w:p w:rsidR="006F49FC" w:rsidRDefault="006F49FC">
      <w:pPr>
        <w:pStyle w:val="ConsPlusCell"/>
        <w:jc w:val="both"/>
      </w:pPr>
      <w:r>
        <w:t>│         │средневзвешенной    │               │         │        │       │</w:t>
      </w:r>
    </w:p>
    <w:p w:rsidR="006F49FC" w:rsidRDefault="006F49FC">
      <w:pPr>
        <w:pStyle w:val="ConsPlusCell"/>
        <w:jc w:val="both"/>
      </w:pPr>
      <w:r>
        <w:t>│         │стоимости единицы   │               │         │        │       │</w:t>
      </w:r>
    </w:p>
    <w:p w:rsidR="006F49FC" w:rsidRDefault="006F49FC">
      <w:pPr>
        <w:pStyle w:val="ConsPlusCell"/>
        <w:jc w:val="both"/>
      </w:pPr>
      <w:r>
        <w:lastRenderedPageBreak/>
        <w:t>│         │электрической       │               │         │        │       │</w:t>
      </w:r>
    </w:p>
    <w:p w:rsidR="006F49FC" w:rsidRDefault="006F49FC">
      <w:pPr>
        <w:pStyle w:val="ConsPlusCell"/>
        <w:jc w:val="both"/>
      </w:pPr>
      <w:r>
        <w:t>│         │энергии (мощности), │               │         │        │       │</w:t>
      </w:r>
    </w:p>
    <w:p w:rsidR="006F49FC" w:rsidRDefault="006F49FC">
      <w:pPr>
        <w:pStyle w:val="ConsPlusCell"/>
        <w:jc w:val="both"/>
      </w:pPr>
      <w:r>
        <w:t>│         │применяемая при     │               │         │        │       │</w:t>
      </w:r>
    </w:p>
    <w:p w:rsidR="006F49FC" w:rsidRDefault="006F49FC">
      <w:pPr>
        <w:pStyle w:val="ConsPlusCell"/>
        <w:jc w:val="both"/>
      </w:pPr>
      <w:r>
        <w:t>│         │расчете             │               │         │        │       │</w:t>
      </w:r>
    </w:p>
    <w:p w:rsidR="006F49FC" w:rsidRDefault="006F49FC">
      <w:pPr>
        <w:pStyle w:val="ConsPlusCell"/>
        <w:jc w:val="both"/>
      </w:pPr>
      <w:r>
        <w:t>│         │одноставочного      │               │         │        │       │</w:t>
      </w:r>
    </w:p>
    <w:p w:rsidR="006F49FC" w:rsidRDefault="006F49FC">
      <w:pPr>
        <w:pStyle w:val="ConsPlusCell"/>
        <w:jc w:val="both"/>
      </w:pPr>
      <w:r>
        <w:t>│         │тарифа,             │               │         │        │       │</w:t>
      </w:r>
    </w:p>
    <w:p w:rsidR="006F49FC" w:rsidRDefault="006F49FC">
      <w:pPr>
        <w:pStyle w:val="ConsPlusCell"/>
        <w:jc w:val="both"/>
      </w:pPr>
      <w:r>
        <w:t>│         │дифференцированного │               │         │        │       │</w:t>
      </w:r>
    </w:p>
    <w:p w:rsidR="006F49FC" w:rsidRDefault="006F49FC">
      <w:pPr>
        <w:pStyle w:val="ConsPlusCell"/>
        <w:jc w:val="both"/>
      </w:pPr>
      <w:r>
        <w:t>│         │по зонам суток      │               │         │        │       │</w:t>
      </w:r>
    </w:p>
    <w:p w:rsidR="006F49FC" w:rsidRDefault="006F49FC">
      <w:pPr>
        <w:pStyle w:val="ConsPlusCell"/>
        <w:jc w:val="both"/>
      </w:pPr>
      <w:r>
        <w:t>├─────────┼────────────────────┼───────────────┼─────────┼────────┼───────┤</w:t>
      </w:r>
    </w:p>
    <w:p w:rsidR="006F49FC" w:rsidRDefault="006F49FC">
      <w:pPr>
        <w:pStyle w:val="ConsPlusCell"/>
        <w:jc w:val="both"/>
      </w:pPr>
      <w:r>
        <w:t>│  7.2.1. │для трех зон суток  │               │         │   X    │   X   │</w:t>
      </w:r>
    </w:p>
    <w:p w:rsidR="006F49FC" w:rsidRDefault="006F49FC">
      <w:pPr>
        <w:pStyle w:val="ConsPlusCell"/>
        <w:jc w:val="both"/>
      </w:pPr>
      <w:r>
        <w:t>├─────────┼────────────────────┼───────────────┼─────────┼────────┼───────┤</w:t>
      </w:r>
    </w:p>
    <w:p w:rsidR="006F49FC" w:rsidRDefault="006F49FC">
      <w:pPr>
        <w:pStyle w:val="ConsPlusCell"/>
        <w:jc w:val="both"/>
      </w:pPr>
      <w:r>
        <w:t>│ 7.2.1.1.│- ночь              │      э(м)     │руб./кВтч│        │       │</w:t>
      </w:r>
    </w:p>
    <w:p w:rsidR="006F49FC" w:rsidRDefault="006F49FC">
      <w:pPr>
        <w:pStyle w:val="ConsPlusCell"/>
        <w:jc w:val="both"/>
      </w:pPr>
      <w:r>
        <w:t>│         │                    │     Ц         │         │        │       │</w:t>
      </w:r>
    </w:p>
    <w:p w:rsidR="006F49FC" w:rsidRDefault="006F49FC">
      <w:pPr>
        <w:pStyle w:val="ConsPlusCell"/>
        <w:jc w:val="both"/>
      </w:pPr>
      <w:r>
        <w:t>│         │                    │      j,k      │         │        │       │</w:t>
      </w:r>
    </w:p>
    <w:p w:rsidR="006F49FC" w:rsidRDefault="006F49FC">
      <w:pPr>
        <w:pStyle w:val="ConsPlusCell"/>
        <w:jc w:val="both"/>
      </w:pPr>
      <w:r>
        <w:t>├─────────┼────────────────────┼───────────────┼─────────┼────────┼───────┤</w:t>
      </w:r>
    </w:p>
    <w:p w:rsidR="006F49FC" w:rsidRDefault="006F49FC">
      <w:pPr>
        <w:pStyle w:val="ConsPlusCell"/>
        <w:jc w:val="both"/>
      </w:pPr>
      <w:r>
        <w:t>│ 7.2.1.2.│- полупик           │      э(м)     │руб./кВтч│        │       │</w:t>
      </w:r>
    </w:p>
    <w:p w:rsidR="006F49FC" w:rsidRDefault="006F49FC">
      <w:pPr>
        <w:pStyle w:val="ConsPlusCell"/>
        <w:jc w:val="both"/>
      </w:pPr>
      <w:r>
        <w:t>│         │                    │     Ц         │         │        │       │</w:t>
      </w:r>
    </w:p>
    <w:p w:rsidR="006F49FC" w:rsidRDefault="006F49FC">
      <w:pPr>
        <w:pStyle w:val="ConsPlusCell"/>
        <w:jc w:val="both"/>
      </w:pPr>
      <w:r>
        <w:t>│         │                    │      j,k      │         │        │       │</w:t>
      </w:r>
    </w:p>
    <w:p w:rsidR="006F49FC" w:rsidRDefault="006F49FC">
      <w:pPr>
        <w:pStyle w:val="ConsPlusCell"/>
        <w:jc w:val="both"/>
      </w:pPr>
      <w:r>
        <w:t>├─────────┼────────────────────┼───────────────┼─────────┼────────┼───────┤</w:t>
      </w:r>
    </w:p>
    <w:p w:rsidR="006F49FC" w:rsidRDefault="006F49FC">
      <w:pPr>
        <w:pStyle w:val="ConsPlusCell"/>
        <w:jc w:val="both"/>
      </w:pPr>
      <w:r>
        <w:t>│ 7.2.1.3.│- пик               │      э(м)     │руб./кВтч│        │       │</w:t>
      </w:r>
    </w:p>
    <w:p w:rsidR="006F49FC" w:rsidRDefault="006F49FC">
      <w:pPr>
        <w:pStyle w:val="ConsPlusCell"/>
        <w:jc w:val="both"/>
      </w:pPr>
      <w:r>
        <w:t>│         │                    │     Ц         │         │        │       │</w:t>
      </w:r>
    </w:p>
    <w:p w:rsidR="006F49FC" w:rsidRDefault="006F49FC">
      <w:pPr>
        <w:pStyle w:val="ConsPlusCell"/>
        <w:jc w:val="both"/>
      </w:pPr>
      <w:r>
        <w:t>│         │                    │      j,k      │         │        │       │</w:t>
      </w:r>
    </w:p>
    <w:p w:rsidR="006F49FC" w:rsidRDefault="006F49FC">
      <w:pPr>
        <w:pStyle w:val="ConsPlusCell"/>
        <w:jc w:val="both"/>
      </w:pPr>
      <w:r>
        <w:t>├─────────┼────────────────────┼───────────────┼─────────┼────────┼───────┤</w:t>
      </w:r>
    </w:p>
    <w:p w:rsidR="006F49FC" w:rsidRDefault="006F49FC">
      <w:pPr>
        <w:pStyle w:val="ConsPlusCell"/>
        <w:jc w:val="both"/>
      </w:pPr>
      <w:r>
        <w:t>│  7.2.2. │для двух зон суток  │               │         │   X    │   X   │</w:t>
      </w:r>
    </w:p>
    <w:p w:rsidR="006F49FC" w:rsidRDefault="006F49FC">
      <w:pPr>
        <w:pStyle w:val="ConsPlusCell"/>
        <w:jc w:val="both"/>
      </w:pPr>
      <w:r>
        <w:t>├─────────┼────────────────────┼───────────────┼─────────┼────────┼───────┤</w:t>
      </w:r>
    </w:p>
    <w:p w:rsidR="006F49FC" w:rsidRDefault="006F49FC">
      <w:pPr>
        <w:pStyle w:val="ConsPlusCell"/>
        <w:jc w:val="both"/>
      </w:pPr>
      <w:r>
        <w:t>│ 7.2 2.1.│- ночь              │      э(м)     │руб./кВтч│        │       │</w:t>
      </w:r>
    </w:p>
    <w:p w:rsidR="006F49FC" w:rsidRDefault="006F49FC">
      <w:pPr>
        <w:pStyle w:val="ConsPlusCell"/>
        <w:jc w:val="both"/>
      </w:pPr>
      <w:r>
        <w:t>│         │                    │     Ц         │         │        │       │</w:t>
      </w:r>
    </w:p>
    <w:p w:rsidR="006F49FC" w:rsidRDefault="006F49FC">
      <w:pPr>
        <w:pStyle w:val="ConsPlusCell"/>
        <w:jc w:val="both"/>
      </w:pPr>
      <w:r>
        <w:t>│         │                    │      j,k      │         │        │       │</w:t>
      </w:r>
    </w:p>
    <w:p w:rsidR="006F49FC" w:rsidRDefault="006F49FC">
      <w:pPr>
        <w:pStyle w:val="ConsPlusCell"/>
        <w:jc w:val="both"/>
      </w:pPr>
      <w:r>
        <w:t>├─────────┼────────────────────┼───────────────┼─────────┼────────┼───────┤</w:t>
      </w:r>
    </w:p>
    <w:p w:rsidR="006F49FC" w:rsidRDefault="006F49FC">
      <w:pPr>
        <w:pStyle w:val="ConsPlusCell"/>
        <w:jc w:val="both"/>
      </w:pPr>
      <w:r>
        <w:t>│ 7.2.2.2.│- день              │      э(м)     │руб./кВтч│        │       │</w:t>
      </w:r>
    </w:p>
    <w:p w:rsidR="006F49FC" w:rsidRDefault="006F49FC">
      <w:pPr>
        <w:pStyle w:val="ConsPlusCell"/>
        <w:jc w:val="both"/>
      </w:pPr>
      <w:r>
        <w:t>│         │                    │     Ц         │         │        │       │</w:t>
      </w:r>
    </w:p>
    <w:p w:rsidR="006F49FC" w:rsidRDefault="006F49FC">
      <w:pPr>
        <w:pStyle w:val="ConsPlusCell"/>
        <w:jc w:val="both"/>
      </w:pPr>
      <w:r>
        <w:t>│         │                    │      j,k      │         │        │       │</w:t>
      </w:r>
    </w:p>
    <w:p w:rsidR="006F49FC" w:rsidRDefault="006F49FC">
      <w:pPr>
        <w:pStyle w:val="ConsPlusCell"/>
        <w:jc w:val="both"/>
      </w:pPr>
      <w:r>
        <w:t>├─────────┼────────────────────┼───────────────┼─────────┼────────┼───────┤</w:t>
      </w:r>
    </w:p>
    <w:p w:rsidR="006F49FC" w:rsidRDefault="006F49FC">
      <w:pPr>
        <w:pStyle w:val="ConsPlusCell"/>
        <w:jc w:val="both"/>
      </w:pPr>
      <w:r>
        <w:t>│   7.3.  │Ставка              │      э(м)     │руб./кВтч│        │       │</w:t>
      </w:r>
    </w:p>
    <w:p w:rsidR="006F49FC" w:rsidRDefault="006F49FC">
      <w:pPr>
        <w:pStyle w:val="ConsPlusCell"/>
        <w:jc w:val="both"/>
      </w:pPr>
      <w:r>
        <w:t>│         │средневзвешенной    │     Ц         │         │        │       │</w:t>
      </w:r>
    </w:p>
    <w:p w:rsidR="006F49FC" w:rsidRDefault="006F49FC">
      <w:pPr>
        <w:pStyle w:val="ConsPlusCell"/>
        <w:jc w:val="both"/>
      </w:pPr>
      <w:r>
        <w:t>│         │стоимости единицы   │      j,k      │         │        │       │</w:t>
      </w:r>
    </w:p>
    <w:p w:rsidR="006F49FC" w:rsidRDefault="006F49FC">
      <w:pPr>
        <w:pStyle w:val="ConsPlusCell"/>
        <w:jc w:val="both"/>
      </w:pPr>
      <w:r>
        <w:t>│         │электрической       │               │         │        │       │</w:t>
      </w:r>
    </w:p>
    <w:p w:rsidR="006F49FC" w:rsidRDefault="006F49FC">
      <w:pPr>
        <w:pStyle w:val="ConsPlusCell"/>
        <w:jc w:val="both"/>
      </w:pPr>
      <w:r>
        <w:t>│         │энергии,            │               │         │        │       │</w:t>
      </w:r>
    </w:p>
    <w:p w:rsidR="006F49FC" w:rsidRDefault="006F49FC">
      <w:pPr>
        <w:pStyle w:val="ConsPlusCell"/>
        <w:jc w:val="both"/>
      </w:pPr>
      <w:r>
        <w:t>│         │применяемая при     │               │         │        │       │</w:t>
      </w:r>
    </w:p>
    <w:p w:rsidR="006F49FC" w:rsidRDefault="006F49FC">
      <w:pPr>
        <w:pStyle w:val="ConsPlusCell"/>
        <w:jc w:val="both"/>
      </w:pPr>
      <w:r>
        <w:t>│         │расчете             │               │         │        │       │</w:t>
      </w:r>
    </w:p>
    <w:p w:rsidR="006F49FC" w:rsidRDefault="006F49FC">
      <w:pPr>
        <w:pStyle w:val="ConsPlusCell"/>
        <w:jc w:val="both"/>
      </w:pPr>
      <w:r>
        <w:t>│         │двухставочного      │               │         │        │       │</w:t>
      </w:r>
    </w:p>
    <w:p w:rsidR="006F49FC" w:rsidRDefault="006F49FC">
      <w:pPr>
        <w:pStyle w:val="ConsPlusCell"/>
        <w:jc w:val="both"/>
      </w:pPr>
      <w:r>
        <w:t>│         │(трехставочного)    │               │         │        │       │</w:t>
      </w:r>
    </w:p>
    <w:p w:rsidR="006F49FC" w:rsidRDefault="006F49FC">
      <w:pPr>
        <w:pStyle w:val="ConsPlusCell"/>
        <w:jc w:val="both"/>
      </w:pPr>
      <w:r>
        <w:t>│         │тарифа              │               │         │        │       │</w:t>
      </w:r>
    </w:p>
    <w:p w:rsidR="006F49FC" w:rsidRDefault="006F49FC">
      <w:pPr>
        <w:pStyle w:val="ConsPlusCell"/>
        <w:jc w:val="both"/>
      </w:pPr>
      <w:r>
        <w:t>├─────────┼────────────────────┼───────────────┼─────────┼────────┼───────┤</w:t>
      </w:r>
    </w:p>
    <w:p w:rsidR="006F49FC" w:rsidRDefault="006F49FC">
      <w:pPr>
        <w:pStyle w:val="ConsPlusCell"/>
        <w:jc w:val="both"/>
      </w:pPr>
      <w:r>
        <w:t>│   7.4.  │Ставка              │      э(м)     │руб./кВт │        │       │</w:t>
      </w:r>
    </w:p>
    <w:p w:rsidR="006F49FC" w:rsidRDefault="006F49FC">
      <w:pPr>
        <w:pStyle w:val="ConsPlusCell"/>
        <w:jc w:val="both"/>
      </w:pPr>
      <w:r>
        <w:t>│         │средневзвешенной    │     Ц         │         │        │       │</w:t>
      </w:r>
    </w:p>
    <w:p w:rsidR="006F49FC" w:rsidRDefault="006F49FC">
      <w:pPr>
        <w:pStyle w:val="ConsPlusCell"/>
        <w:jc w:val="both"/>
      </w:pPr>
      <w:r>
        <w:t>│         │стоимости           │      j,k      │         │        │       │</w:t>
      </w:r>
    </w:p>
    <w:p w:rsidR="006F49FC" w:rsidRDefault="006F49FC">
      <w:pPr>
        <w:pStyle w:val="ConsPlusCell"/>
        <w:jc w:val="both"/>
      </w:pPr>
      <w:r>
        <w:t>│         │электрической       │               │         │        │       │</w:t>
      </w:r>
    </w:p>
    <w:p w:rsidR="006F49FC" w:rsidRDefault="006F49FC">
      <w:pPr>
        <w:pStyle w:val="ConsPlusCell"/>
        <w:jc w:val="both"/>
      </w:pPr>
      <w:r>
        <w:t>│         │расчетной мощности, │               │         │        │       │</w:t>
      </w:r>
    </w:p>
    <w:p w:rsidR="006F49FC" w:rsidRDefault="006F49FC">
      <w:pPr>
        <w:pStyle w:val="ConsPlusCell"/>
        <w:jc w:val="both"/>
      </w:pPr>
      <w:r>
        <w:t>│         │применяемая при     │               │         │        │       │</w:t>
      </w:r>
    </w:p>
    <w:p w:rsidR="006F49FC" w:rsidRDefault="006F49FC">
      <w:pPr>
        <w:pStyle w:val="ConsPlusCell"/>
        <w:jc w:val="both"/>
      </w:pPr>
      <w:r>
        <w:t>│         │расчете             │               │         │        │       │</w:t>
      </w:r>
    </w:p>
    <w:p w:rsidR="006F49FC" w:rsidRDefault="006F49FC">
      <w:pPr>
        <w:pStyle w:val="ConsPlusCell"/>
        <w:jc w:val="both"/>
      </w:pPr>
      <w:r>
        <w:t>│         │двухставочного      │               │         │        │       │</w:t>
      </w:r>
    </w:p>
    <w:p w:rsidR="006F49FC" w:rsidRDefault="006F49FC">
      <w:pPr>
        <w:pStyle w:val="ConsPlusCell"/>
        <w:jc w:val="both"/>
      </w:pPr>
      <w:r>
        <w:t>│         │(трехставочного)    │               │         │        │       │</w:t>
      </w:r>
    </w:p>
    <w:p w:rsidR="006F49FC" w:rsidRDefault="006F49FC">
      <w:pPr>
        <w:pStyle w:val="ConsPlusCell"/>
        <w:jc w:val="both"/>
      </w:pPr>
      <w:r>
        <w:t>│         │тарифа              │               │         │        │       │</w:t>
      </w:r>
    </w:p>
    <w:p w:rsidR="006F49FC" w:rsidRDefault="006F49FC">
      <w:pPr>
        <w:pStyle w:val="ConsPlusCell"/>
        <w:jc w:val="both"/>
      </w:pPr>
      <w:r>
        <w:t>├─────────┼────────────────────┼───────────────┼─────────┼────────┼───────┤</w:t>
      </w:r>
    </w:p>
    <w:p w:rsidR="006F49FC" w:rsidRDefault="006F49FC">
      <w:pPr>
        <w:pStyle w:val="ConsPlusCell"/>
        <w:jc w:val="both"/>
      </w:pPr>
      <w:r>
        <w:t>│    8.   │Сбытовая надбавка   │               │         │   X    │   X   │</w:t>
      </w:r>
    </w:p>
    <w:p w:rsidR="006F49FC" w:rsidRDefault="006F49FC">
      <w:pPr>
        <w:pStyle w:val="ConsPlusCell"/>
        <w:jc w:val="both"/>
      </w:pPr>
      <w:r>
        <w:t>│         │для первого         │               │         │        │       │</w:t>
      </w:r>
    </w:p>
    <w:p w:rsidR="006F49FC" w:rsidRDefault="006F49FC">
      <w:pPr>
        <w:pStyle w:val="ConsPlusCell"/>
        <w:jc w:val="both"/>
      </w:pPr>
      <w:r>
        <w:t>│         │полугодия           │               │         │        │       │</w:t>
      </w:r>
    </w:p>
    <w:p w:rsidR="006F49FC" w:rsidRDefault="006F49FC">
      <w:pPr>
        <w:pStyle w:val="ConsPlusCell"/>
        <w:jc w:val="both"/>
      </w:pPr>
      <w:r>
        <w:t>├─────────┼────────────────────┼───────────────┼─────────┼────────┼───────┤</w:t>
      </w:r>
    </w:p>
    <w:p w:rsidR="006F49FC" w:rsidRDefault="006F49FC">
      <w:pPr>
        <w:pStyle w:val="ConsPlusCell"/>
        <w:jc w:val="both"/>
      </w:pPr>
      <w:r>
        <w:t>│   8.1.  │применяемая при     │    проч,2п/г  │руб./кВтч│        │       │</w:t>
      </w:r>
    </w:p>
    <w:p w:rsidR="006F49FC" w:rsidRDefault="006F49FC">
      <w:pPr>
        <w:pStyle w:val="ConsPlusCell"/>
        <w:jc w:val="both"/>
      </w:pPr>
      <w:r>
        <w:t>│         │расчете             │  СН           │         │        │       │</w:t>
      </w:r>
    </w:p>
    <w:p w:rsidR="006F49FC" w:rsidRDefault="006F49FC">
      <w:pPr>
        <w:pStyle w:val="ConsPlusCell"/>
        <w:jc w:val="both"/>
      </w:pPr>
      <w:r>
        <w:t>│         │одноставочного      │    i,j,k      │         │        │       │</w:t>
      </w:r>
    </w:p>
    <w:p w:rsidR="006F49FC" w:rsidRDefault="006F49FC">
      <w:pPr>
        <w:pStyle w:val="ConsPlusCell"/>
        <w:jc w:val="both"/>
      </w:pPr>
      <w:r>
        <w:t>│         │тарифа              │               │         │        │       │</w:t>
      </w:r>
    </w:p>
    <w:p w:rsidR="006F49FC" w:rsidRDefault="006F49FC">
      <w:pPr>
        <w:pStyle w:val="ConsPlusCell"/>
        <w:jc w:val="both"/>
      </w:pPr>
      <w:r>
        <w:t>├─────────┼────────────────────┼───────────────┼─────────┼────────┼───────┤</w:t>
      </w:r>
    </w:p>
    <w:p w:rsidR="006F49FC" w:rsidRDefault="006F49FC">
      <w:pPr>
        <w:pStyle w:val="ConsPlusCell"/>
        <w:jc w:val="both"/>
      </w:pPr>
      <w:r>
        <w:lastRenderedPageBreak/>
        <w:t>│   8.2.  │применяемая при     │               │         │   X    │   X   │</w:t>
      </w:r>
    </w:p>
    <w:p w:rsidR="006F49FC" w:rsidRDefault="006F49FC">
      <w:pPr>
        <w:pStyle w:val="ConsPlusCell"/>
        <w:jc w:val="both"/>
      </w:pPr>
      <w:r>
        <w:t>│         │расчете             │               │         │        │       │</w:t>
      </w:r>
    </w:p>
    <w:p w:rsidR="006F49FC" w:rsidRDefault="006F49FC">
      <w:pPr>
        <w:pStyle w:val="ConsPlusCell"/>
        <w:jc w:val="both"/>
      </w:pPr>
      <w:r>
        <w:t>│         │одноставочного      │               │         │        │       │</w:t>
      </w:r>
    </w:p>
    <w:p w:rsidR="006F49FC" w:rsidRDefault="006F49FC">
      <w:pPr>
        <w:pStyle w:val="ConsPlusCell"/>
        <w:jc w:val="both"/>
      </w:pPr>
      <w:r>
        <w:t>│         │тарифа,             │               │         │        │       │</w:t>
      </w:r>
    </w:p>
    <w:p w:rsidR="006F49FC" w:rsidRDefault="006F49FC">
      <w:pPr>
        <w:pStyle w:val="ConsPlusCell"/>
        <w:jc w:val="both"/>
      </w:pPr>
      <w:r>
        <w:t>│         │дифференцированного │               │         │        │       │</w:t>
      </w:r>
    </w:p>
    <w:p w:rsidR="006F49FC" w:rsidRDefault="006F49FC">
      <w:pPr>
        <w:pStyle w:val="ConsPlusCell"/>
        <w:jc w:val="both"/>
      </w:pPr>
      <w:r>
        <w:t>│         │по зонам суток      │               │         │        │       │</w:t>
      </w:r>
    </w:p>
    <w:p w:rsidR="006F49FC" w:rsidRDefault="006F49FC">
      <w:pPr>
        <w:pStyle w:val="ConsPlusCell"/>
        <w:jc w:val="both"/>
      </w:pPr>
      <w:r>
        <w:t>├─────────┼────────────────────┼───────────────┼─────────┼────────┼───────┤</w:t>
      </w:r>
    </w:p>
    <w:p w:rsidR="006F49FC" w:rsidRDefault="006F49FC">
      <w:pPr>
        <w:pStyle w:val="ConsPlusCell"/>
        <w:jc w:val="both"/>
      </w:pPr>
      <w:r>
        <w:t>│  8.2.1. │для трех зон суток  │               │         │   X    │   X   │</w:t>
      </w:r>
    </w:p>
    <w:p w:rsidR="006F49FC" w:rsidRDefault="006F49FC">
      <w:pPr>
        <w:pStyle w:val="ConsPlusCell"/>
        <w:jc w:val="both"/>
      </w:pPr>
      <w:r>
        <w:t>├─────────┼────────────────────┼───────────────┼─────────┼────────┼───────┤</w:t>
      </w:r>
    </w:p>
    <w:p w:rsidR="006F49FC" w:rsidRDefault="006F49FC">
      <w:pPr>
        <w:pStyle w:val="ConsPlusCell"/>
        <w:jc w:val="both"/>
      </w:pPr>
      <w:r>
        <w:t>│ 8.2.1.1.│- ночь              │    проч,1п/г  │руб./кВтч│        │       │</w:t>
      </w:r>
    </w:p>
    <w:p w:rsidR="006F49FC" w:rsidRDefault="006F49FC">
      <w:pPr>
        <w:pStyle w:val="ConsPlusCell"/>
        <w:jc w:val="both"/>
      </w:pPr>
      <w:r>
        <w:t>│         │                    │  СН           │         │        │       │</w:t>
      </w:r>
    </w:p>
    <w:p w:rsidR="006F49FC" w:rsidRDefault="006F49FC">
      <w:pPr>
        <w:pStyle w:val="ConsPlusCell"/>
        <w:jc w:val="both"/>
      </w:pPr>
      <w:r>
        <w:t>│         │                    │    i,j,k      │         │        │       │</w:t>
      </w:r>
    </w:p>
    <w:p w:rsidR="006F49FC" w:rsidRDefault="006F49FC">
      <w:pPr>
        <w:pStyle w:val="ConsPlusCell"/>
        <w:jc w:val="both"/>
      </w:pPr>
      <w:r>
        <w:t>├─────────┼────────────────────┼───────────────┼─────────┼────────┼───────┤</w:t>
      </w:r>
    </w:p>
    <w:p w:rsidR="006F49FC" w:rsidRDefault="006F49FC">
      <w:pPr>
        <w:pStyle w:val="ConsPlusCell"/>
        <w:jc w:val="both"/>
      </w:pPr>
      <w:r>
        <w:t>│ 8.2.1.2.│- полупик           │    проч,1п/г  │руб./кВтч│        │       │</w:t>
      </w:r>
    </w:p>
    <w:p w:rsidR="006F49FC" w:rsidRDefault="006F49FC">
      <w:pPr>
        <w:pStyle w:val="ConsPlusCell"/>
        <w:jc w:val="both"/>
      </w:pPr>
      <w:r>
        <w:t>│         │                    │  СН           │         │        │       │</w:t>
      </w:r>
    </w:p>
    <w:p w:rsidR="006F49FC" w:rsidRDefault="006F49FC">
      <w:pPr>
        <w:pStyle w:val="ConsPlusCell"/>
        <w:jc w:val="both"/>
      </w:pPr>
      <w:r>
        <w:t>│         │                    │    i,j,k      │         │        │       │</w:t>
      </w:r>
    </w:p>
    <w:p w:rsidR="006F49FC" w:rsidRDefault="006F49FC">
      <w:pPr>
        <w:pStyle w:val="ConsPlusCell"/>
        <w:jc w:val="both"/>
      </w:pPr>
      <w:r>
        <w:t>├─────────┼────────────────────┼───────────────┼─────────┼────────┼───────┤</w:t>
      </w:r>
    </w:p>
    <w:p w:rsidR="006F49FC" w:rsidRDefault="006F49FC">
      <w:pPr>
        <w:pStyle w:val="ConsPlusCell"/>
        <w:jc w:val="both"/>
      </w:pPr>
      <w:r>
        <w:t>│ 8.2.1.3.│- пик               │    проч,1п/г  │руб./кВтч│        │       │</w:t>
      </w:r>
    </w:p>
    <w:p w:rsidR="006F49FC" w:rsidRDefault="006F49FC">
      <w:pPr>
        <w:pStyle w:val="ConsPlusCell"/>
        <w:jc w:val="both"/>
      </w:pPr>
      <w:r>
        <w:t>│         │                    │  СН           │         │        │       │</w:t>
      </w:r>
    </w:p>
    <w:p w:rsidR="006F49FC" w:rsidRDefault="006F49FC">
      <w:pPr>
        <w:pStyle w:val="ConsPlusCell"/>
        <w:jc w:val="both"/>
      </w:pPr>
      <w:r>
        <w:t>│         │                    │    i,j,k      │         │        │       │</w:t>
      </w:r>
    </w:p>
    <w:p w:rsidR="006F49FC" w:rsidRDefault="006F49FC">
      <w:pPr>
        <w:pStyle w:val="ConsPlusCell"/>
        <w:jc w:val="both"/>
      </w:pPr>
      <w:r>
        <w:t>├─────────┼────────────────────┼───────────────┼─────────┼────────┼───────┤</w:t>
      </w:r>
    </w:p>
    <w:p w:rsidR="006F49FC" w:rsidRDefault="006F49FC">
      <w:pPr>
        <w:pStyle w:val="ConsPlusCell"/>
        <w:jc w:val="both"/>
      </w:pPr>
      <w:r>
        <w:t>│  8.2.2. │для двух зон суток  │               │         │   X    │   X   │</w:t>
      </w:r>
    </w:p>
    <w:p w:rsidR="006F49FC" w:rsidRDefault="006F49FC">
      <w:pPr>
        <w:pStyle w:val="ConsPlusCell"/>
        <w:jc w:val="both"/>
      </w:pPr>
      <w:r>
        <w:t>├─────────┼────────────────────┼───────────────┼─────────┼────────┼───────┤</w:t>
      </w:r>
    </w:p>
    <w:p w:rsidR="006F49FC" w:rsidRDefault="006F49FC">
      <w:pPr>
        <w:pStyle w:val="ConsPlusCell"/>
        <w:jc w:val="both"/>
      </w:pPr>
      <w:r>
        <w:t>│ 8.2.2.1.│- ночь              │    проч,1п/г  │руб./кВтч│        │       │</w:t>
      </w:r>
    </w:p>
    <w:p w:rsidR="006F49FC" w:rsidRDefault="006F49FC">
      <w:pPr>
        <w:pStyle w:val="ConsPlusCell"/>
        <w:jc w:val="both"/>
      </w:pPr>
      <w:r>
        <w:t>│         │                    │  СН           │         │        │       │</w:t>
      </w:r>
    </w:p>
    <w:p w:rsidR="006F49FC" w:rsidRDefault="006F49FC">
      <w:pPr>
        <w:pStyle w:val="ConsPlusCell"/>
        <w:jc w:val="both"/>
      </w:pPr>
      <w:r>
        <w:t>│         │                    │    i,j,k      │         │        │       │</w:t>
      </w:r>
    </w:p>
    <w:p w:rsidR="006F49FC" w:rsidRDefault="006F49FC">
      <w:pPr>
        <w:pStyle w:val="ConsPlusCell"/>
        <w:jc w:val="both"/>
      </w:pPr>
      <w:r>
        <w:t>├─────────┼────────────────────┼───────────────┼─────────┼────────┼───────┤</w:t>
      </w:r>
    </w:p>
    <w:p w:rsidR="006F49FC" w:rsidRDefault="006F49FC">
      <w:pPr>
        <w:pStyle w:val="ConsPlusCell"/>
        <w:jc w:val="both"/>
      </w:pPr>
      <w:r>
        <w:t>│ 8.2.2.2.│- день              │    проч,1п/г  │руб./кВтч│        │       │</w:t>
      </w:r>
    </w:p>
    <w:p w:rsidR="006F49FC" w:rsidRDefault="006F49FC">
      <w:pPr>
        <w:pStyle w:val="ConsPlusCell"/>
        <w:jc w:val="both"/>
      </w:pPr>
      <w:r>
        <w:t>│         │                    │  СН           │         │        │       │</w:t>
      </w:r>
    </w:p>
    <w:p w:rsidR="006F49FC" w:rsidRDefault="006F49FC">
      <w:pPr>
        <w:pStyle w:val="ConsPlusCell"/>
        <w:jc w:val="both"/>
      </w:pPr>
      <w:r>
        <w:t>│         │                    │    i,j,k      │         │        │       │</w:t>
      </w:r>
    </w:p>
    <w:p w:rsidR="006F49FC" w:rsidRDefault="006F49FC">
      <w:pPr>
        <w:pStyle w:val="ConsPlusCell"/>
        <w:jc w:val="both"/>
      </w:pPr>
      <w:r>
        <w:t>├─────────┼────────────────────┼───────────────┼─────────┼────────┼───────┤</w:t>
      </w:r>
    </w:p>
    <w:p w:rsidR="006F49FC" w:rsidRDefault="006F49FC">
      <w:pPr>
        <w:pStyle w:val="ConsPlusCell"/>
        <w:jc w:val="both"/>
      </w:pPr>
      <w:r>
        <w:t>│   8.3.  │применяемая при     │    проч,1п/г  │руб./кВтч│        │       │</w:t>
      </w:r>
    </w:p>
    <w:p w:rsidR="006F49FC" w:rsidRDefault="006F49FC">
      <w:pPr>
        <w:pStyle w:val="ConsPlusCell"/>
        <w:jc w:val="both"/>
      </w:pPr>
      <w:r>
        <w:t>│         │расчете ставки за   │  СН           │         │        │       │</w:t>
      </w:r>
    </w:p>
    <w:p w:rsidR="006F49FC" w:rsidRDefault="006F49FC">
      <w:pPr>
        <w:pStyle w:val="ConsPlusCell"/>
        <w:jc w:val="both"/>
      </w:pPr>
      <w:r>
        <w:t>│         │мощность            │    i,j,k      │         │        │       │</w:t>
      </w:r>
    </w:p>
    <w:p w:rsidR="006F49FC" w:rsidRDefault="006F49FC">
      <w:pPr>
        <w:pStyle w:val="ConsPlusCell"/>
        <w:jc w:val="both"/>
      </w:pPr>
      <w:r>
        <w:t>│         │двухставочного      │               │         │        │       │</w:t>
      </w:r>
    </w:p>
    <w:p w:rsidR="006F49FC" w:rsidRDefault="006F49FC">
      <w:pPr>
        <w:pStyle w:val="ConsPlusCell"/>
        <w:jc w:val="both"/>
      </w:pPr>
      <w:r>
        <w:t>│         │(трехставочного)    │               │         │        │       │</w:t>
      </w:r>
    </w:p>
    <w:p w:rsidR="006F49FC" w:rsidRDefault="006F49FC">
      <w:pPr>
        <w:pStyle w:val="ConsPlusCell"/>
        <w:jc w:val="both"/>
      </w:pPr>
      <w:r>
        <w:t>│         │тарифа              │               │         │        │       │</w:t>
      </w:r>
    </w:p>
    <w:p w:rsidR="006F49FC" w:rsidRDefault="006F49FC">
      <w:pPr>
        <w:pStyle w:val="ConsPlusCell"/>
        <w:jc w:val="both"/>
      </w:pPr>
      <w:r>
        <w:t>├─────────┼────────────────────┼───────────────┼─────────┼────────┼───────┤</w:t>
      </w:r>
    </w:p>
    <w:p w:rsidR="006F49FC" w:rsidRDefault="006F49FC">
      <w:pPr>
        <w:pStyle w:val="ConsPlusCell"/>
        <w:jc w:val="both"/>
      </w:pPr>
      <w:r>
        <w:t>│   8.4.  │применяемая при     │    проч,2п/г  │руб./кВтч│        │       │</w:t>
      </w:r>
    </w:p>
    <w:p w:rsidR="006F49FC" w:rsidRDefault="006F49FC">
      <w:pPr>
        <w:pStyle w:val="ConsPlusCell"/>
        <w:jc w:val="both"/>
      </w:pPr>
      <w:r>
        <w:t>│         │расчете ставки за   │  СН           │         │        │       │</w:t>
      </w:r>
    </w:p>
    <w:p w:rsidR="006F49FC" w:rsidRDefault="006F49FC">
      <w:pPr>
        <w:pStyle w:val="ConsPlusCell"/>
        <w:jc w:val="both"/>
      </w:pPr>
      <w:r>
        <w:t>│         │мощность            │    i,j,k      │         │        │       │</w:t>
      </w:r>
    </w:p>
    <w:p w:rsidR="006F49FC" w:rsidRDefault="006F49FC">
      <w:pPr>
        <w:pStyle w:val="ConsPlusCell"/>
        <w:jc w:val="both"/>
      </w:pPr>
      <w:r>
        <w:t>│         │двухставочного      │               │         │        │       │</w:t>
      </w:r>
    </w:p>
    <w:p w:rsidR="006F49FC" w:rsidRDefault="006F49FC">
      <w:pPr>
        <w:pStyle w:val="ConsPlusCell"/>
        <w:jc w:val="both"/>
      </w:pPr>
      <w:r>
        <w:t>│         │(трехставочного)    │               │         │        │       │</w:t>
      </w:r>
    </w:p>
    <w:p w:rsidR="006F49FC" w:rsidRDefault="006F49FC">
      <w:pPr>
        <w:pStyle w:val="ConsPlusCell"/>
        <w:jc w:val="both"/>
      </w:pPr>
      <w:r>
        <w:t>│         │тарифа              │               │         │        │       │</w:t>
      </w:r>
    </w:p>
    <w:p w:rsidR="006F49FC" w:rsidRDefault="006F49FC">
      <w:pPr>
        <w:pStyle w:val="ConsPlusCell"/>
        <w:jc w:val="both"/>
      </w:pPr>
      <w:r>
        <w:t>├─────────┼────────────────────┼───────────────┼─────────┼────────┼───────┤</w:t>
      </w:r>
    </w:p>
    <w:p w:rsidR="006F49FC" w:rsidRDefault="006F49FC">
      <w:pPr>
        <w:pStyle w:val="ConsPlusCell"/>
        <w:jc w:val="both"/>
      </w:pPr>
      <w:r>
        <w:t>│    9.   │Сбытовая надбавка   │               │         │   X    │   X   │</w:t>
      </w:r>
    </w:p>
    <w:p w:rsidR="006F49FC" w:rsidRDefault="006F49FC">
      <w:pPr>
        <w:pStyle w:val="ConsPlusCell"/>
        <w:jc w:val="both"/>
      </w:pPr>
      <w:r>
        <w:t>│         │для второго         │               │         │        │       │</w:t>
      </w:r>
    </w:p>
    <w:p w:rsidR="006F49FC" w:rsidRDefault="006F49FC">
      <w:pPr>
        <w:pStyle w:val="ConsPlusCell"/>
        <w:jc w:val="both"/>
      </w:pPr>
      <w:r>
        <w:t>│         │полугодия           │               │         │        │       │</w:t>
      </w:r>
    </w:p>
    <w:p w:rsidR="006F49FC" w:rsidRDefault="006F49FC">
      <w:pPr>
        <w:pStyle w:val="ConsPlusCell"/>
        <w:jc w:val="both"/>
      </w:pPr>
      <w:r>
        <w:t>├─────────┼────────────────────┼───────────────┼─────────┼────────┼───────┤</w:t>
      </w:r>
    </w:p>
    <w:p w:rsidR="006F49FC" w:rsidRDefault="006F49FC">
      <w:pPr>
        <w:pStyle w:val="ConsPlusCell"/>
        <w:jc w:val="both"/>
      </w:pPr>
      <w:r>
        <w:t>│   9.1.  │применяемая при     │    проч,2п/г  │руб./кВтч│        │       │</w:t>
      </w:r>
    </w:p>
    <w:p w:rsidR="006F49FC" w:rsidRDefault="006F49FC">
      <w:pPr>
        <w:pStyle w:val="ConsPlusCell"/>
        <w:jc w:val="both"/>
      </w:pPr>
      <w:r>
        <w:t>│         │расчете             │  СН           │         │        │       │</w:t>
      </w:r>
    </w:p>
    <w:p w:rsidR="006F49FC" w:rsidRDefault="006F49FC">
      <w:pPr>
        <w:pStyle w:val="ConsPlusCell"/>
        <w:jc w:val="both"/>
      </w:pPr>
      <w:r>
        <w:t>│         │одноставочного      │    i,j,k      │         │        │       │</w:t>
      </w:r>
    </w:p>
    <w:p w:rsidR="006F49FC" w:rsidRDefault="006F49FC">
      <w:pPr>
        <w:pStyle w:val="ConsPlusCell"/>
        <w:jc w:val="both"/>
      </w:pPr>
      <w:r>
        <w:t>│         │тарифа              │               │         │        │       │</w:t>
      </w:r>
    </w:p>
    <w:p w:rsidR="006F49FC" w:rsidRDefault="006F49FC">
      <w:pPr>
        <w:pStyle w:val="ConsPlusCell"/>
        <w:jc w:val="both"/>
      </w:pPr>
      <w:r>
        <w:t>├─────────┼────────────────────┼───────────────┼─────────┼────────┼───────┤</w:t>
      </w:r>
    </w:p>
    <w:p w:rsidR="006F49FC" w:rsidRDefault="006F49FC">
      <w:pPr>
        <w:pStyle w:val="ConsPlusCell"/>
        <w:jc w:val="both"/>
      </w:pPr>
      <w:r>
        <w:t>│   9.2.  │применяемая при     │               │         │   X    │   X   │</w:t>
      </w:r>
    </w:p>
    <w:p w:rsidR="006F49FC" w:rsidRDefault="006F49FC">
      <w:pPr>
        <w:pStyle w:val="ConsPlusCell"/>
        <w:jc w:val="both"/>
      </w:pPr>
      <w:r>
        <w:t>│         │расчете             │               │         │        │       │</w:t>
      </w:r>
    </w:p>
    <w:p w:rsidR="006F49FC" w:rsidRDefault="006F49FC">
      <w:pPr>
        <w:pStyle w:val="ConsPlusCell"/>
        <w:jc w:val="both"/>
      </w:pPr>
      <w:r>
        <w:t>│         │одноставочного      │               │         │        │       │</w:t>
      </w:r>
    </w:p>
    <w:p w:rsidR="006F49FC" w:rsidRDefault="006F49FC">
      <w:pPr>
        <w:pStyle w:val="ConsPlusCell"/>
        <w:jc w:val="both"/>
      </w:pPr>
      <w:r>
        <w:t>│         │тарифа,             │               │         │        │       │</w:t>
      </w:r>
    </w:p>
    <w:p w:rsidR="006F49FC" w:rsidRDefault="006F49FC">
      <w:pPr>
        <w:pStyle w:val="ConsPlusCell"/>
        <w:jc w:val="both"/>
      </w:pPr>
      <w:r>
        <w:t>│         │дифференцированного │               │         │        │       │</w:t>
      </w:r>
    </w:p>
    <w:p w:rsidR="006F49FC" w:rsidRDefault="006F49FC">
      <w:pPr>
        <w:pStyle w:val="ConsPlusCell"/>
        <w:jc w:val="both"/>
      </w:pPr>
      <w:r>
        <w:t>│         │по зонам суток      │               │         │        │       │</w:t>
      </w:r>
    </w:p>
    <w:p w:rsidR="006F49FC" w:rsidRDefault="006F49FC">
      <w:pPr>
        <w:pStyle w:val="ConsPlusCell"/>
        <w:jc w:val="both"/>
      </w:pPr>
      <w:r>
        <w:t>├─────────┼────────────────────┼───────────────┼─────────┼────────┼───────┤</w:t>
      </w:r>
    </w:p>
    <w:p w:rsidR="006F49FC" w:rsidRDefault="006F49FC">
      <w:pPr>
        <w:pStyle w:val="ConsPlusCell"/>
        <w:jc w:val="both"/>
      </w:pPr>
      <w:r>
        <w:t>│  9.2.1. │для трех зон суток  │               │         │   X    │   X   │</w:t>
      </w:r>
    </w:p>
    <w:p w:rsidR="006F49FC" w:rsidRDefault="006F49FC">
      <w:pPr>
        <w:pStyle w:val="ConsPlusCell"/>
        <w:jc w:val="both"/>
      </w:pPr>
      <w:r>
        <w:t>├─────────┼────────────────────┼───────────────┼─────────┼────────┼───────┤</w:t>
      </w:r>
    </w:p>
    <w:p w:rsidR="006F49FC" w:rsidRDefault="006F49FC">
      <w:pPr>
        <w:pStyle w:val="ConsPlusCell"/>
        <w:jc w:val="both"/>
      </w:pPr>
      <w:r>
        <w:t>│ 9.2.1.1.│- ночь              │    проч,2п/г  │руб./кВтч│        │       │</w:t>
      </w:r>
    </w:p>
    <w:p w:rsidR="006F49FC" w:rsidRDefault="006F49FC">
      <w:pPr>
        <w:pStyle w:val="ConsPlusCell"/>
        <w:jc w:val="both"/>
      </w:pPr>
      <w:r>
        <w:lastRenderedPageBreak/>
        <w:t>│         │                    │  СН           │         │        │       │</w:t>
      </w:r>
    </w:p>
    <w:p w:rsidR="006F49FC" w:rsidRDefault="006F49FC">
      <w:pPr>
        <w:pStyle w:val="ConsPlusCell"/>
        <w:jc w:val="both"/>
      </w:pPr>
      <w:r>
        <w:t>│         │                    │    i,j,k      │         │        │       │</w:t>
      </w:r>
    </w:p>
    <w:p w:rsidR="006F49FC" w:rsidRDefault="006F49FC">
      <w:pPr>
        <w:pStyle w:val="ConsPlusCell"/>
        <w:jc w:val="both"/>
      </w:pPr>
      <w:r>
        <w:t>├─────────┼────────────────────┼───────────────┼─────────┼────────┼───────┤</w:t>
      </w:r>
    </w:p>
    <w:p w:rsidR="006F49FC" w:rsidRDefault="006F49FC">
      <w:pPr>
        <w:pStyle w:val="ConsPlusCell"/>
        <w:jc w:val="both"/>
      </w:pPr>
      <w:r>
        <w:t>│ 9.2.1.2.│- полупик           │    проч,2п/г  │руб./кВтч│        │       │</w:t>
      </w:r>
    </w:p>
    <w:p w:rsidR="006F49FC" w:rsidRDefault="006F49FC">
      <w:pPr>
        <w:pStyle w:val="ConsPlusCell"/>
        <w:jc w:val="both"/>
      </w:pPr>
      <w:r>
        <w:t>│         │                    │  СН           │         │        │       │</w:t>
      </w:r>
    </w:p>
    <w:p w:rsidR="006F49FC" w:rsidRDefault="006F49FC">
      <w:pPr>
        <w:pStyle w:val="ConsPlusCell"/>
        <w:jc w:val="both"/>
      </w:pPr>
      <w:r>
        <w:t>│         │                    │    i,j,k      │         │        │       │</w:t>
      </w:r>
    </w:p>
    <w:p w:rsidR="006F49FC" w:rsidRDefault="006F49FC">
      <w:pPr>
        <w:pStyle w:val="ConsPlusCell"/>
        <w:jc w:val="both"/>
      </w:pPr>
      <w:r>
        <w:t>├─────────┼────────────────────┼───────────────┼─────────┼────────┼───────┤</w:t>
      </w:r>
    </w:p>
    <w:p w:rsidR="006F49FC" w:rsidRDefault="006F49FC">
      <w:pPr>
        <w:pStyle w:val="ConsPlusCell"/>
        <w:jc w:val="both"/>
      </w:pPr>
      <w:r>
        <w:t>│ 9.2.1.3.│- пик               │    проч,2п/г  │руб./кВтч│        │       │</w:t>
      </w:r>
    </w:p>
    <w:p w:rsidR="006F49FC" w:rsidRDefault="006F49FC">
      <w:pPr>
        <w:pStyle w:val="ConsPlusCell"/>
        <w:jc w:val="both"/>
      </w:pPr>
      <w:r>
        <w:t>│         │                    │  СН           │         │        │       │</w:t>
      </w:r>
    </w:p>
    <w:p w:rsidR="006F49FC" w:rsidRDefault="006F49FC">
      <w:pPr>
        <w:pStyle w:val="ConsPlusCell"/>
        <w:jc w:val="both"/>
      </w:pPr>
      <w:r>
        <w:t>│         │                    │    i,j,k      │         │        │       │</w:t>
      </w:r>
    </w:p>
    <w:p w:rsidR="006F49FC" w:rsidRDefault="006F49FC">
      <w:pPr>
        <w:pStyle w:val="ConsPlusCell"/>
        <w:jc w:val="both"/>
      </w:pPr>
      <w:r>
        <w:t>├─────────┼────────────────────┼───────────────┼─────────┼────────┼───────┤</w:t>
      </w:r>
    </w:p>
    <w:p w:rsidR="006F49FC" w:rsidRDefault="006F49FC">
      <w:pPr>
        <w:pStyle w:val="ConsPlusCell"/>
        <w:jc w:val="both"/>
      </w:pPr>
      <w:r>
        <w:t>│  9.2.2. │для двух зон суток  │               │         │   X    │   X   │</w:t>
      </w:r>
    </w:p>
    <w:p w:rsidR="006F49FC" w:rsidRDefault="006F49FC">
      <w:pPr>
        <w:pStyle w:val="ConsPlusCell"/>
        <w:jc w:val="both"/>
      </w:pPr>
      <w:r>
        <w:t>├─────────┼────────────────────┼───────────────┼─────────┼────────┼───────┤</w:t>
      </w:r>
    </w:p>
    <w:p w:rsidR="006F49FC" w:rsidRDefault="006F49FC">
      <w:pPr>
        <w:pStyle w:val="ConsPlusCell"/>
        <w:jc w:val="both"/>
      </w:pPr>
      <w:r>
        <w:t>│ 9.2.2.1.│- ночь              │    проч,2п/г  │руб./кВтч│        │       │</w:t>
      </w:r>
    </w:p>
    <w:p w:rsidR="006F49FC" w:rsidRDefault="006F49FC">
      <w:pPr>
        <w:pStyle w:val="ConsPlusCell"/>
        <w:jc w:val="both"/>
      </w:pPr>
      <w:r>
        <w:t>│         │                    │  СН           │         │        │       │</w:t>
      </w:r>
    </w:p>
    <w:p w:rsidR="006F49FC" w:rsidRDefault="006F49FC">
      <w:pPr>
        <w:pStyle w:val="ConsPlusCell"/>
        <w:jc w:val="both"/>
      </w:pPr>
      <w:r>
        <w:t>│         │                    │    i,j,k      │         │        │       │</w:t>
      </w:r>
    </w:p>
    <w:p w:rsidR="006F49FC" w:rsidRDefault="006F49FC">
      <w:pPr>
        <w:pStyle w:val="ConsPlusCell"/>
        <w:jc w:val="both"/>
      </w:pPr>
      <w:r>
        <w:t>├─────────┼────────────────────┼───────────────┼─────────┼────────┼───────┤</w:t>
      </w:r>
    </w:p>
    <w:p w:rsidR="006F49FC" w:rsidRDefault="006F49FC">
      <w:pPr>
        <w:pStyle w:val="ConsPlusCell"/>
        <w:jc w:val="both"/>
      </w:pPr>
      <w:r>
        <w:t>│ 9.2.2.2.│- день              │    проч,2п/г  │руб./кВтч│        │       │</w:t>
      </w:r>
    </w:p>
    <w:p w:rsidR="006F49FC" w:rsidRDefault="006F49FC">
      <w:pPr>
        <w:pStyle w:val="ConsPlusCell"/>
        <w:jc w:val="both"/>
      </w:pPr>
      <w:r>
        <w:t>│         │                    │  СН           │         │        │       │</w:t>
      </w:r>
    </w:p>
    <w:p w:rsidR="006F49FC" w:rsidRDefault="006F49FC">
      <w:pPr>
        <w:pStyle w:val="ConsPlusCell"/>
        <w:jc w:val="both"/>
      </w:pPr>
      <w:r>
        <w:t>│         │                    │    i,j,k      │         │        │       │</w:t>
      </w:r>
    </w:p>
    <w:p w:rsidR="006F49FC" w:rsidRDefault="006F49FC">
      <w:pPr>
        <w:pStyle w:val="ConsPlusCell"/>
        <w:jc w:val="both"/>
      </w:pPr>
      <w:r>
        <w:t>├─────────┼────────────────────┼───────────────┼─────────┼────────┼───────┤</w:t>
      </w:r>
    </w:p>
    <w:p w:rsidR="006F49FC" w:rsidRDefault="006F49FC">
      <w:pPr>
        <w:pStyle w:val="ConsPlusCell"/>
        <w:jc w:val="both"/>
      </w:pPr>
      <w:r>
        <w:t>│   9.3.  │применяемая при     │    проч,2п/г  │руб./кВтч│        │       │</w:t>
      </w:r>
    </w:p>
    <w:p w:rsidR="006F49FC" w:rsidRDefault="006F49FC">
      <w:pPr>
        <w:pStyle w:val="ConsPlusCell"/>
        <w:jc w:val="both"/>
      </w:pPr>
      <w:r>
        <w:t>│         │расчете ставки за   │  СН           │         │        │       │</w:t>
      </w:r>
    </w:p>
    <w:p w:rsidR="006F49FC" w:rsidRDefault="006F49FC">
      <w:pPr>
        <w:pStyle w:val="ConsPlusCell"/>
        <w:jc w:val="both"/>
      </w:pPr>
      <w:r>
        <w:t>│         │энергию             │    i,j,k      │         │        │       │</w:t>
      </w:r>
    </w:p>
    <w:p w:rsidR="006F49FC" w:rsidRDefault="006F49FC">
      <w:pPr>
        <w:pStyle w:val="ConsPlusCell"/>
        <w:jc w:val="both"/>
      </w:pPr>
      <w:r>
        <w:t>│         │двухставочного      │               │         │        │       │</w:t>
      </w:r>
    </w:p>
    <w:p w:rsidR="006F49FC" w:rsidRDefault="006F49FC">
      <w:pPr>
        <w:pStyle w:val="ConsPlusCell"/>
        <w:jc w:val="both"/>
      </w:pPr>
      <w:r>
        <w:t>│         │(трехставочного)    │               │         │        │       │</w:t>
      </w:r>
    </w:p>
    <w:p w:rsidR="006F49FC" w:rsidRDefault="006F49FC">
      <w:pPr>
        <w:pStyle w:val="ConsPlusCell"/>
        <w:jc w:val="both"/>
      </w:pPr>
      <w:r>
        <w:t>│         │тарифа              │               │         │        │       │</w:t>
      </w:r>
    </w:p>
    <w:p w:rsidR="006F49FC" w:rsidRDefault="006F49FC">
      <w:pPr>
        <w:pStyle w:val="ConsPlusCell"/>
        <w:jc w:val="both"/>
      </w:pPr>
      <w:r>
        <w:t>├─────────┼────────────────────┼───────────────┼─────────┼────────┼───────┤</w:t>
      </w:r>
    </w:p>
    <w:p w:rsidR="006F49FC" w:rsidRDefault="006F49FC">
      <w:pPr>
        <w:pStyle w:val="ConsPlusCell"/>
        <w:jc w:val="both"/>
      </w:pPr>
      <w:r>
        <w:t>│   9.4.  │применяемая при     │    проч,2п/г  │руб./кВтч│        │       │</w:t>
      </w:r>
    </w:p>
    <w:p w:rsidR="006F49FC" w:rsidRDefault="006F49FC">
      <w:pPr>
        <w:pStyle w:val="ConsPlusCell"/>
        <w:jc w:val="both"/>
      </w:pPr>
      <w:r>
        <w:t>│         │расчете ставки за   │  СН           │         │        │       │</w:t>
      </w:r>
    </w:p>
    <w:p w:rsidR="006F49FC" w:rsidRDefault="006F49FC">
      <w:pPr>
        <w:pStyle w:val="ConsPlusCell"/>
        <w:jc w:val="both"/>
      </w:pPr>
      <w:r>
        <w:t>│         │мощность            │    i,j,k      │         │        │       │</w:t>
      </w:r>
    </w:p>
    <w:p w:rsidR="006F49FC" w:rsidRDefault="006F49FC">
      <w:pPr>
        <w:pStyle w:val="ConsPlusCell"/>
        <w:jc w:val="both"/>
      </w:pPr>
      <w:r>
        <w:t>│         │двухставочного      │               │         │        │       │</w:t>
      </w:r>
    </w:p>
    <w:p w:rsidR="006F49FC" w:rsidRDefault="006F49FC">
      <w:pPr>
        <w:pStyle w:val="ConsPlusCell"/>
        <w:jc w:val="both"/>
      </w:pPr>
      <w:r>
        <w:t>│         │(трехставочного)    │               │         │        │       │</w:t>
      </w:r>
    </w:p>
    <w:p w:rsidR="006F49FC" w:rsidRDefault="006F49FC">
      <w:pPr>
        <w:pStyle w:val="ConsPlusCell"/>
        <w:jc w:val="both"/>
      </w:pPr>
      <w:r>
        <w:t>│         │тарифа              │               │         │        │       │</w:t>
      </w:r>
    </w:p>
    <w:p w:rsidR="006F49FC" w:rsidRDefault="006F49FC">
      <w:pPr>
        <w:pStyle w:val="ConsPlusCell"/>
        <w:jc w:val="both"/>
      </w:pPr>
      <w:r>
        <w:t>└─────────┴────────────────────┴───────────────┴─────────┴────────┴───────┘</w:t>
      </w:r>
    </w:p>
    <w:p w:rsidR="006F49FC" w:rsidRDefault="006F49FC">
      <w:pPr>
        <w:pStyle w:val="ConsPlusNormal"/>
        <w:ind w:firstLine="540"/>
        <w:jc w:val="both"/>
      </w:pPr>
    </w:p>
    <w:p w:rsidR="006F49FC" w:rsidRDefault="006F49FC">
      <w:pPr>
        <w:pStyle w:val="ConsPlusNormal"/>
        <w:jc w:val="right"/>
        <w:outlineLvl w:val="2"/>
      </w:pPr>
      <w:r>
        <w:t>Таблица 3.9</w:t>
      </w:r>
    </w:p>
    <w:p w:rsidR="006F49FC" w:rsidRDefault="006F49FC">
      <w:pPr>
        <w:pStyle w:val="ConsPlusNormal"/>
        <w:ind w:firstLine="540"/>
        <w:jc w:val="both"/>
      </w:pPr>
    </w:p>
    <w:p w:rsidR="006F49FC" w:rsidRDefault="006F49FC">
      <w:pPr>
        <w:pStyle w:val="ConsPlusNormal"/>
        <w:jc w:val="center"/>
      </w:pPr>
      <w:bookmarkStart w:id="127" w:name="P2107"/>
      <w:bookmarkEnd w:id="127"/>
      <w:r>
        <w:t>Расчет доходности продаж для подгруппы</w:t>
      </w:r>
    </w:p>
    <w:p w:rsidR="006F49FC" w:rsidRDefault="006F49FC">
      <w:pPr>
        <w:pStyle w:val="ConsPlusNormal"/>
        <w:jc w:val="center"/>
      </w:pPr>
      <w:r>
        <w:t>прочих потребителей гарантирующего поставщика "потребители</w:t>
      </w:r>
    </w:p>
    <w:p w:rsidR="006F49FC" w:rsidRDefault="006F49FC">
      <w:pPr>
        <w:pStyle w:val="ConsPlusNormal"/>
        <w:jc w:val="center"/>
      </w:pPr>
      <w:r>
        <w:t>с максимальной мощностью энергопринимающих</w:t>
      </w:r>
    </w:p>
    <w:p w:rsidR="006F49FC" w:rsidRDefault="006F49FC">
      <w:pPr>
        <w:pStyle w:val="ConsPlusNormal"/>
        <w:jc w:val="center"/>
      </w:pPr>
      <w:r>
        <w:t>устройств от 150 до 670 кВт"</w:t>
      </w:r>
    </w:p>
    <w:p w:rsidR="006F49FC" w:rsidRDefault="006F49FC">
      <w:pPr>
        <w:pStyle w:val="ConsPlusNormal"/>
        <w:ind w:firstLine="540"/>
        <w:jc w:val="both"/>
      </w:pPr>
    </w:p>
    <w:p w:rsidR="006F49FC" w:rsidRDefault="006F49FC">
      <w:pPr>
        <w:pStyle w:val="ConsPlusCell"/>
        <w:jc w:val="both"/>
      </w:pPr>
      <w:r>
        <w:t>┌─────┬───────────────────────┬─────────────┬─────────┬────────┬──────────┐</w:t>
      </w:r>
    </w:p>
    <w:p w:rsidR="006F49FC" w:rsidRDefault="006F49FC">
      <w:pPr>
        <w:pStyle w:val="ConsPlusCell"/>
        <w:jc w:val="both"/>
      </w:pPr>
      <w:r>
        <w:t>│N п/п│     Наименование      │ Обозначение │ Единица │Базовый │Расчетный │</w:t>
      </w:r>
    </w:p>
    <w:p w:rsidR="006F49FC" w:rsidRDefault="006F49FC">
      <w:pPr>
        <w:pStyle w:val="ConsPlusCell"/>
        <w:jc w:val="both"/>
      </w:pPr>
      <w:r>
        <w:t>│     │      показателя       │      в      │измерения│период  │период    │</w:t>
      </w:r>
    </w:p>
    <w:p w:rsidR="006F49FC" w:rsidRDefault="006F49FC">
      <w:pPr>
        <w:pStyle w:val="ConsPlusCell"/>
        <w:jc w:val="both"/>
      </w:pPr>
      <w:r>
        <w:t>│     │                       │Методических │         │регули- │регули-   │</w:t>
      </w:r>
    </w:p>
    <w:p w:rsidR="006F49FC" w:rsidRDefault="006F49FC">
      <w:pPr>
        <w:pStyle w:val="ConsPlusCell"/>
        <w:jc w:val="both"/>
      </w:pPr>
      <w:r>
        <w:t xml:space="preserve">│     │                       │  </w:t>
      </w:r>
      <w:hyperlink w:anchor="P30" w:history="1">
        <w:r>
          <w:rPr>
            <w:color w:val="0000FF"/>
          </w:rPr>
          <w:t>указаниях</w:t>
        </w:r>
      </w:hyperlink>
      <w:r>
        <w:t xml:space="preserve">  │         │рования │рования   │</w:t>
      </w:r>
    </w:p>
    <w:p w:rsidR="006F49FC" w:rsidRDefault="006F49FC">
      <w:pPr>
        <w:pStyle w:val="ConsPlusCell"/>
        <w:jc w:val="both"/>
      </w:pPr>
      <w:r>
        <w:t>├─────┼───────────────────────┼─────────────┼─────────┼────────┼──────────┤</w:t>
      </w:r>
    </w:p>
    <w:p w:rsidR="006F49FC" w:rsidRDefault="006F49FC">
      <w:pPr>
        <w:pStyle w:val="ConsPlusCell"/>
        <w:jc w:val="both"/>
      </w:pPr>
      <w:r>
        <w:t>│  1  │           2           │      3      │    4    │   5    │    6     │</w:t>
      </w:r>
    </w:p>
    <w:p w:rsidR="006F49FC" w:rsidRDefault="006F49FC">
      <w:pPr>
        <w:pStyle w:val="ConsPlusCell"/>
        <w:jc w:val="both"/>
      </w:pPr>
      <w:r>
        <w:t>├─────┼───────────────────────┼─────────────┼─────────┼────────┼──────────┤</w:t>
      </w:r>
    </w:p>
    <w:p w:rsidR="006F49FC" w:rsidRDefault="006F49FC">
      <w:pPr>
        <w:pStyle w:val="ConsPlusCell"/>
        <w:jc w:val="both"/>
      </w:pPr>
      <w:r>
        <w:t>│  1. │Базовая доходность     │   БДП       │    %    │        │          │</w:t>
      </w:r>
    </w:p>
    <w:p w:rsidR="006F49FC" w:rsidRDefault="006F49FC">
      <w:pPr>
        <w:pStyle w:val="ConsPlusCell"/>
        <w:jc w:val="both"/>
      </w:pPr>
      <w:r>
        <w:t>│     │продаж                 │      i,k    │         │        │          │</w:t>
      </w:r>
    </w:p>
    <w:p w:rsidR="006F49FC" w:rsidRDefault="006F49FC">
      <w:pPr>
        <w:pStyle w:val="ConsPlusCell"/>
        <w:jc w:val="both"/>
      </w:pPr>
      <w:r>
        <w:t>├─────┼───────────────────────┼─────────────┼─────────┼────────┼──────────┤</w:t>
      </w:r>
    </w:p>
    <w:p w:rsidR="006F49FC" w:rsidRDefault="006F49FC">
      <w:pPr>
        <w:pStyle w:val="ConsPlusCell"/>
        <w:jc w:val="both"/>
      </w:pPr>
      <w:r>
        <w:t>│  2. │Поправочный            │     потр    │         │        │          │</w:t>
      </w:r>
    </w:p>
    <w:p w:rsidR="006F49FC" w:rsidRDefault="006F49FC">
      <w:pPr>
        <w:pStyle w:val="ConsPlusCell"/>
        <w:jc w:val="both"/>
      </w:pPr>
      <w:r>
        <w:t>│     │коэффициент,           │    K        │         │        │          │</w:t>
      </w:r>
    </w:p>
    <w:p w:rsidR="006F49FC" w:rsidRDefault="006F49FC">
      <w:pPr>
        <w:pStyle w:val="ConsPlusCell"/>
        <w:jc w:val="both"/>
      </w:pPr>
      <w:r>
        <w:t>│     │определяемый в         │     i,k     │         │        │          │</w:t>
      </w:r>
    </w:p>
    <w:p w:rsidR="006F49FC" w:rsidRDefault="006F49FC">
      <w:pPr>
        <w:pStyle w:val="ConsPlusCell"/>
        <w:jc w:val="both"/>
      </w:pPr>
      <w:r>
        <w:t>│     │зависимости от объема  │             │         │        │          │</w:t>
      </w:r>
    </w:p>
    <w:p w:rsidR="006F49FC" w:rsidRDefault="006F49FC">
      <w:pPr>
        <w:pStyle w:val="ConsPlusCell"/>
        <w:jc w:val="both"/>
      </w:pPr>
      <w:r>
        <w:t>│     │потребления            │             │         │        │          │</w:t>
      </w:r>
    </w:p>
    <w:p w:rsidR="006F49FC" w:rsidRDefault="006F49FC">
      <w:pPr>
        <w:pStyle w:val="ConsPlusCell"/>
        <w:jc w:val="both"/>
      </w:pPr>
      <w:r>
        <w:t>│     │электрической энергии  │             │         │        │          │</w:t>
      </w:r>
    </w:p>
    <w:p w:rsidR="006F49FC" w:rsidRDefault="006F49FC">
      <w:pPr>
        <w:pStyle w:val="ConsPlusCell"/>
        <w:jc w:val="both"/>
      </w:pPr>
      <w:r>
        <w:t>│     │потребителями          │             │         │        │          │</w:t>
      </w:r>
    </w:p>
    <w:p w:rsidR="006F49FC" w:rsidRDefault="006F49FC">
      <w:pPr>
        <w:pStyle w:val="ConsPlusCell"/>
        <w:jc w:val="both"/>
      </w:pPr>
      <w:r>
        <w:t>│     │(покупателями) ГП      │             │         │        │          │</w:t>
      </w:r>
    </w:p>
    <w:p w:rsidR="006F49FC" w:rsidRDefault="006F49FC">
      <w:pPr>
        <w:pStyle w:val="ConsPlusCell"/>
        <w:jc w:val="both"/>
      </w:pPr>
      <w:r>
        <w:lastRenderedPageBreak/>
        <w:t>├─────┼───────────────────────┼─────────────┼─────────┼────────┼──────────┤</w:t>
      </w:r>
    </w:p>
    <w:p w:rsidR="006F49FC" w:rsidRDefault="006F49FC">
      <w:pPr>
        <w:pStyle w:val="ConsPlusCell"/>
        <w:jc w:val="both"/>
      </w:pPr>
      <w:r>
        <w:t>│  3. │Поправочный            │     нас     │         │        │          │</w:t>
      </w:r>
    </w:p>
    <w:p w:rsidR="006F49FC" w:rsidRDefault="006F49FC">
      <w:pPr>
        <w:pStyle w:val="ConsPlusCell"/>
        <w:jc w:val="both"/>
      </w:pPr>
      <w:r>
        <w:t>│     │коэффициент,           │    K        │         │        │          │</w:t>
      </w:r>
    </w:p>
    <w:p w:rsidR="006F49FC" w:rsidRDefault="006F49FC">
      <w:pPr>
        <w:pStyle w:val="ConsPlusCell"/>
        <w:jc w:val="both"/>
      </w:pPr>
      <w:r>
        <w:t>│     │определяемый в         │     i,k     │         │        │          │</w:t>
      </w:r>
    </w:p>
    <w:p w:rsidR="006F49FC" w:rsidRDefault="006F49FC">
      <w:pPr>
        <w:pStyle w:val="ConsPlusCell"/>
        <w:jc w:val="both"/>
      </w:pPr>
      <w:r>
        <w:t>│     │зависимости от доли    │             │         │        │          │</w:t>
      </w:r>
    </w:p>
    <w:p w:rsidR="006F49FC" w:rsidRDefault="006F49FC">
      <w:pPr>
        <w:pStyle w:val="ConsPlusCell"/>
        <w:jc w:val="both"/>
      </w:pPr>
      <w:r>
        <w:t>│     │объема потребления     │             │         │        │          │</w:t>
      </w:r>
    </w:p>
    <w:p w:rsidR="006F49FC" w:rsidRDefault="006F49FC">
      <w:pPr>
        <w:pStyle w:val="ConsPlusCell"/>
        <w:jc w:val="both"/>
      </w:pPr>
      <w:r>
        <w:t>│     │электрической энергии  │             │         │        │          │</w:t>
      </w:r>
    </w:p>
    <w:p w:rsidR="006F49FC" w:rsidRDefault="006F49FC">
      <w:pPr>
        <w:pStyle w:val="ConsPlusCell"/>
        <w:jc w:val="both"/>
      </w:pPr>
      <w:r>
        <w:t>│     │населением в объеме    │             │         │        │          │</w:t>
      </w:r>
    </w:p>
    <w:p w:rsidR="006F49FC" w:rsidRDefault="006F49FC">
      <w:pPr>
        <w:pStyle w:val="ConsPlusCell"/>
        <w:jc w:val="both"/>
      </w:pPr>
      <w:r>
        <w:t>│     │потребления            │             │         │        │          │</w:t>
      </w:r>
    </w:p>
    <w:p w:rsidR="006F49FC" w:rsidRDefault="006F49FC">
      <w:pPr>
        <w:pStyle w:val="ConsPlusCell"/>
        <w:jc w:val="both"/>
      </w:pPr>
      <w:r>
        <w:t>│     │электрической энергии  │             │         │        │          │</w:t>
      </w:r>
    </w:p>
    <w:p w:rsidR="006F49FC" w:rsidRDefault="006F49FC">
      <w:pPr>
        <w:pStyle w:val="ConsPlusCell"/>
        <w:jc w:val="both"/>
      </w:pPr>
      <w:r>
        <w:t>│     │потребителями          │             │         │        │          │</w:t>
      </w:r>
    </w:p>
    <w:p w:rsidR="006F49FC" w:rsidRDefault="006F49FC">
      <w:pPr>
        <w:pStyle w:val="ConsPlusCell"/>
        <w:jc w:val="both"/>
      </w:pPr>
      <w:r>
        <w:t>│     │(покупателями) ГП      │             │         │        │          │</w:t>
      </w:r>
    </w:p>
    <w:p w:rsidR="006F49FC" w:rsidRDefault="006F49FC">
      <w:pPr>
        <w:pStyle w:val="ConsPlusCell"/>
        <w:jc w:val="both"/>
      </w:pPr>
      <w:r>
        <w:t>├─────┼───────────────────────┼─────────────┼─────────┼────────┼──────────┤</w:t>
      </w:r>
    </w:p>
    <w:p w:rsidR="006F49FC" w:rsidRDefault="006F49FC">
      <w:pPr>
        <w:pStyle w:val="ConsPlusCell"/>
        <w:jc w:val="both"/>
      </w:pPr>
      <w:r>
        <w:t>│  4. │Поправочный            │      тер    │         │        │          │</w:t>
      </w:r>
    </w:p>
    <w:p w:rsidR="006F49FC" w:rsidRDefault="006F49FC">
      <w:pPr>
        <w:pStyle w:val="ConsPlusCell"/>
        <w:jc w:val="both"/>
      </w:pPr>
      <w:r>
        <w:t>│     │коэффициент,           │     K       │         │        │          │</w:t>
      </w:r>
    </w:p>
    <w:p w:rsidR="006F49FC" w:rsidRDefault="006F49FC">
      <w:pPr>
        <w:pStyle w:val="ConsPlusCell"/>
        <w:jc w:val="both"/>
      </w:pPr>
      <w:r>
        <w:t>│     │определяемый в         │      i,k    │         │        │          │</w:t>
      </w:r>
    </w:p>
    <w:p w:rsidR="006F49FC" w:rsidRDefault="006F49FC">
      <w:pPr>
        <w:pStyle w:val="ConsPlusCell"/>
        <w:jc w:val="both"/>
      </w:pPr>
      <w:r>
        <w:t>│     │зависимости от         │             │         │        │          │</w:t>
      </w:r>
    </w:p>
    <w:p w:rsidR="006F49FC" w:rsidRDefault="006F49FC">
      <w:pPr>
        <w:pStyle w:val="ConsPlusCell"/>
        <w:jc w:val="both"/>
      </w:pPr>
      <w:r>
        <w:t>│     │территориальных        │             │         │        │          │</w:t>
      </w:r>
    </w:p>
    <w:p w:rsidR="006F49FC" w:rsidRDefault="006F49FC">
      <w:pPr>
        <w:pStyle w:val="ConsPlusCell"/>
        <w:jc w:val="both"/>
      </w:pPr>
      <w:r>
        <w:t>│     │особенностей зоны      │             │         │        │          │</w:t>
      </w:r>
    </w:p>
    <w:p w:rsidR="006F49FC" w:rsidRDefault="006F49FC">
      <w:pPr>
        <w:pStyle w:val="ConsPlusCell"/>
        <w:jc w:val="both"/>
      </w:pPr>
      <w:r>
        <w:t>│     │деятельности ГП        │             │         │        │          │</w:t>
      </w:r>
    </w:p>
    <w:p w:rsidR="006F49FC" w:rsidRDefault="006F49FC">
      <w:pPr>
        <w:pStyle w:val="ConsPlusCell"/>
        <w:jc w:val="both"/>
      </w:pPr>
      <w:r>
        <w:t>├─────┼───────────────────────┼─────────────┼─────────┼────────┼──────────┤</w:t>
      </w:r>
    </w:p>
    <w:p w:rsidR="006F49FC" w:rsidRDefault="006F49FC">
      <w:pPr>
        <w:pStyle w:val="ConsPlusCell"/>
        <w:jc w:val="both"/>
      </w:pPr>
      <w:r>
        <w:t>│  5. │Коэффициент параметров │             │         │   X    │    X     │</w:t>
      </w:r>
    </w:p>
    <w:p w:rsidR="006F49FC" w:rsidRDefault="006F49FC">
      <w:pPr>
        <w:pStyle w:val="ConsPlusCell"/>
        <w:jc w:val="both"/>
      </w:pPr>
      <w:r>
        <w:t>│     │деятельности ГП        │             │         │        │          │</w:t>
      </w:r>
    </w:p>
    <w:p w:rsidR="006F49FC" w:rsidRDefault="006F49FC">
      <w:pPr>
        <w:pStyle w:val="ConsPlusCell"/>
        <w:jc w:val="both"/>
      </w:pPr>
      <w:r>
        <w:t>├─────┼───────────────────────┼─────────────┼─────────┼────────┼──────────┤</w:t>
      </w:r>
    </w:p>
    <w:p w:rsidR="006F49FC" w:rsidRDefault="006F49FC">
      <w:pPr>
        <w:pStyle w:val="ConsPlusCell"/>
        <w:jc w:val="both"/>
      </w:pPr>
      <w:r>
        <w:t>│ 5.1.│- в первом полугодии   │   рег,1п/г  │         │        │          │</w:t>
      </w:r>
    </w:p>
    <w:p w:rsidR="006F49FC" w:rsidRDefault="006F49FC">
      <w:pPr>
        <w:pStyle w:val="ConsPlusCell"/>
        <w:jc w:val="both"/>
      </w:pPr>
      <w:r>
        <w:t>│     │                       │  K          │         │        │          │</w:t>
      </w:r>
    </w:p>
    <w:p w:rsidR="006F49FC" w:rsidRDefault="006F49FC">
      <w:pPr>
        <w:pStyle w:val="ConsPlusCell"/>
        <w:jc w:val="both"/>
      </w:pPr>
      <w:r>
        <w:t>│     │                       │   k         │         │        │          │</w:t>
      </w:r>
    </w:p>
    <w:p w:rsidR="006F49FC" w:rsidRDefault="006F49FC">
      <w:pPr>
        <w:pStyle w:val="ConsPlusCell"/>
        <w:jc w:val="both"/>
      </w:pPr>
      <w:r>
        <w:t>├─────┼───────────────────────┼─────────────┼─────────┼────────┼──────────┤</w:t>
      </w:r>
    </w:p>
    <w:p w:rsidR="006F49FC" w:rsidRDefault="006F49FC">
      <w:pPr>
        <w:pStyle w:val="ConsPlusCell"/>
        <w:jc w:val="both"/>
      </w:pPr>
      <w:r>
        <w:t>│ 5.2.│- во втором полугодии  │   рег,2п/г  │         │        │          │</w:t>
      </w:r>
    </w:p>
    <w:p w:rsidR="006F49FC" w:rsidRDefault="006F49FC">
      <w:pPr>
        <w:pStyle w:val="ConsPlusCell"/>
        <w:jc w:val="both"/>
      </w:pPr>
      <w:r>
        <w:t>│     │                       │  K          │         │        │          │</w:t>
      </w:r>
    </w:p>
    <w:p w:rsidR="006F49FC" w:rsidRDefault="006F49FC">
      <w:pPr>
        <w:pStyle w:val="ConsPlusCell"/>
        <w:jc w:val="both"/>
      </w:pPr>
      <w:r>
        <w:t>│     │                       │   k         │         │        │          │</w:t>
      </w:r>
    </w:p>
    <w:p w:rsidR="006F49FC" w:rsidRDefault="006F49FC">
      <w:pPr>
        <w:pStyle w:val="ConsPlusCell"/>
        <w:jc w:val="both"/>
      </w:pPr>
      <w:r>
        <w:t>├─────┼───────────────────────┼─────────────┼─────────┼────────┼──────────┤</w:t>
      </w:r>
    </w:p>
    <w:p w:rsidR="006F49FC" w:rsidRDefault="006F49FC">
      <w:pPr>
        <w:pStyle w:val="ConsPlusCell"/>
        <w:jc w:val="both"/>
      </w:pPr>
      <w:r>
        <w:t>│  6. │Доходность продаж      │             │         │   X    │    X     │</w:t>
      </w:r>
    </w:p>
    <w:p w:rsidR="006F49FC" w:rsidRDefault="006F49FC">
      <w:pPr>
        <w:pStyle w:val="ConsPlusCell"/>
        <w:jc w:val="both"/>
      </w:pPr>
      <w:r>
        <w:t>├─────┼───────────────────────┼─────────────┼─────────┼────────┼──────────┤</w:t>
      </w:r>
    </w:p>
    <w:p w:rsidR="006F49FC" w:rsidRDefault="006F49FC">
      <w:pPr>
        <w:pStyle w:val="ConsPlusCell"/>
        <w:jc w:val="both"/>
      </w:pPr>
      <w:r>
        <w:t>│ 6.1.│- в первом полугодии   │     1п/г    │    %    │        │          │</w:t>
      </w:r>
    </w:p>
    <w:p w:rsidR="006F49FC" w:rsidRDefault="006F49FC">
      <w:pPr>
        <w:pStyle w:val="ConsPlusCell"/>
        <w:jc w:val="both"/>
      </w:pPr>
      <w:r>
        <w:t>│     │                       │   ДП        │         │        │          │</w:t>
      </w:r>
    </w:p>
    <w:p w:rsidR="006F49FC" w:rsidRDefault="006F49FC">
      <w:pPr>
        <w:pStyle w:val="ConsPlusCell"/>
        <w:jc w:val="both"/>
      </w:pPr>
      <w:r>
        <w:t>│     │                       │     k       │         │        │          │</w:t>
      </w:r>
    </w:p>
    <w:p w:rsidR="006F49FC" w:rsidRDefault="006F49FC">
      <w:pPr>
        <w:pStyle w:val="ConsPlusCell"/>
        <w:jc w:val="both"/>
      </w:pPr>
      <w:r>
        <w:t>├─────┼───────────────────────┼─────────────┼─────────┼────────┼──────────┤</w:t>
      </w:r>
    </w:p>
    <w:p w:rsidR="006F49FC" w:rsidRDefault="006F49FC">
      <w:pPr>
        <w:pStyle w:val="ConsPlusCell"/>
        <w:jc w:val="both"/>
      </w:pPr>
      <w:r>
        <w:t>│ 6.2.│- во втором полугодии  │     2п/г    │    %    │        │          │</w:t>
      </w:r>
    </w:p>
    <w:p w:rsidR="006F49FC" w:rsidRDefault="006F49FC">
      <w:pPr>
        <w:pStyle w:val="ConsPlusCell"/>
        <w:jc w:val="both"/>
      </w:pPr>
      <w:r>
        <w:t>│     │                       │   ДП        │         │        │          │</w:t>
      </w:r>
    </w:p>
    <w:p w:rsidR="006F49FC" w:rsidRDefault="006F49FC">
      <w:pPr>
        <w:pStyle w:val="ConsPlusCell"/>
        <w:jc w:val="both"/>
      </w:pPr>
      <w:r>
        <w:t>│     │                       │     k       │         │        │          │</w:t>
      </w:r>
    </w:p>
    <w:p w:rsidR="006F49FC" w:rsidRDefault="006F49FC">
      <w:pPr>
        <w:pStyle w:val="ConsPlusCell"/>
        <w:jc w:val="both"/>
      </w:pPr>
      <w:r>
        <w:t>└─────┴───────────────────────┴─────────────┴─────────┴────────┴──────────┘</w:t>
      </w:r>
    </w:p>
    <w:p w:rsidR="006F49FC" w:rsidRDefault="006F49FC">
      <w:pPr>
        <w:pStyle w:val="ConsPlusNormal"/>
        <w:ind w:firstLine="540"/>
        <w:jc w:val="both"/>
      </w:pPr>
    </w:p>
    <w:p w:rsidR="006F49FC" w:rsidRDefault="006F49FC">
      <w:pPr>
        <w:pStyle w:val="ConsPlusNormal"/>
        <w:jc w:val="right"/>
        <w:outlineLvl w:val="2"/>
      </w:pPr>
      <w:r>
        <w:t>Таблица 3.10</w:t>
      </w:r>
    </w:p>
    <w:p w:rsidR="006F49FC" w:rsidRDefault="006F49FC">
      <w:pPr>
        <w:pStyle w:val="ConsPlusNormal"/>
        <w:ind w:firstLine="540"/>
        <w:jc w:val="both"/>
      </w:pPr>
    </w:p>
    <w:p w:rsidR="006F49FC" w:rsidRDefault="006F49FC">
      <w:pPr>
        <w:pStyle w:val="ConsPlusNormal"/>
        <w:jc w:val="center"/>
      </w:pPr>
      <w:bookmarkStart w:id="128" w:name="P2176"/>
      <w:bookmarkEnd w:id="128"/>
      <w:r>
        <w:t>Расчет размера сбытовой надбавки</w:t>
      </w:r>
    </w:p>
    <w:p w:rsidR="006F49FC" w:rsidRDefault="006F49FC">
      <w:pPr>
        <w:pStyle w:val="ConsPlusNormal"/>
        <w:jc w:val="center"/>
      </w:pPr>
      <w:r>
        <w:t>для подгруппы прочих потребителей гарантирующего поставщика</w:t>
      </w:r>
    </w:p>
    <w:p w:rsidR="006F49FC" w:rsidRDefault="006F49FC">
      <w:pPr>
        <w:pStyle w:val="ConsPlusNormal"/>
        <w:jc w:val="center"/>
      </w:pPr>
      <w:r>
        <w:t>"потребители с максимальной мощностью энергопринимающих</w:t>
      </w:r>
    </w:p>
    <w:p w:rsidR="006F49FC" w:rsidRDefault="006F49FC">
      <w:pPr>
        <w:pStyle w:val="ConsPlusNormal"/>
        <w:jc w:val="center"/>
      </w:pPr>
      <w:r>
        <w:t>устройств от 150 до 670 кВт"</w:t>
      </w:r>
    </w:p>
    <w:p w:rsidR="006F49FC" w:rsidRDefault="006F49FC">
      <w:pPr>
        <w:pStyle w:val="ConsPlusNormal"/>
        <w:jc w:val="both"/>
      </w:pPr>
    </w:p>
    <w:p w:rsidR="006F49FC" w:rsidRDefault="006F49FC">
      <w:pPr>
        <w:pStyle w:val="ConsPlusCell"/>
        <w:jc w:val="both"/>
      </w:pPr>
      <w:r>
        <w:t>┌─────────┬────────────────────┬───────────────┬─────────┬────────┬───────┐</w:t>
      </w:r>
    </w:p>
    <w:p w:rsidR="006F49FC" w:rsidRDefault="006F49FC">
      <w:pPr>
        <w:pStyle w:val="ConsPlusCell"/>
        <w:jc w:val="both"/>
      </w:pPr>
      <w:r>
        <w:t>│  N п/п  │    Наименование    │ Обозначение в │ Единица │Базовый │Расчет-│</w:t>
      </w:r>
    </w:p>
    <w:p w:rsidR="006F49FC" w:rsidRDefault="006F49FC">
      <w:pPr>
        <w:pStyle w:val="ConsPlusCell"/>
        <w:jc w:val="both"/>
      </w:pPr>
      <w:r>
        <w:t>│         │     показателя     │ Методических  │измерения│период  │ный    │</w:t>
      </w:r>
    </w:p>
    <w:p w:rsidR="006F49FC" w:rsidRDefault="006F49FC">
      <w:pPr>
        <w:pStyle w:val="ConsPlusCell"/>
        <w:jc w:val="both"/>
      </w:pPr>
      <w:r>
        <w:t xml:space="preserve">│         │                    │   </w:t>
      </w:r>
      <w:hyperlink w:anchor="P30" w:history="1">
        <w:r>
          <w:rPr>
            <w:color w:val="0000FF"/>
          </w:rPr>
          <w:t>указаниях</w:t>
        </w:r>
      </w:hyperlink>
      <w:r>
        <w:t xml:space="preserve">   │         │регули- │период │</w:t>
      </w:r>
    </w:p>
    <w:p w:rsidR="006F49FC" w:rsidRDefault="006F49FC">
      <w:pPr>
        <w:pStyle w:val="ConsPlusCell"/>
        <w:jc w:val="both"/>
      </w:pPr>
      <w:r>
        <w:t>│         │                    │               │         │рования │регули-│</w:t>
      </w:r>
    </w:p>
    <w:p w:rsidR="006F49FC" w:rsidRDefault="006F49FC">
      <w:pPr>
        <w:pStyle w:val="ConsPlusCell"/>
        <w:jc w:val="both"/>
      </w:pPr>
      <w:r>
        <w:t>│         │                    │               │         │        │рования│</w:t>
      </w:r>
    </w:p>
    <w:p w:rsidR="006F49FC" w:rsidRDefault="006F49FC">
      <w:pPr>
        <w:pStyle w:val="ConsPlusCell"/>
        <w:jc w:val="both"/>
      </w:pPr>
      <w:r>
        <w:t>├─────────┼────────────────────┼───────────────┼─────────┼────────┼───────┤</w:t>
      </w:r>
    </w:p>
    <w:p w:rsidR="006F49FC" w:rsidRDefault="006F49FC">
      <w:pPr>
        <w:pStyle w:val="ConsPlusCell"/>
        <w:jc w:val="both"/>
      </w:pPr>
      <w:r>
        <w:t>│    1    │         2          │       3       │    4    │   5    │   6   │</w:t>
      </w:r>
    </w:p>
    <w:p w:rsidR="006F49FC" w:rsidRDefault="006F49FC">
      <w:pPr>
        <w:pStyle w:val="ConsPlusCell"/>
        <w:jc w:val="both"/>
      </w:pPr>
      <w:r>
        <w:t>├─────────┼────────────────────┼───────────────┼─────────┼────────┼───────┤</w:t>
      </w:r>
    </w:p>
    <w:p w:rsidR="006F49FC" w:rsidRDefault="006F49FC">
      <w:pPr>
        <w:pStyle w:val="ConsPlusCell"/>
        <w:jc w:val="both"/>
      </w:pPr>
      <w:r>
        <w:t>│    1.   │Базовая доходность  │    БДП        │    %    │        │       │</w:t>
      </w:r>
    </w:p>
    <w:p w:rsidR="006F49FC" w:rsidRDefault="006F49FC">
      <w:pPr>
        <w:pStyle w:val="ConsPlusCell"/>
        <w:jc w:val="both"/>
      </w:pPr>
      <w:r>
        <w:t>│         │продаж              │       i,k     │         │        │       │</w:t>
      </w:r>
    </w:p>
    <w:p w:rsidR="006F49FC" w:rsidRDefault="006F49FC">
      <w:pPr>
        <w:pStyle w:val="ConsPlusCell"/>
        <w:jc w:val="both"/>
      </w:pPr>
      <w:r>
        <w:t>├─────────┼────────────────────┼───────────────┼─────────┼────────┼───────┤</w:t>
      </w:r>
    </w:p>
    <w:p w:rsidR="006F49FC" w:rsidRDefault="006F49FC">
      <w:pPr>
        <w:pStyle w:val="ConsPlusCell"/>
        <w:jc w:val="both"/>
      </w:pPr>
      <w:r>
        <w:lastRenderedPageBreak/>
        <w:t>│    2.   │Поправочный         │      потр     │         │        │       │</w:t>
      </w:r>
    </w:p>
    <w:p w:rsidR="006F49FC" w:rsidRDefault="006F49FC">
      <w:pPr>
        <w:pStyle w:val="ConsPlusCell"/>
        <w:jc w:val="both"/>
      </w:pPr>
      <w:r>
        <w:t>│         │коэффициент,        │     K         │         │        │       │</w:t>
      </w:r>
    </w:p>
    <w:p w:rsidR="006F49FC" w:rsidRDefault="006F49FC">
      <w:pPr>
        <w:pStyle w:val="ConsPlusCell"/>
        <w:jc w:val="both"/>
      </w:pPr>
      <w:r>
        <w:t>│         │определяемый в      │      i,k      │         │        │       │</w:t>
      </w:r>
    </w:p>
    <w:p w:rsidR="006F49FC" w:rsidRDefault="006F49FC">
      <w:pPr>
        <w:pStyle w:val="ConsPlusCell"/>
        <w:jc w:val="both"/>
      </w:pPr>
      <w:r>
        <w:t>│         │зависимости от      │               │         │        │       │</w:t>
      </w:r>
    </w:p>
    <w:p w:rsidR="006F49FC" w:rsidRDefault="006F49FC">
      <w:pPr>
        <w:pStyle w:val="ConsPlusCell"/>
        <w:jc w:val="both"/>
      </w:pPr>
      <w:r>
        <w:t>│         │объема потребления  │               │         │        │       │</w:t>
      </w:r>
    </w:p>
    <w:p w:rsidR="006F49FC" w:rsidRDefault="006F49FC">
      <w:pPr>
        <w:pStyle w:val="ConsPlusCell"/>
        <w:jc w:val="both"/>
      </w:pPr>
      <w:r>
        <w:t>│         │электрической       │               │         │        │       │</w:t>
      </w:r>
    </w:p>
    <w:p w:rsidR="006F49FC" w:rsidRDefault="006F49FC">
      <w:pPr>
        <w:pStyle w:val="ConsPlusCell"/>
        <w:jc w:val="both"/>
      </w:pPr>
      <w:r>
        <w:t>│         │энергии             │               │         │        │       │</w:t>
      </w:r>
    </w:p>
    <w:p w:rsidR="006F49FC" w:rsidRDefault="006F49FC">
      <w:pPr>
        <w:pStyle w:val="ConsPlusCell"/>
        <w:jc w:val="both"/>
      </w:pPr>
      <w:r>
        <w:t>│         │потребителями       │               │         │        │       │</w:t>
      </w:r>
    </w:p>
    <w:p w:rsidR="006F49FC" w:rsidRDefault="006F49FC">
      <w:pPr>
        <w:pStyle w:val="ConsPlusCell"/>
        <w:jc w:val="both"/>
      </w:pPr>
      <w:r>
        <w:t>│         │(покупателями) ГП   │               │         │        │       │</w:t>
      </w:r>
    </w:p>
    <w:p w:rsidR="006F49FC" w:rsidRDefault="006F49FC">
      <w:pPr>
        <w:pStyle w:val="ConsPlusCell"/>
        <w:jc w:val="both"/>
      </w:pPr>
      <w:r>
        <w:t>├─────────┼────────────────────┼───────────────┼─────────┼────────┼───────┤</w:t>
      </w:r>
    </w:p>
    <w:p w:rsidR="006F49FC" w:rsidRDefault="006F49FC">
      <w:pPr>
        <w:pStyle w:val="ConsPlusCell"/>
        <w:jc w:val="both"/>
      </w:pPr>
      <w:r>
        <w:t>│    3.   │Поправочный         │      нас      │         │        │       │</w:t>
      </w:r>
    </w:p>
    <w:p w:rsidR="006F49FC" w:rsidRDefault="006F49FC">
      <w:pPr>
        <w:pStyle w:val="ConsPlusCell"/>
        <w:jc w:val="both"/>
      </w:pPr>
      <w:r>
        <w:t>│         │коэффициент,        │     K         │         │        │       │</w:t>
      </w:r>
    </w:p>
    <w:p w:rsidR="006F49FC" w:rsidRDefault="006F49FC">
      <w:pPr>
        <w:pStyle w:val="ConsPlusCell"/>
        <w:jc w:val="both"/>
      </w:pPr>
      <w:r>
        <w:t>│         │определяемый в      │      i,k      │         │        │       │</w:t>
      </w:r>
    </w:p>
    <w:p w:rsidR="006F49FC" w:rsidRDefault="006F49FC">
      <w:pPr>
        <w:pStyle w:val="ConsPlusCell"/>
        <w:jc w:val="both"/>
      </w:pPr>
      <w:r>
        <w:t>│         │зависимости от доли │               │         │        │       │</w:t>
      </w:r>
    </w:p>
    <w:p w:rsidR="006F49FC" w:rsidRDefault="006F49FC">
      <w:pPr>
        <w:pStyle w:val="ConsPlusCell"/>
        <w:jc w:val="both"/>
      </w:pPr>
      <w:r>
        <w:t>│         │объема потребления  │               │         │        │       │</w:t>
      </w:r>
    </w:p>
    <w:p w:rsidR="006F49FC" w:rsidRDefault="006F49FC">
      <w:pPr>
        <w:pStyle w:val="ConsPlusCell"/>
        <w:jc w:val="both"/>
      </w:pPr>
      <w:r>
        <w:t>│         │электрической       │               │         │        │       │</w:t>
      </w:r>
    </w:p>
    <w:p w:rsidR="006F49FC" w:rsidRDefault="006F49FC">
      <w:pPr>
        <w:pStyle w:val="ConsPlusCell"/>
        <w:jc w:val="both"/>
      </w:pPr>
      <w:r>
        <w:t>│         │энергии населением  │               │         │        │       │</w:t>
      </w:r>
    </w:p>
    <w:p w:rsidR="006F49FC" w:rsidRDefault="006F49FC">
      <w:pPr>
        <w:pStyle w:val="ConsPlusCell"/>
        <w:jc w:val="both"/>
      </w:pPr>
      <w:r>
        <w:t>│         │в объеме            │               │         │        │       │</w:t>
      </w:r>
    </w:p>
    <w:p w:rsidR="006F49FC" w:rsidRDefault="006F49FC">
      <w:pPr>
        <w:pStyle w:val="ConsPlusCell"/>
        <w:jc w:val="both"/>
      </w:pPr>
      <w:r>
        <w:t>│         │потребления         │               │         │        │       │</w:t>
      </w:r>
    </w:p>
    <w:p w:rsidR="006F49FC" w:rsidRDefault="006F49FC">
      <w:pPr>
        <w:pStyle w:val="ConsPlusCell"/>
        <w:jc w:val="both"/>
      </w:pPr>
      <w:r>
        <w:t>│         │электрической       │               │         │        │       │</w:t>
      </w:r>
    </w:p>
    <w:p w:rsidR="006F49FC" w:rsidRDefault="006F49FC">
      <w:pPr>
        <w:pStyle w:val="ConsPlusCell"/>
        <w:jc w:val="both"/>
      </w:pPr>
      <w:r>
        <w:t>│         │энергии             │               │         │        │       │</w:t>
      </w:r>
    </w:p>
    <w:p w:rsidR="006F49FC" w:rsidRDefault="006F49FC">
      <w:pPr>
        <w:pStyle w:val="ConsPlusCell"/>
        <w:jc w:val="both"/>
      </w:pPr>
      <w:r>
        <w:t>│         │потребителями       │               │         │        │       │</w:t>
      </w:r>
    </w:p>
    <w:p w:rsidR="006F49FC" w:rsidRDefault="006F49FC">
      <w:pPr>
        <w:pStyle w:val="ConsPlusCell"/>
        <w:jc w:val="both"/>
      </w:pPr>
      <w:r>
        <w:t>│         │(покупателями) ГП   │               │         │        │       │</w:t>
      </w:r>
    </w:p>
    <w:p w:rsidR="006F49FC" w:rsidRDefault="006F49FC">
      <w:pPr>
        <w:pStyle w:val="ConsPlusCell"/>
        <w:jc w:val="both"/>
      </w:pPr>
      <w:r>
        <w:t>├─────────┼────────────────────┼───────────────┼─────────┼────────┼───────┤</w:t>
      </w:r>
    </w:p>
    <w:p w:rsidR="006F49FC" w:rsidRDefault="006F49FC">
      <w:pPr>
        <w:pStyle w:val="ConsPlusCell"/>
        <w:jc w:val="both"/>
      </w:pPr>
      <w:r>
        <w:t>│    4.   │Поправочный         │      тер      │         │        │       │</w:t>
      </w:r>
    </w:p>
    <w:p w:rsidR="006F49FC" w:rsidRDefault="006F49FC">
      <w:pPr>
        <w:pStyle w:val="ConsPlusCell"/>
        <w:jc w:val="both"/>
      </w:pPr>
      <w:r>
        <w:t>│         │коэффициент,        │     K         │         │        │       │</w:t>
      </w:r>
    </w:p>
    <w:p w:rsidR="006F49FC" w:rsidRDefault="006F49FC">
      <w:pPr>
        <w:pStyle w:val="ConsPlusCell"/>
        <w:jc w:val="both"/>
      </w:pPr>
      <w:r>
        <w:t>│         │определяемый в      │      i,k      │         │        │       │</w:t>
      </w:r>
    </w:p>
    <w:p w:rsidR="006F49FC" w:rsidRDefault="006F49FC">
      <w:pPr>
        <w:pStyle w:val="ConsPlusCell"/>
        <w:jc w:val="both"/>
      </w:pPr>
      <w:r>
        <w:t>│         │зависимости от      │               │         │        │       │</w:t>
      </w:r>
    </w:p>
    <w:p w:rsidR="006F49FC" w:rsidRDefault="006F49FC">
      <w:pPr>
        <w:pStyle w:val="ConsPlusCell"/>
        <w:jc w:val="both"/>
      </w:pPr>
      <w:r>
        <w:t>│         │территориальных     │               │         │        │       │</w:t>
      </w:r>
    </w:p>
    <w:p w:rsidR="006F49FC" w:rsidRDefault="006F49FC">
      <w:pPr>
        <w:pStyle w:val="ConsPlusCell"/>
        <w:jc w:val="both"/>
      </w:pPr>
      <w:r>
        <w:t>│         │особенностей зоны   │               │         │        │       │</w:t>
      </w:r>
    </w:p>
    <w:p w:rsidR="006F49FC" w:rsidRDefault="006F49FC">
      <w:pPr>
        <w:pStyle w:val="ConsPlusCell"/>
        <w:jc w:val="both"/>
      </w:pPr>
      <w:r>
        <w:t>│         │деятельности ГП     │               │         │        │       │</w:t>
      </w:r>
    </w:p>
    <w:p w:rsidR="006F49FC" w:rsidRDefault="006F49FC">
      <w:pPr>
        <w:pStyle w:val="ConsPlusCell"/>
        <w:jc w:val="both"/>
      </w:pPr>
      <w:r>
        <w:t>├─────────┼────────────────────┼───────────────┼─────────┼────────┼───────┤</w:t>
      </w:r>
    </w:p>
    <w:p w:rsidR="006F49FC" w:rsidRDefault="006F49FC">
      <w:pPr>
        <w:pStyle w:val="ConsPlusCell"/>
        <w:jc w:val="both"/>
      </w:pPr>
      <w:r>
        <w:t>│    5.   │Коэффициент         │               │         │   X    │   X   │</w:t>
      </w:r>
    </w:p>
    <w:p w:rsidR="006F49FC" w:rsidRDefault="006F49FC">
      <w:pPr>
        <w:pStyle w:val="ConsPlusCell"/>
        <w:jc w:val="both"/>
      </w:pPr>
      <w:r>
        <w:t>│         │параметров          │               │         │        │       │</w:t>
      </w:r>
    </w:p>
    <w:p w:rsidR="006F49FC" w:rsidRDefault="006F49FC">
      <w:pPr>
        <w:pStyle w:val="ConsPlusCell"/>
        <w:jc w:val="both"/>
      </w:pPr>
      <w:r>
        <w:t>│         │деятельности ГП     │               │         │        │       │</w:t>
      </w:r>
    </w:p>
    <w:p w:rsidR="006F49FC" w:rsidRDefault="006F49FC">
      <w:pPr>
        <w:pStyle w:val="ConsPlusCell"/>
        <w:jc w:val="both"/>
      </w:pPr>
      <w:r>
        <w:t>├─────────┼────────────────────┼───────────────┼─────────┼────────┼───────┤</w:t>
      </w:r>
    </w:p>
    <w:p w:rsidR="006F49FC" w:rsidRDefault="006F49FC">
      <w:pPr>
        <w:pStyle w:val="ConsPlusCell"/>
        <w:jc w:val="both"/>
      </w:pPr>
      <w:r>
        <w:t>│   5.1.  │- в первом          │    рег,1п/г   │         │        │       │</w:t>
      </w:r>
    </w:p>
    <w:p w:rsidR="006F49FC" w:rsidRDefault="006F49FC">
      <w:pPr>
        <w:pStyle w:val="ConsPlusCell"/>
        <w:jc w:val="both"/>
      </w:pPr>
      <w:r>
        <w:t>│         │полугодии           │   K           │         │        │       │</w:t>
      </w:r>
    </w:p>
    <w:p w:rsidR="006F49FC" w:rsidRDefault="006F49FC">
      <w:pPr>
        <w:pStyle w:val="ConsPlusCell"/>
        <w:jc w:val="both"/>
      </w:pPr>
      <w:r>
        <w:t>│         │                    │    k          │         │        │       │</w:t>
      </w:r>
    </w:p>
    <w:p w:rsidR="006F49FC" w:rsidRDefault="006F49FC">
      <w:pPr>
        <w:pStyle w:val="ConsPlusCell"/>
        <w:jc w:val="both"/>
      </w:pPr>
      <w:r>
        <w:t>├─────────┼────────────────────┼───────────────┼─────────┼────────┼───────┤</w:t>
      </w:r>
    </w:p>
    <w:p w:rsidR="006F49FC" w:rsidRDefault="006F49FC">
      <w:pPr>
        <w:pStyle w:val="ConsPlusCell"/>
        <w:jc w:val="both"/>
      </w:pPr>
      <w:r>
        <w:t>│   5.2.  │- во втором         │    рег,2п/г   │         │        │       │</w:t>
      </w:r>
    </w:p>
    <w:p w:rsidR="006F49FC" w:rsidRDefault="006F49FC">
      <w:pPr>
        <w:pStyle w:val="ConsPlusCell"/>
        <w:jc w:val="both"/>
      </w:pPr>
      <w:r>
        <w:t>│         │полугодии           │   K           │         │        │       │</w:t>
      </w:r>
    </w:p>
    <w:p w:rsidR="006F49FC" w:rsidRDefault="006F49FC">
      <w:pPr>
        <w:pStyle w:val="ConsPlusCell"/>
        <w:jc w:val="both"/>
      </w:pPr>
      <w:r>
        <w:t>│         │                    │    k          │         │        │       │</w:t>
      </w:r>
    </w:p>
    <w:p w:rsidR="006F49FC" w:rsidRDefault="006F49FC">
      <w:pPr>
        <w:pStyle w:val="ConsPlusCell"/>
        <w:jc w:val="both"/>
      </w:pPr>
      <w:r>
        <w:t>├─────────┼────────────────────┼───────────────┼─────────┼────────┼───────┤</w:t>
      </w:r>
    </w:p>
    <w:p w:rsidR="006F49FC" w:rsidRDefault="006F49FC">
      <w:pPr>
        <w:pStyle w:val="ConsPlusCell"/>
        <w:jc w:val="both"/>
      </w:pPr>
      <w:r>
        <w:t>│    6.   │Доходность продаж   │               │         │   X    │   X   │</w:t>
      </w:r>
    </w:p>
    <w:p w:rsidR="006F49FC" w:rsidRDefault="006F49FC">
      <w:pPr>
        <w:pStyle w:val="ConsPlusCell"/>
        <w:jc w:val="both"/>
      </w:pPr>
      <w:r>
        <w:t>├─────────┼────────────────────┼───────────────┼─────────┼────────┼───────┤</w:t>
      </w:r>
    </w:p>
    <w:p w:rsidR="006F49FC" w:rsidRDefault="006F49FC">
      <w:pPr>
        <w:pStyle w:val="ConsPlusCell"/>
        <w:jc w:val="both"/>
      </w:pPr>
      <w:r>
        <w:t>│   6.1.  │- в первом          │      1п/г     │    %    │        │       │</w:t>
      </w:r>
    </w:p>
    <w:p w:rsidR="006F49FC" w:rsidRDefault="006F49FC">
      <w:pPr>
        <w:pStyle w:val="ConsPlusCell"/>
        <w:jc w:val="both"/>
      </w:pPr>
      <w:r>
        <w:t>│         │полугодии           │    ДП         │         │        │       │</w:t>
      </w:r>
    </w:p>
    <w:p w:rsidR="006F49FC" w:rsidRDefault="006F49FC">
      <w:pPr>
        <w:pStyle w:val="ConsPlusCell"/>
        <w:jc w:val="both"/>
      </w:pPr>
      <w:r>
        <w:t>│         │                    │      i,k      │         │        │       │</w:t>
      </w:r>
    </w:p>
    <w:p w:rsidR="006F49FC" w:rsidRDefault="006F49FC">
      <w:pPr>
        <w:pStyle w:val="ConsPlusCell"/>
        <w:jc w:val="both"/>
      </w:pPr>
      <w:r>
        <w:t>├─────────┼────────────────────┼───────────────┼─────────┼────────┼───────┤</w:t>
      </w:r>
    </w:p>
    <w:p w:rsidR="006F49FC" w:rsidRDefault="006F49FC">
      <w:pPr>
        <w:pStyle w:val="ConsPlusCell"/>
        <w:jc w:val="both"/>
      </w:pPr>
      <w:r>
        <w:t>│   6.2.  │- во втором         │      2п/г     │    %    │        │       │</w:t>
      </w:r>
    </w:p>
    <w:p w:rsidR="006F49FC" w:rsidRDefault="006F49FC">
      <w:pPr>
        <w:pStyle w:val="ConsPlusCell"/>
        <w:jc w:val="both"/>
      </w:pPr>
      <w:r>
        <w:t>│         │полугодии           │    ДП         │         │        │       │</w:t>
      </w:r>
    </w:p>
    <w:p w:rsidR="006F49FC" w:rsidRDefault="006F49FC">
      <w:pPr>
        <w:pStyle w:val="ConsPlusCell"/>
        <w:jc w:val="both"/>
      </w:pPr>
      <w:r>
        <w:t>│         │                    │      i,k      │         │        │       │</w:t>
      </w:r>
    </w:p>
    <w:p w:rsidR="006F49FC" w:rsidRDefault="006F49FC">
      <w:pPr>
        <w:pStyle w:val="ConsPlusCell"/>
        <w:jc w:val="both"/>
      </w:pPr>
      <w:r>
        <w:t>├─────────┼────────────────────┼───────────────┼─────────┼────────┼───────┤</w:t>
      </w:r>
    </w:p>
    <w:p w:rsidR="006F49FC" w:rsidRDefault="006F49FC">
      <w:pPr>
        <w:pStyle w:val="ConsPlusCell"/>
        <w:jc w:val="both"/>
      </w:pPr>
      <w:r>
        <w:t>│    7.   │Составляющие        │               │         │   X    │   X   │</w:t>
      </w:r>
    </w:p>
    <w:p w:rsidR="006F49FC" w:rsidRDefault="006F49FC">
      <w:pPr>
        <w:pStyle w:val="ConsPlusCell"/>
        <w:jc w:val="both"/>
      </w:pPr>
      <w:r>
        <w:t>│         │регулируемых цен    │               │         │        │       │</w:t>
      </w:r>
    </w:p>
    <w:p w:rsidR="006F49FC" w:rsidRDefault="006F49FC">
      <w:pPr>
        <w:pStyle w:val="ConsPlusCell"/>
        <w:jc w:val="both"/>
      </w:pPr>
      <w:r>
        <w:t>│         │(тарифов) для       │               │         │        │       │</w:t>
      </w:r>
    </w:p>
    <w:p w:rsidR="006F49FC" w:rsidRDefault="006F49FC">
      <w:pPr>
        <w:pStyle w:val="ConsPlusCell"/>
        <w:jc w:val="both"/>
      </w:pPr>
      <w:r>
        <w:t>│         │конечных            │               │         │        │       │</w:t>
      </w:r>
    </w:p>
    <w:p w:rsidR="006F49FC" w:rsidRDefault="006F49FC">
      <w:pPr>
        <w:pStyle w:val="ConsPlusCell"/>
        <w:jc w:val="both"/>
      </w:pPr>
      <w:r>
        <w:t>│         │потребителей        │               │         │        │       │</w:t>
      </w:r>
    </w:p>
    <w:p w:rsidR="006F49FC" w:rsidRDefault="006F49FC">
      <w:pPr>
        <w:pStyle w:val="ConsPlusCell"/>
        <w:jc w:val="both"/>
      </w:pPr>
      <w:r>
        <w:t>├─────────┼────────────────────┼───────────────┼─────────┼────────┼───────┤</w:t>
      </w:r>
    </w:p>
    <w:p w:rsidR="006F49FC" w:rsidRDefault="006F49FC">
      <w:pPr>
        <w:pStyle w:val="ConsPlusCell"/>
        <w:jc w:val="both"/>
      </w:pPr>
      <w:r>
        <w:t>│   7.1.  │Ставка              │      э(м)     │руб./кВтч│        │       │</w:t>
      </w:r>
    </w:p>
    <w:p w:rsidR="006F49FC" w:rsidRDefault="006F49FC">
      <w:pPr>
        <w:pStyle w:val="ConsPlusCell"/>
        <w:jc w:val="both"/>
      </w:pPr>
      <w:r>
        <w:t>│         │средневзвешенной    │     Ц         │         │        │       │</w:t>
      </w:r>
    </w:p>
    <w:p w:rsidR="006F49FC" w:rsidRDefault="006F49FC">
      <w:pPr>
        <w:pStyle w:val="ConsPlusCell"/>
        <w:jc w:val="both"/>
      </w:pPr>
      <w:r>
        <w:t>│         │стоимости единицы   │      j,k      │         │        │       │</w:t>
      </w:r>
    </w:p>
    <w:p w:rsidR="006F49FC" w:rsidRDefault="006F49FC">
      <w:pPr>
        <w:pStyle w:val="ConsPlusCell"/>
        <w:jc w:val="both"/>
      </w:pPr>
      <w:r>
        <w:t>│         │электрической       │               │         │        │       │</w:t>
      </w:r>
    </w:p>
    <w:p w:rsidR="006F49FC" w:rsidRDefault="006F49FC">
      <w:pPr>
        <w:pStyle w:val="ConsPlusCell"/>
        <w:jc w:val="both"/>
      </w:pPr>
      <w:r>
        <w:lastRenderedPageBreak/>
        <w:t>│         │энергии (мощности), │               │         │        │       │</w:t>
      </w:r>
    </w:p>
    <w:p w:rsidR="006F49FC" w:rsidRDefault="006F49FC">
      <w:pPr>
        <w:pStyle w:val="ConsPlusCell"/>
        <w:jc w:val="both"/>
      </w:pPr>
      <w:r>
        <w:t>│         │применяемая при     │               │         │        │       │</w:t>
      </w:r>
    </w:p>
    <w:p w:rsidR="006F49FC" w:rsidRDefault="006F49FC">
      <w:pPr>
        <w:pStyle w:val="ConsPlusCell"/>
        <w:jc w:val="both"/>
      </w:pPr>
      <w:r>
        <w:t>│         │расчете             │               │         │        │       │</w:t>
      </w:r>
    </w:p>
    <w:p w:rsidR="006F49FC" w:rsidRDefault="006F49FC">
      <w:pPr>
        <w:pStyle w:val="ConsPlusCell"/>
        <w:jc w:val="both"/>
      </w:pPr>
      <w:r>
        <w:t>│         │одноставочного      │               │         │        │       │</w:t>
      </w:r>
    </w:p>
    <w:p w:rsidR="006F49FC" w:rsidRDefault="006F49FC">
      <w:pPr>
        <w:pStyle w:val="ConsPlusCell"/>
        <w:jc w:val="both"/>
      </w:pPr>
      <w:r>
        <w:t>│         │тарифа              │               │         │        │       │</w:t>
      </w:r>
    </w:p>
    <w:p w:rsidR="006F49FC" w:rsidRDefault="006F49FC">
      <w:pPr>
        <w:pStyle w:val="ConsPlusCell"/>
        <w:jc w:val="both"/>
      </w:pPr>
      <w:r>
        <w:t>├─────────┼────────────────────┼───────────────┼─────────┼────────┼───────┤</w:t>
      </w:r>
    </w:p>
    <w:p w:rsidR="006F49FC" w:rsidRDefault="006F49FC">
      <w:pPr>
        <w:pStyle w:val="ConsPlusCell"/>
        <w:jc w:val="both"/>
      </w:pPr>
      <w:r>
        <w:t>│   7.2.  │Ставка              │               │         │   X    │   X   │</w:t>
      </w:r>
    </w:p>
    <w:p w:rsidR="006F49FC" w:rsidRDefault="006F49FC">
      <w:pPr>
        <w:pStyle w:val="ConsPlusCell"/>
        <w:jc w:val="both"/>
      </w:pPr>
      <w:r>
        <w:t>│         │средневзвешенной    │               │         │        │       │</w:t>
      </w:r>
    </w:p>
    <w:p w:rsidR="006F49FC" w:rsidRDefault="006F49FC">
      <w:pPr>
        <w:pStyle w:val="ConsPlusCell"/>
        <w:jc w:val="both"/>
      </w:pPr>
      <w:r>
        <w:t>│         │стоимости единицы   │               │         │        │       │</w:t>
      </w:r>
    </w:p>
    <w:p w:rsidR="006F49FC" w:rsidRDefault="006F49FC">
      <w:pPr>
        <w:pStyle w:val="ConsPlusCell"/>
        <w:jc w:val="both"/>
      </w:pPr>
      <w:r>
        <w:t>│         │электрической       │               │         │        │       │</w:t>
      </w:r>
    </w:p>
    <w:p w:rsidR="006F49FC" w:rsidRDefault="006F49FC">
      <w:pPr>
        <w:pStyle w:val="ConsPlusCell"/>
        <w:jc w:val="both"/>
      </w:pPr>
      <w:r>
        <w:t>│         │энергии (мощности), │               │         │        │       │</w:t>
      </w:r>
    </w:p>
    <w:p w:rsidR="006F49FC" w:rsidRDefault="006F49FC">
      <w:pPr>
        <w:pStyle w:val="ConsPlusCell"/>
        <w:jc w:val="both"/>
      </w:pPr>
      <w:r>
        <w:t>│         │применяемая при     │               │         │        │       │</w:t>
      </w:r>
    </w:p>
    <w:p w:rsidR="006F49FC" w:rsidRDefault="006F49FC">
      <w:pPr>
        <w:pStyle w:val="ConsPlusCell"/>
        <w:jc w:val="both"/>
      </w:pPr>
      <w:r>
        <w:t>│         │расчете             │               │         │        │       │</w:t>
      </w:r>
    </w:p>
    <w:p w:rsidR="006F49FC" w:rsidRDefault="006F49FC">
      <w:pPr>
        <w:pStyle w:val="ConsPlusCell"/>
        <w:jc w:val="both"/>
      </w:pPr>
      <w:r>
        <w:t>│         │одноставочного      │               │         │        │       │</w:t>
      </w:r>
    </w:p>
    <w:p w:rsidR="006F49FC" w:rsidRDefault="006F49FC">
      <w:pPr>
        <w:pStyle w:val="ConsPlusCell"/>
        <w:jc w:val="both"/>
      </w:pPr>
      <w:r>
        <w:t>│         │тарифа,             │               │         │        │       │</w:t>
      </w:r>
    </w:p>
    <w:p w:rsidR="006F49FC" w:rsidRDefault="006F49FC">
      <w:pPr>
        <w:pStyle w:val="ConsPlusCell"/>
        <w:jc w:val="both"/>
      </w:pPr>
      <w:r>
        <w:t>│         │дифференцированного │               │         │        │       │</w:t>
      </w:r>
    </w:p>
    <w:p w:rsidR="006F49FC" w:rsidRDefault="006F49FC">
      <w:pPr>
        <w:pStyle w:val="ConsPlusCell"/>
        <w:jc w:val="both"/>
      </w:pPr>
      <w:r>
        <w:t>│         │по зонам суток      │               │         │        │       │</w:t>
      </w:r>
    </w:p>
    <w:p w:rsidR="006F49FC" w:rsidRDefault="006F49FC">
      <w:pPr>
        <w:pStyle w:val="ConsPlusCell"/>
        <w:jc w:val="both"/>
      </w:pPr>
      <w:r>
        <w:t>├─────────┼────────────────────┼───────────────┼─────────┼────────┼───────┤</w:t>
      </w:r>
    </w:p>
    <w:p w:rsidR="006F49FC" w:rsidRDefault="006F49FC">
      <w:pPr>
        <w:pStyle w:val="ConsPlusCell"/>
        <w:jc w:val="both"/>
      </w:pPr>
      <w:r>
        <w:t>│  7.2.1. │для трех зон суток  │               │         │   X    │   X   │</w:t>
      </w:r>
    </w:p>
    <w:p w:rsidR="006F49FC" w:rsidRDefault="006F49FC">
      <w:pPr>
        <w:pStyle w:val="ConsPlusCell"/>
        <w:jc w:val="both"/>
      </w:pPr>
      <w:r>
        <w:t>├─────────┼────────────────────┼───────────────┼─────────┼────────┼───────┤</w:t>
      </w:r>
    </w:p>
    <w:p w:rsidR="006F49FC" w:rsidRDefault="006F49FC">
      <w:pPr>
        <w:pStyle w:val="ConsPlusCell"/>
        <w:jc w:val="both"/>
      </w:pPr>
      <w:r>
        <w:t>│ 7.2.1.1.│- ночь              │      э(м)     │руб./кВтч│        │       │</w:t>
      </w:r>
    </w:p>
    <w:p w:rsidR="006F49FC" w:rsidRDefault="006F49FC">
      <w:pPr>
        <w:pStyle w:val="ConsPlusCell"/>
        <w:jc w:val="both"/>
      </w:pPr>
      <w:r>
        <w:t>│         │                    │     Ц         │         │        │       │</w:t>
      </w:r>
    </w:p>
    <w:p w:rsidR="006F49FC" w:rsidRDefault="006F49FC">
      <w:pPr>
        <w:pStyle w:val="ConsPlusCell"/>
        <w:jc w:val="both"/>
      </w:pPr>
      <w:r>
        <w:t>│         │                    │      j,k      │         │        │       │</w:t>
      </w:r>
    </w:p>
    <w:p w:rsidR="006F49FC" w:rsidRDefault="006F49FC">
      <w:pPr>
        <w:pStyle w:val="ConsPlusCell"/>
        <w:jc w:val="both"/>
      </w:pPr>
      <w:r>
        <w:t>├─────────┼────────────────────┼───────────────┼─────────┼────────┼───────┤</w:t>
      </w:r>
    </w:p>
    <w:p w:rsidR="006F49FC" w:rsidRDefault="006F49FC">
      <w:pPr>
        <w:pStyle w:val="ConsPlusCell"/>
        <w:jc w:val="both"/>
      </w:pPr>
      <w:r>
        <w:t>│ 7.2.1.2.│- полупик           │      э(м)     │руб./кВтч│        │       │</w:t>
      </w:r>
    </w:p>
    <w:p w:rsidR="006F49FC" w:rsidRDefault="006F49FC">
      <w:pPr>
        <w:pStyle w:val="ConsPlusCell"/>
        <w:jc w:val="both"/>
      </w:pPr>
      <w:r>
        <w:t>│         │                    │     Ц         │         │        │       │</w:t>
      </w:r>
    </w:p>
    <w:p w:rsidR="006F49FC" w:rsidRDefault="006F49FC">
      <w:pPr>
        <w:pStyle w:val="ConsPlusCell"/>
        <w:jc w:val="both"/>
      </w:pPr>
      <w:r>
        <w:t>│         │                    │      j,k      │         │        │       │</w:t>
      </w:r>
    </w:p>
    <w:p w:rsidR="006F49FC" w:rsidRDefault="006F49FC">
      <w:pPr>
        <w:pStyle w:val="ConsPlusCell"/>
        <w:jc w:val="both"/>
      </w:pPr>
      <w:r>
        <w:t>├─────────┼────────────────────┼───────────────┼─────────┼────────┼───────┤</w:t>
      </w:r>
    </w:p>
    <w:p w:rsidR="006F49FC" w:rsidRDefault="006F49FC">
      <w:pPr>
        <w:pStyle w:val="ConsPlusCell"/>
        <w:jc w:val="both"/>
      </w:pPr>
      <w:r>
        <w:t>│ 7.2.1.3.│- пик               │      э(м)     │руб./кВтч│        │       │</w:t>
      </w:r>
    </w:p>
    <w:p w:rsidR="006F49FC" w:rsidRDefault="006F49FC">
      <w:pPr>
        <w:pStyle w:val="ConsPlusCell"/>
        <w:jc w:val="both"/>
      </w:pPr>
      <w:r>
        <w:t>│         │                    │     Ц         │         │        │       │</w:t>
      </w:r>
    </w:p>
    <w:p w:rsidR="006F49FC" w:rsidRDefault="006F49FC">
      <w:pPr>
        <w:pStyle w:val="ConsPlusCell"/>
        <w:jc w:val="both"/>
      </w:pPr>
      <w:r>
        <w:t>│         │                    │      j,k      │         │        │       │</w:t>
      </w:r>
    </w:p>
    <w:p w:rsidR="006F49FC" w:rsidRDefault="006F49FC">
      <w:pPr>
        <w:pStyle w:val="ConsPlusCell"/>
        <w:jc w:val="both"/>
      </w:pPr>
      <w:r>
        <w:t>├─────────┼────────────────────┼───────────────┼─────────┼────────┼───────┤</w:t>
      </w:r>
    </w:p>
    <w:p w:rsidR="006F49FC" w:rsidRDefault="006F49FC">
      <w:pPr>
        <w:pStyle w:val="ConsPlusCell"/>
        <w:jc w:val="both"/>
      </w:pPr>
      <w:r>
        <w:t>│  7.2.2. │для двух зон суток  │               │         │   X    │   X   │</w:t>
      </w:r>
    </w:p>
    <w:p w:rsidR="006F49FC" w:rsidRDefault="006F49FC">
      <w:pPr>
        <w:pStyle w:val="ConsPlusCell"/>
        <w:jc w:val="both"/>
      </w:pPr>
      <w:r>
        <w:t>├─────────┼────────────────────┼───────────────┼─────────┼────────┼───────┤</w:t>
      </w:r>
    </w:p>
    <w:p w:rsidR="006F49FC" w:rsidRDefault="006F49FC">
      <w:pPr>
        <w:pStyle w:val="ConsPlusCell"/>
        <w:jc w:val="both"/>
      </w:pPr>
      <w:r>
        <w:t>│ 7.2.2.1.│- ночь              │      э(м)     │руб./кВтч│        │       │</w:t>
      </w:r>
    </w:p>
    <w:p w:rsidR="006F49FC" w:rsidRDefault="006F49FC">
      <w:pPr>
        <w:pStyle w:val="ConsPlusCell"/>
        <w:jc w:val="both"/>
      </w:pPr>
      <w:r>
        <w:t>│         │                    │     Ц         │         │        │       │</w:t>
      </w:r>
    </w:p>
    <w:p w:rsidR="006F49FC" w:rsidRDefault="006F49FC">
      <w:pPr>
        <w:pStyle w:val="ConsPlusCell"/>
        <w:jc w:val="both"/>
      </w:pPr>
      <w:r>
        <w:t>│         │                    │      j,k      │         │        │       │</w:t>
      </w:r>
    </w:p>
    <w:p w:rsidR="006F49FC" w:rsidRDefault="006F49FC">
      <w:pPr>
        <w:pStyle w:val="ConsPlusCell"/>
        <w:jc w:val="both"/>
      </w:pPr>
      <w:r>
        <w:t>├─────────┼────────────────────┼───────────────┼─────────┼────────┼───────┤</w:t>
      </w:r>
    </w:p>
    <w:p w:rsidR="006F49FC" w:rsidRDefault="006F49FC">
      <w:pPr>
        <w:pStyle w:val="ConsPlusCell"/>
        <w:jc w:val="both"/>
      </w:pPr>
      <w:r>
        <w:t>│ 7.2.2.2.│- день              │      э(м)     │руб./кВтч│        │       │</w:t>
      </w:r>
    </w:p>
    <w:p w:rsidR="006F49FC" w:rsidRDefault="006F49FC">
      <w:pPr>
        <w:pStyle w:val="ConsPlusCell"/>
        <w:jc w:val="both"/>
      </w:pPr>
      <w:r>
        <w:t>│         │                    │     Ц         │         │        │       │</w:t>
      </w:r>
    </w:p>
    <w:p w:rsidR="006F49FC" w:rsidRDefault="006F49FC">
      <w:pPr>
        <w:pStyle w:val="ConsPlusCell"/>
        <w:jc w:val="both"/>
      </w:pPr>
      <w:r>
        <w:t>│         │                    │      j,k      │         │        │       │</w:t>
      </w:r>
    </w:p>
    <w:p w:rsidR="006F49FC" w:rsidRDefault="006F49FC">
      <w:pPr>
        <w:pStyle w:val="ConsPlusCell"/>
        <w:jc w:val="both"/>
      </w:pPr>
      <w:r>
        <w:t>├─────────┼────────────────────┼───────────────┼─────────┼────────┼───────┤</w:t>
      </w:r>
    </w:p>
    <w:p w:rsidR="006F49FC" w:rsidRDefault="006F49FC">
      <w:pPr>
        <w:pStyle w:val="ConsPlusCell"/>
        <w:jc w:val="both"/>
      </w:pPr>
      <w:r>
        <w:t>│   7.3.  │Ставка              │      э(м)     │руб./кВтч│        │       │</w:t>
      </w:r>
    </w:p>
    <w:p w:rsidR="006F49FC" w:rsidRDefault="006F49FC">
      <w:pPr>
        <w:pStyle w:val="ConsPlusCell"/>
        <w:jc w:val="both"/>
      </w:pPr>
      <w:r>
        <w:t>│         │средневзвешенной    │     Ц         │         │        │       │</w:t>
      </w:r>
    </w:p>
    <w:p w:rsidR="006F49FC" w:rsidRDefault="006F49FC">
      <w:pPr>
        <w:pStyle w:val="ConsPlusCell"/>
        <w:jc w:val="both"/>
      </w:pPr>
      <w:r>
        <w:t>│         │стоимости единицы   │      j,k      │         │        │       │</w:t>
      </w:r>
    </w:p>
    <w:p w:rsidR="006F49FC" w:rsidRDefault="006F49FC">
      <w:pPr>
        <w:pStyle w:val="ConsPlusCell"/>
        <w:jc w:val="both"/>
      </w:pPr>
      <w:r>
        <w:t>│         │электрической       │               │         │        │       │</w:t>
      </w:r>
    </w:p>
    <w:p w:rsidR="006F49FC" w:rsidRDefault="006F49FC">
      <w:pPr>
        <w:pStyle w:val="ConsPlusCell"/>
        <w:jc w:val="both"/>
      </w:pPr>
      <w:r>
        <w:t>│         │энергии,            │               │         │        │       │</w:t>
      </w:r>
    </w:p>
    <w:p w:rsidR="006F49FC" w:rsidRDefault="006F49FC">
      <w:pPr>
        <w:pStyle w:val="ConsPlusCell"/>
        <w:jc w:val="both"/>
      </w:pPr>
      <w:r>
        <w:t>│         │применяемая при     │               │         │        │       │</w:t>
      </w:r>
    </w:p>
    <w:p w:rsidR="006F49FC" w:rsidRDefault="006F49FC">
      <w:pPr>
        <w:pStyle w:val="ConsPlusCell"/>
        <w:jc w:val="both"/>
      </w:pPr>
      <w:r>
        <w:t>│         │расчете             │               │         │        │       │</w:t>
      </w:r>
    </w:p>
    <w:p w:rsidR="006F49FC" w:rsidRDefault="006F49FC">
      <w:pPr>
        <w:pStyle w:val="ConsPlusCell"/>
        <w:jc w:val="both"/>
      </w:pPr>
      <w:r>
        <w:t>│         │двухставочного      │               │         │        │       │</w:t>
      </w:r>
    </w:p>
    <w:p w:rsidR="006F49FC" w:rsidRDefault="006F49FC">
      <w:pPr>
        <w:pStyle w:val="ConsPlusCell"/>
        <w:jc w:val="both"/>
      </w:pPr>
      <w:r>
        <w:t>│         │(трехставочного)    │               │         │        │       │</w:t>
      </w:r>
    </w:p>
    <w:p w:rsidR="006F49FC" w:rsidRDefault="006F49FC">
      <w:pPr>
        <w:pStyle w:val="ConsPlusCell"/>
        <w:jc w:val="both"/>
      </w:pPr>
      <w:r>
        <w:t>│         │тарифа              │               │         │        │       │</w:t>
      </w:r>
    </w:p>
    <w:p w:rsidR="006F49FC" w:rsidRDefault="006F49FC">
      <w:pPr>
        <w:pStyle w:val="ConsPlusCell"/>
        <w:jc w:val="both"/>
      </w:pPr>
      <w:r>
        <w:t>├─────────┼────────────────────┼───────────────┼─────────┼────────┼───────┤</w:t>
      </w:r>
    </w:p>
    <w:p w:rsidR="006F49FC" w:rsidRDefault="006F49FC">
      <w:pPr>
        <w:pStyle w:val="ConsPlusCell"/>
        <w:jc w:val="both"/>
      </w:pPr>
      <w:r>
        <w:t>│   7.4.  │Ставка              │      э(м)     │руб./кВт │        │       │</w:t>
      </w:r>
    </w:p>
    <w:p w:rsidR="006F49FC" w:rsidRDefault="006F49FC">
      <w:pPr>
        <w:pStyle w:val="ConsPlusCell"/>
        <w:jc w:val="both"/>
      </w:pPr>
      <w:r>
        <w:t>│         │средневзвешенной    │     Ц         │         │        │       │</w:t>
      </w:r>
    </w:p>
    <w:p w:rsidR="006F49FC" w:rsidRDefault="006F49FC">
      <w:pPr>
        <w:pStyle w:val="ConsPlusCell"/>
        <w:jc w:val="both"/>
      </w:pPr>
      <w:r>
        <w:t>│         │стоимости           │      j,k      │         │        │       │</w:t>
      </w:r>
    </w:p>
    <w:p w:rsidR="006F49FC" w:rsidRDefault="006F49FC">
      <w:pPr>
        <w:pStyle w:val="ConsPlusCell"/>
        <w:jc w:val="both"/>
      </w:pPr>
      <w:r>
        <w:t>│         │электрической       │               │         │        │       │</w:t>
      </w:r>
    </w:p>
    <w:p w:rsidR="006F49FC" w:rsidRDefault="006F49FC">
      <w:pPr>
        <w:pStyle w:val="ConsPlusCell"/>
        <w:jc w:val="both"/>
      </w:pPr>
      <w:r>
        <w:t>│         │расчетной мощности, │               │         │        │       │</w:t>
      </w:r>
    </w:p>
    <w:p w:rsidR="006F49FC" w:rsidRDefault="006F49FC">
      <w:pPr>
        <w:pStyle w:val="ConsPlusCell"/>
        <w:jc w:val="both"/>
      </w:pPr>
      <w:r>
        <w:t>│         │применяемая при     │               │         │        │       │</w:t>
      </w:r>
    </w:p>
    <w:p w:rsidR="006F49FC" w:rsidRDefault="006F49FC">
      <w:pPr>
        <w:pStyle w:val="ConsPlusCell"/>
        <w:jc w:val="both"/>
      </w:pPr>
      <w:r>
        <w:t>│         │расчете             │               │         │        │       │</w:t>
      </w:r>
    </w:p>
    <w:p w:rsidR="006F49FC" w:rsidRDefault="006F49FC">
      <w:pPr>
        <w:pStyle w:val="ConsPlusCell"/>
        <w:jc w:val="both"/>
      </w:pPr>
      <w:r>
        <w:t>│         │двухставочного      │               │         │        │       │</w:t>
      </w:r>
    </w:p>
    <w:p w:rsidR="006F49FC" w:rsidRDefault="006F49FC">
      <w:pPr>
        <w:pStyle w:val="ConsPlusCell"/>
        <w:jc w:val="both"/>
      </w:pPr>
      <w:r>
        <w:t>│         │(трехставочного)    │               │         │        │       │</w:t>
      </w:r>
    </w:p>
    <w:p w:rsidR="006F49FC" w:rsidRDefault="006F49FC">
      <w:pPr>
        <w:pStyle w:val="ConsPlusCell"/>
        <w:jc w:val="both"/>
      </w:pPr>
      <w:r>
        <w:t>│         │тарифа              │               │         │        │       │</w:t>
      </w:r>
    </w:p>
    <w:p w:rsidR="006F49FC" w:rsidRDefault="006F49FC">
      <w:pPr>
        <w:pStyle w:val="ConsPlusCell"/>
        <w:jc w:val="both"/>
      </w:pPr>
      <w:r>
        <w:t>├─────────┼────────────────────┼───────────────┼─────────┼────────┼───────┤</w:t>
      </w:r>
    </w:p>
    <w:p w:rsidR="006F49FC" w:rsidRDefault="006F49FC">
      <w:pPr>
        <w:pStyle w:val="ConsPlusCell"/>
        <w:jc w:val="both"/>
      </w:pPr>
      <w:r>
        <w:lastRenderedPageBreak/>
        <w:t>│    8.   │Сбытовая надбавка   │               │         │   X    │   X   │</w:t>
      </w:r>
    </w:p>
    <w:p w:rsidR="006F49FC" w:rsidRDefault="006F49FC">
      <w:pPr>
        <w:pStyle w:val="ConsPlusCell"/>
        <w:jc w:val="both"/>
      </w:pPr>
      <w:r>
        <w:t>│         │для первого         │               │         │        │       │</w:t>
      </w:r>
    </w:p>
    <w:p w:rsidR="006F49FC" w:rsidRDefault="006F49FC">
      <w:pPr>
        <w:pStyle w:val="ConsPlusCell"/>
        <w:jc w:val="both"/>
      </w:pPr>
      <w:r>
        <w:t>│         │полугодия           │               │         │        │       │</w:t>
      </w:r>
    </w:p>
    <w:p w:rsidR="006F49FC" w:rsidRDefault="006F49FC">
      <w:pPr>
        <w:pStyle w:val="ConsPlusCell"/>
        <w:jc w:val="both"/>
      </w:pPr>
      <w:r>
        <w:t>├─────────┼────────────────────┼───────────────┼─────────┼────────┼───────┤</w:t>
      </w:r>
    </w:p>
    <w:p w:rsidR="006F49FC" w:rsidRDefault="006F49FC">
      <w:pPr>
        <w:pStyle w:val="ConsPlusCell"/>
        <w:jc w:val="both"/>
      </w:pPr>
      <w:r>
        <w:t>│   8.1.  │применяемая при     │    проч,2п/г  │руб./кВтч│        │       │</w:t>
      </w:r>
    </w:p>
    <w:p w:rsidR="006F49FC" w:rsidRDefault="006F49FC">
      <w:pPr>
        <w:pStyle w:val="ConsPlusCell"/>
        <w:jc w:val="both"/>
      </w:pPr>
      <w:r>
        <w:t>│         │расчете             │  СН           │         │        │       │</w:t>
      </w:r>
    </w:p>
    <w:p w:rsidR="006F49FC" w:rsidRDefault="006F49FC">
      <w:pPr>
        <w:pStyle w:val="ConsPlusCell"/>
        <w:jc w:val="both"/>
      </w:pPr>
      <w:r>
        <w:t>│         │одноставочного      │    i,j,k      │         │        │       │</w:t>
      </w:r>
    </w:p>
    <w:p w:rsidR="006F49FC" w:rsidRDefault="006F49FC">
      <w:pPr>
        <w:pStyle w:val="ConsPlusCell"/>
        <w:jc w:val="both"/>
      </w:pPr>
      <w:r>
        <w:t>│         │тарифа              │               │         │        │       │</w:t>
      </w:r>
    </w:p>
    <w:p w:rsidR="006F49FC" w:rsidRDefault="006F49FC">
      <w:pPr>
        <w:pStyle w:val="ConsPlusCell"/>
        <w:jc w:val="both"/>
      </w:pPr>
      <w:r>
        <w:t>├─────────┼────────────────────┼───────────────┼─────────┼────────┼───────┤</w:t>
      </w:r>
    </w:p>
    <w:p w:rsidR="006F49FC" w:rsidRDefault="006F49FC">
      <w:pPr>
        <w:pStyle w:val="ConsPlusCell"/>
        <w:jc w:val="both"/>
      </w:pPr>
      <w:r>
        <w:t>│   8.2.  │применяемая при     │               │         │   X    │   X   │</w:t>
      </w:r>
    </w:p>
    <w:p w:rsidR="006F49FC" w:rsidRDefault="006F49FC">
      <w:pPr>
        <w:pStyle w:val="ConsPlusCell"/>
        <w:jc w:val="both"/>
      </w:pPr>
      <w:r>
        <w:t>│         │расчете             │               │         │        │       │</w:t>
      </w:r>
    </w:p>
    <w:p w:rsidR="006F49FC" w:rsidRDefault="006F49FC">
      <w:pPr>
        <w:pStyle w:val="ConsPlusCell"/>
        <w:jc w:val="both"/>
      </w:pPr>
      <w:r>
        <w:t>│         │одноставочного      │               │         │        │       │</w:t>
      </w:r>
    </w:p>
    <w:p w:rsidR="006F49FC" w:rsidRDefault="006F49FC">
      <w:pPr>
        <w:pStyle w:val="ConsPlusCell"/>
        <w:jc w:val="both"/>
      </w:pPr>
      <w:r>
        <w:t>│         │тарифа,             │               │         │        │       │</w:t>
      </w:r>
    </w:p>
    <w:p w:rsidR="006F49FC" w:rsidRDefault="006F49FC">
      <w:pPr>
        <w:pStyle w:val="ConsPlusCell"/>
        <w:jc w:val="both"/>
      </w:pPr>
      <w:r>
        <w:t>│         │дифференцированного │               │         │        │       │</w:t>
      </w:r>
    </w:p>
    <w:p w:rsidR="006F49FC" w:rsidRDefault="006F49FC">
      <w:pPr>
        <w:pStyle w:val="ConsPlusCell"/>
        <w:jc w:val="both"/>
      </w:pPr>
      <w:r>
        <w:t>│         │по зонам суток      │               │         │        │       │</w:t>
      </w:r>
    </w:p>
    <w:p w:rsidR="006F49FC" w:rsidRDefault="006F49FC">
      <w:pPr>
        <w:pStyle w:val="ConsPlusCell"/>
        <w:jc w:val="both"/>
      </w:pPr>
      <w:r>
        <w:t>├─────────┼────────────────────┼───────────────┼─────────┼────────┼───────┤</w:t>
      </w:r>
    </w:p>
    <w:p w:rsidR="006F49FC" w:rsidRDefault="006F49FC">
      <w:pPr>
        <w:pStyle w:val="ConsPlusCell"/>
        <w:jc w:val="both"/>
      </w:pPr>
      <w:r>
        <w:t>│  8.2.1. │для трех зон суток  │               │         │   X    │   X   │</w:t>
      </w:r>
    </w:p>
    <w:p w:rsidR="006F49FC" w:rsidRDefault="006F49FC">
      <w:pPr>
        <w:pStyle w:val="ConsPlusCell"/>
        <w:jc w:val="both"/>
      </w:pPr>
      <w:r>
        <w:t>├─────────┼────────────────────┼───────────────┼─────────┼────────┼───────┤</w:t>
      </w:r>
    </w:p>
    <w:p w:rsidR="006F49FC" w:rsidRDefault="006F49FC">
      <w:pPr>
        <w:pStyle w:val="ConsPlusCell"/>
        <w:jc w:val="both"/>
      </w:pPr>
      <w:r>
        <w:t>│ 8.2.1.1.│- ночь              │    проч,1п/г  │руб./кВтч│        │       │</w:t>
      </w:r>
    </w:p>
    <w:p w:rsidR="006F49FC" w:rsidRDefault="006F49FC">
      <w:pPr>
        <w:pStyle w:val="ConsPlusCell"/>
        <w:jc w:val="both"/>
      </w:pPr>
      <w:r>
        <w:t>│         │                    │  СН           │         │        │       │</w:t>
      </w:r>
    </w:p>
    <w:p w:rsidR="006F49FC" w:rsidRDefault="006F49FC">
      <w:pPr>
        <w:pStyle w:val="ConsPlusCell"/>
        <w:jc w:val="both"/>
      </w:pPr>
      <w:r>
        <w:t>│         │                    │    i,j,k      │         │        │       │</w:t>
      </w:r>
    </w:p>
    <w:p w:rsidR="006F49FC" w:rsidRDefault="006F49FC">
      <w:pPr>
        <w:pStyle w:val="ConsPlusCell"/>
        <w:jc w:val="both"/>
      </w:pPr>
      <w:r>
        <w:t>├─────────┼────────────────────┼───────────────┼─────────┼────────┼───────┤</w:t>
      </w:r>
    </w:p>
    <w:p w:rsidR="006F49FC" w:rsidRDefault="006F49FC">
      <w:pPr>
        <w:pStyle w:val="ConsPlusCell"/>
        <w:jc w:val="both"/>
      </w:pPr>
      <w:r>
        <w:t>│ 8.2.1.2.│- полупик           │    проч,1п/г  │руб./кВтч│        │       │</w:t>
      </w:r>
    </w:p>
    <w:p w:rsidR="006F49FC" w:rsidRDefault="006F49FC">
      <w:pPr>
        <w:pStyle w:val="ConsPlusCell"/>
        <w:jc w:val="both"/>
      </w:pPr>
      <w:r>
        <w:t>│         │                    │  СН           │         │        │       │</w:t>
      </w:r>
    </w:p>
    <w:p w:rsidR="006F49FC" w:rsidRDefault="006F49FC">
      <w:pPr>
        <w:pStyle w:val="ConsPlusCell"/>
        <w:jc w:val="both"/>
      </w:pPr>
      <w:r>
        <w:t>│         │                    │    i,j,k      │         │        │       │</w:t>
      </w:r>
    </w:p>
    <w:p w:rsidR="006F49FC" w:rsidRDefault="006F49FC">
      <w:pPr>
        <w:pStyle w:val="ConsPlusCell"/>
        <w:jc w:val="both"/>
      </w:pPr>
      <w:r>
        <w:t>├─────────┼────────────────────┼───────────────┼─────────┼────────┼───────┤</w:t>
      </w:r>
    </w:p>
    <w:p w:rsidR="006F49FC" w:rsidRDefault="006F49FC">
      <w:pPr>
        <w:pStyle w:val="ConsPlusCell"/>
        <w:jc w:val="both"/>
      </w:pPr>
      <w:r>
        <w:t>│ 8.2.1.3.│- пик               │    проч,1п/г  │руб./кВтч│        │       │</w:t>
      </w:r>
    </w:p>
    <w:p w:rsidR="006F49FC" w:rsidRDefault="006F49FC">
      <w:pPr>
        <w:pStyle w:val="ConsPlusCell"/>
        <w:jc w:val="both"/>
      </w:pPr>
      <w:r>
        <w:t>│         │                    │  СН           │         │        │       │</w:t>
      </w:r>
    </w:p>
    <w:p w:rsidR="006F49FC" w:rsidRDefault="006F49FC">
      <w:pPr>
        <w:pStyle w:val="ConsPlusCell"/>
        <w:jc w:val="both"/>
      </w:pPr>
      <w:r>
        <w:t>│         │                    │    i,j,k      │         │        │       │</w:t>
      </w:r>
    </w:p>
    <w:p w:rsidR="006F49FC" w:rsidRDefault="006F49FC">
      <w:pPr>
        <w:pStyle w:val="ConsPlusCell"/>
        <w:jc w:val="both"/>
      </w:pPr>
      <w:r>
        <w:t>├─────────┼────────────────────┼───────────────┼─────────┼────────┼───────┤</w:t>
      </w:r>
    </w:p>
    <w:p w:rsidR="006F49FC" w:rsidRDefault="006F49FC">
      <w:pPr>
        <w:pStyle w:val="ConsPlusCell"/>
        <w:jc w:val="both"/>
      </w:pPr>
      <w:r>
        <w:t>│  8.2.2. │для двух зон суток  │               │         │   X    │   X   │</w:t>
      </w:r>
    </w:p>
    <w:p w:rsidR="006F49FC" w:rsidRDefault="006F49FC">
      <w:pPr>
        <w:pStyle w:val="ConsPlusCell"/>
        <w:jc w:val="both"/>
      </w:pPr>
      <w:r>
        <w:t>├─────────┼────────────────────┼───────────────┼─────────┼────────┼───────┤</w:t>
      </w:r>
    </w:p>
    <w:p w:rsidR="006F49FC" w:rsidRDefault="006F49FC">
      <w:pPr>
        <w:pStyle w:val="ConsPlusCell"/>
        <w:jc w:val="both"/>
      </w:pPr>
      <w:r>
        <w:t>│ 8.2.2.1.│- ночь              │    проч,1п/г  │руб./кВтч│        │       │</w:t>
      </w:r>
    </w:p>
    <w:p w:rsidR="006F49FC" w:rsidRDefault="006F49FC">
      <w:pPr>
        <w:pStyle w:val="ConsPlusCell"/>
        <w:jc w:val="both"/>
      </w:pPr>
      <w:r>
        <w:t>│         │                    │  СН           │         │        │       │</w:t>
      </w:r>
    </w:p>
    <w:p w:rsidR="006F49FC" w:rsidRDefault="006F49FC">
      <w:pPr>
        <w:pStyle w:val="ConsPlusCell"/>
        <w:jc w:val="both"/>
      </w:pPr>
      <w:r>
        <w:t>│         │                    │    i,j,k      │         │        │       │</w:t>
      </w:r>
    </w:p>
    <w:p w:rsidR="006F49FC" w:rsidRDefault="006F49FC">
      <w:pPr>
        <w:pStyle w:val="ConsPlusCell"/>
        <w:jc w:val="both"/>
      </w:pPr>
      <w:r>
        <w:t>├─────────┼────────────────────┼───────────────┼─────────┼────────┼───────┤</w:t>
      </w:r>
    </w:p>
    <w:p w:rsidR="006F49FC" w:rsidRDefault="006F49FC">
      <w:pPr>
        <w:pStyle w:val="ConsPlusCell"/>
        <w:jc w:val="both"/>
      </w:pPr>
      <w:r>
        <w:t>│ 8.2.2.2.│- день              │    проч,1п/г  │руб./кВтч│        │       │</w:t>
      </w:r>
    </w:p>
    <w:p w:rsidR="006F49FC" w:rsidRDefault="006F49FC">
      <w:pPr>
        <w:pStyle w:val="ConsPlusCell"/>
        <w:jc w:val="both"/>
      </w:pPr>
      <w:r>
        <w:t>│         │                    │  СН           │         │        │       │</w:t>
      </w:r>
    </w:p>
    <w:p w:rsidR="006F49FC" w:rsidRDefault="006F49FC">
      <w:pPr>
        <w:pStyle w:val="ConsPlusCell"/>
        <w:jc w:val="both"/>
      </w:pPr>
      <w:r>
        <w:t>│         │                    │    i,j,k      │         │        │       │</w:t>
      </w:r>
    </w:p>
    <w:p w:rsidR="006F49FC" w:rsidRDefault="006F49FC">
      <w:pPr>
        <w:pStyle w:val="ConsPlusCell"/>
        <w:jc w:val="both"/>
      </w:pPr>
      <w:r>
        <w:t>├─────────┼────────────────────┼───────────────┼─────────┼────────┼───────┤</w:t>
      </w:r>
    </w:p>
    <w:p w:rsidR="006F49FC" w:rsidRDefault="006F49FC">
      <w:pPr>
        <w:pStyle w:val="ConsPlusCell"/>
        <w:jc w:val="both"/>
      </w:pPr>
      <w:r>
        <w:t>│   8.3.  │применяемая при     │    проч,1п/г  │руб./кВтч│        │       │</w:t>
      </w:r>
    </w:p>
    <w:p w:rsidR="006F49FC" w:rsidRDefault="006F49FC">
      <w:pPr>
        <w:pStyle w:val="ConsPlusCell"/>
        <w:jc w:val="both"/>
      </w:pPr>
      <w:r>
        <w:t>│         │расчете ставки за   │  СН           │         │        │       │</w:t>
      </w:r>
    </w:p>
    <w:p w:rsidR="006F49FC" w:rsidRDefault="006F49FC">
      <w:pPr>
        <w:pStyle w:val="ConsPlusCell"/>
        <w:jc w:val="both"/>
      </w:pPr>
      <w:r>
        <w:t>│         │энергию             │    i,j,k      │         │        │       │</w:t>
      </w:r>
    </w:p>
    <w:p w:rsidR="006F49FC" w:rsidRDefault="006F49FC">
      <w:pPr>
        <w:pStyle w:val="ConsPlusCell"/>
        <w:jc w:val="both"/>
      </w:pPr>
      <w:r>
        <w:t>│         │двухставочного      │               │         │        │       │</w:t>
      </w:r>
    </w:p>
    <w:p w:rsidR="006F49FC" w:rsidRDefault="006F49FC">
      <w:pPr>
        <w:pStyle w:val="ConsPlusCell"/>
        <w:jc w:val="both"/>
      </w:pPr>
      <w:r>
        <w:t>│         │(трехставочного)    │               │         │        │       │</w:t>
      </w:r>
    </w:p>
    <w:p w:rsidR="006F49FC" w:rsidRDefault="006F49FC">
      <w:pPr>
        <w:pStyle w:val="ConsPlusCell"/>
        <w:jc w:val="both"/>
      </w:pPr>
      <w:r>
        <w:t>│         │тарифа              │               │         │        │       │</w:t>
      </w:r>
    </w:p>
    <w:p w:rsidR="006F49FC" w:rsidRDefault="006F49FC">
      <w:pPr>
        <w:pStyle w:val="ConsPlusCell"/>
        <w:jc w:val="both"/>
      </w:pPr>
      <w:r>
        <w:t>├─────────┼────────────────────┼───────────────┼─────────┼────────┼───────┤</w:t>
      </w:r>
    </w:p>
    <w:p w:rsidR="006F49FC" w:rsidRDefault="006F49FC">
      <w:pPr>
        <w:pStyle w:val="ConsPlusCell"/>
        <w:jc w:val="both"/>
      </w:pPr>
      <w:r>
        <w:t>│   8.4.  │применяемая при     │    проч,1п/г  │руб./кВт │        │       │</w:t>
      </w:r>
    </w:p>
    <w:p w:rsidR="006F49FC" w:rsidRDefault="006F49FC">
      <w:pPr>
        <w:pStyle w:val="ConsPlusCell"/>
        <w:jc w:val="both"/>
      </w:pPr>
      <w:r>
        <w:t>│         │расчете ставки за   │  СН           │         │        │       │</w:t>
      </w:r>
    </w:p>
    <w:p w:rsidR="006F49FC" w:rsidRDefault="006F49FC">
      <w:pPr>
        <w:pStyle w:val="ConsPlusCell"/>
        <w:jc w:val="both"/>
      </w:pPr>
      <w:r>
        <w:t>│         │мощность            │    i,j,k      │         │        │       │</w:t>
      </w:r>
    </w:p>
    <w:p w:rsidR="006F49FC" w:rsidRDefault="006F49FC">
      <w:pPr>
        <w:pStyle w:val="ConsPlusCell"/>
        <w:jc w:val="both"/>
      </w:pPr>
      <w:r>
        <w:t>│         │двухставочного      │               │         │        │       │</w:t>
      </w:r>
    </w:p>
    <w:p w:rsidR="006F49FC" w:rsidRDefault="006F49FC">
      <w:pPr>
        <w:pStyle w:val="ConsPlusCell"/>
        <w:jc w:val="both"/>
      </w:pPr>
      <w:r>
        <w:t>│         │(трехставочного)    │               │         │        │       │</w:t>
      </w:r>
    </w:p>
    <w:p w:rsidR="006F49FC" w:rsidRDefault="006F49FC">
      <w:pPr>
        <w:pStyle w:val="ConsPlusCell"/>
        <w:jc w:val="both"/>
      </w:pPr>
      <w:r>
        <w:t>│         │тарифа              │               │         │        │       │</w:t>
      </w:r>
    </w:p>
    <w:p w:rsidR="006F49FC" w:rsidRDefault="006F49FC">
      <w:pPr>
        <w:pStyle w:val="ConsPlusCell"/>
        <w:jc w:val="both"/>
      </w:pPr>
      <w:r>
        <w:t>├─────────┼────────────────────┼───────────────┼─────────┼────────┼───────┤</w:t>
      </w:r>
    </w:p>
    <w:p w:rsidR="006F49FC" w:rsidRDefault="006F49FC">
      <w:pPr>
        <w:pStyle w:val="ConsPlusCell"/>
        <w:jc w:val="both"/>
      </w:pPr>
      <w:r>
        <w:t>│    9.   │Сбытовая надбавка   │               │         │   X    │   X   │</w:t>
      </w:r>
    </w:p>
    <w:p w:rsidR="006F49FC" w:rsidRDefault="006F49FC">
      <w:pPr>
        <w:pStyle w:val="ConsPlusCell"/>
        <w:jc w:val="both"/>
      </w:pPr>
      <w:r>
        <w:t>│         │для второго         │               │         │        │       │</w:t>
      </w:r>
    </w:p>
    <w:p w:rsidR="006F49FC" w:rsidRDefault="006F49FC">
      <w:pPr>
        <w:pStyle w:val="ConsPlusCell"/>
        <w:jc w:val="both"/>
      </w:pPr>
      <w:r>
        <w:t>│         │полугодия           │               │         │        │       │</w:t>
      </w:r>
    </w:p>
    <w:p w:rsidR="006F49FC" w:rsidRDefault="006F49FC">
      <w:pPr>
        <w:pStyle w:val="ConsPlusCell"/>
        <w:jc w:val="both"/>
      </w:pPr>
      <w:r>
        <w:t>├─────────┼────────────────────┼───────────────┼─────────┼────────┼───────┤</w:t>
      </w:r>
    </w:p>
    <w:p w:rsidR="006F49FC" w:rsidRDefault="006F49FC">
      <w:pPr>
        <w:pStyle w:val="ConsPlusCell"/>
        <w:jc w:val="both"/>
      </w:pPr>
      <w:r>
        <w:t>│   9.1.  │применяемая при     │    проч,2п/г  │руб./кВтч│        │       │</w:t>
      </w:r>
    </w:p>
    <w:p w:rsidR="006F49FC" w:rsidRDefault="006F49FC">
      <w:pPr>
        <w:pStyle w:val="ConsPlusCell"/>
        <w:jc w:val="both"/>
      </w:pPr>
      <w:r>
        <w:t>│         │расчете             │  СН           │         │        │       │</w:t>
      </w:r>
    </w:p>
    <w:p w:rsidR="006F49FC" w:rsidRDefault="006F49FC">
      <w:pPr>
        <w:pStyle w:val="ConsPlusCell"/>
        <w:jc w:val="both"/>
      </w:pPr>
      <w:r>
        <w:t>│         │одноставочного      │    i,j,k      │         │        │       │</w:t>
      </w:r>
    </w:p>
    <w:p w:rsidR="006F49FC" w:rsidRDefault="006F49FC">
      <w:pPr>
        <w:pStyle w:val="ConsPlusCell"/>
        <w:jc w:val="both"/>
      </w:pPr>
      <w:r>
        <w:t>│         │тарифа              │               │         │        │       │</w:t>
      </w:r>
    </w:p>
    <w:p w:rsidR="006F49FC" w:rsidRDefault="006F49FC">
      <w:pPr>
        <w:pStyle w:val="ConsPlusCell"/>
        <w:jc w:val="both"/>
      </w:pPr>
      <w:r>
        <w:t>├─────────┼────────────────────┼───────────────┼─────────┼────────┼───────┤</w:t>
      </w:r>
    </w:p>
    <w:p w:rsidR="006F49FC" w:rsidRDefault="006F49FC">
      <w:pPr>
        <w:pStyle w:val="ConsPlusCell"/>
        <w:jc w:val="both"/>
      </w:pPr>
      <w:r>
        <w:t>│   9.2.  │применяемая при     │               │         │   X    │   X   │</w:t>
      </w:r>
    </w:p>
    <w:p w:rsidR="006F49FC" w:rsidRDefault="006F49FC">
      <w:pPr>
        <w:pStyle w:val="ConsPlusCell"/>
        <w:jc w:val="both"/>
      </w:pPr>
      <w:r>
        <w:lastRenderedPageBreak/>
        <w:t>│         │расчете             │               │         │        │       │</w:t>
      </w:r>
    </w:p>
    <w:p w:rsidR="006F49FC" w:rsidRDefault="006F49FC">
      <w:pPr>
        <w:pStyle w:val="ConsPlusCell"/>
        <w:jc w:val="both"/>
      </w:pPr>
      <w:r>
        <w:t>│         │одноставочного      │               │         │        │       │</w:t>
      </w:r>
    </w:p>
    <w:p w:rsidR="006F49FC" w:rsidRDefault="006F49FC">
      <w:pPr>
        <w:pStyle w:val="ConsPlusCell"/>
        <w:jc w:val="both"/>
      </w:pPr>
      <w:r>
        <w:t>│         │тарифа,             │               │         │        │       │</w:t>
      </w:r>
    </w:p>
    <w:p w:rsidR="006F49FC" w:rsidRDefault="006F49FC">
      <w:pPr>
        <w:pStyle w:val="ConsPlusCell"/>
        <w:jc w:val="both"/>
      </w:pPr>
      <w:r>
        <w:t>│         │дифференцированного │               │         │        │       │</w:t>
      </w:r>
    </w:p>
    <w:p w:rsidR="006F49FC" w:rsidRDefault="006F49FC">
      <w:pPr>
        <w:pStyle w:val="ConsPlusCell"/>
        <w:jc w:val="both"/>
      </w:pPr>
      <w:r>
        <w:t>│         │по зонам суток      │               │         │        │       │</w:t>
      </w:r>
    </w:p>
    <w:p w:rsidR="006F49FC" w:rsidRDefault="006F49FC">
      <w:pPr>
        <w:pStyle w:val="ConsPlusCell"/>
        <w:jc w:val="both"/>
      </w:pPr>
      <w:r>
        <w:t>├─────────┼────────────────────┼───────────────┼─────────┼────────┼───────┤</w:t>
      </w:r>
    </w:p>
    <w:p w:rsidR="006F49FC" w:rsidRDefault="006F49FC">
      <w:pPr>
        <w:pStyle w:val="ConsPlusCell"/>
        <w:jc w:val="both"/>
      </w:pPr>
      <w:r>
        <w:t>│  9.2.1. │для трех зон суток  │               │         │   X    │   X   │</w:t>
      </w:r>
    </w:p>
    <w:p w:rsidR="006F49FC" w:rsidRDefault="006F49FC">
      <w:pPr>
        <w:pStyle w:val="ConsPlusCell"/>
        <w:jc w:val="both"/>
      </w:pPr>
      <w:r>
        <w:t>├─────────┼────────────────────┼───────────────┼─────────┼────────┼───────┤</w:t>
      </w:r>
    </w:p>
    <w:p w:rsidR="006F49FC" w:rsidRDefault="006F49FC">
      <w:pPr>
        <w:pStyle w:val="ConsPlusCell"/>
        <w:jc w:val="both"/>
      </w:pPr>
      <w:r>
        <w:t>│ 9.2.1.1.│- ночь              │    проч,2п/г  │руб./кВт │        │       │</w:t>
      </w:r>
    </w:p>
    <w:p w:rsidR="006F49FC" w:rsidRDefault="006F49FC">
      <w:pPr>
        <w:pStyle w:val="ConsPlusCell"/>
        <w:jc w:val="both"/>
      </w:pPr>
      <w:r>
        <w:t>│         │                    │  СН           │         │        │       │</w:t>
      </w:r>
    </w:p>
    <w:p w:rsidR="006F49FC" w:rsidRDefault="006F49FC">
      <w:pPr>
        <w:pStyle w:val="ConsPlusCell"/>
        <w:jc w:val="both"/>
      </w:pPr>
      <w:r>
        <w:t>│         │                    │    i,j,k      │         │        │       │</w:t>
      </w:r>
    </w:p>
    <w:p w:rsidR="006F49FC" w:rsidRDefault="006F49FC">
      <w:pPr>
        <w:pStyle w:val="ConsPlusCell"/>
        <w:jc w:val="both"/>
      </w:pPr>
      <w:r>
        <w:t>├─────────┼────────────────────┼───────────────┼─────────┼────────┼───────┤</w:t>
      </w:r>
    </w:p>
    <w:p w:rsidR="006F49FC" w:rsidRDefault="006F49FC">
      <w:pPr>
        <w:pStyle w:val="ConsPlusCell"/>
        <w:jc w:val="both"/>
      </w:pPr>
      <w:r>
        <w:t>│ 9.2.1.2.│- полупик           │    проч,2п/г  │руб./кВт │        │       │</w:t>
      </w:r>
    </w:p>
    <w:p w:rsidR="006F49FC" w:rsidRDefault="006F49FC">
      <w:pPr>
        <w:pStyle w:val="ConsPlusCell"/>
        <w:jc w:val="both"/>
      </w:pPr>
      <w:r>
        <w:t>│         │                    │  СН           │         │        │       │</w:t>
      </w:r>
    </w:p>
    <w:p w:rsidR="006F49FC" w:rsidRDefault="006F49FC">
      <w:pPr>
        <w:pStyle w:val="ConsPlusCell"/>
        <w:jc w:val="both"/>
      </w:pPr>
      <w:r>
        <w:t>│         │                    │    i,j,k      │         │        │       │</w:t>
      </w:r>
    </w:p>
    <w:p w:rsidR="006F49FC" w:rsidRDefault="006F49FC">
      <w:pPr>
        <w:pStyle w:val="ConsPlusCell"/>
        <w:jc w:val="both"/>
      </w:pPr>
      <w:r>
        <w:t>├─────────┼────────────────────┼───────────────┼─────────┼────────┼───────┤</w:t>
      </w:r>
    </w:p>
    <w:p w:rsidR="006F49FC" w:rsidRDefault="006F49FC">
      <w:pPr>
        <w:pStyle w:val="ConsPlusCell"/>
        <w:jc w:val="both"/>
      </w:pPr>
      <w:r>
        <w:t>│ 9.2.1.3.│- пик               │    проч,2п/г  │руб./кВт │        │       │</w:t>
      </w:r>
    </w:p>
    <w:p w:rsidR="006F49FC" w:rsidRDefault="006F49FC">
      <w:pPr>
        <w:pStyle w:val="ConsPlusCell"/>
        <w:jc w:val="both"/>
      </w:pPr>
      <w:r>
        <w:t>│         │                    │  СН           │         │        │       │</w:t>
      </w:r>
    </w:p>
    <w:p w:rsidR="006F49FC" w:rsidRDefault="006F49FC">
      <w:pPr>
        <w:pStyle w:val="ConsPlusCell"/>
        <w:jc w:val="both"/>
      </w:pPr>
      <w:r>
        <w:t>│         │                    │    i,j,k      │         │        │       │</w:t>
      </w:r>
    </w:p>
    <w:p w:rsidR="006F49FC" w:rsidRDefault="006F49FC">
      <w:pPr>
        <w:pStyle w:val="ConsPlusCell"/>
        <w:jc w:val="both"/>
      </w:pPr>
      <w:r>
        <w:t>├─────────┼────────────────────┼───────────────┼─────────┼────────┼───────┤</w:t>
      </w:r>
    </w:p>
    <w:p w:rsidR="006F49FC" w:rsidRDefault="006F49FC">
      <w:pPr>
        <w:pStyle w:val="ConsPlusCell"/>
        <w:jc w:val="both"/>
      </w:pPr>
      <w:r>
        <w:t>│  9.2.2. │для двух зон суток  │               │         │   X    │   X   │</w:t>
      </w:r>
    </w:p>
    <w:p w:rsidR="006F49FC" w:rsidRDefault="006F49FC">
      <w:pPr>
        <w:pStyle w:val="ConsPlusCell"/>
        <w:jc w:val="both"/>
      </w:pPr>
      <w:r>
        <w:t>├─────────┼────────────────────┼───────────────┼─────────┼────────┼───────┤</w:t>
      </w:r>
    </w:p>
    <w:p w:rsidR="006F49FC" w:rsidRDefault="006F49FC">
      <w:pPr>
        <w:pStyle w:val="ConsPlusCell"/>
        <w:jc w:val="both"/>
      </w:pPr>
      <w:r>
        <w:t>│ 9.2.2.1.│- ночь              │    проч,2п/г  │руб./кВтч│        │       │</w:t>
      </w:r>
    </w:p>
    <w:p w:rsidR="006F49FC" w:rsidRDefault="006F49FC">
      <w:pPr>
        <w:pStyle w:val="ConsPlusCell"/>
        <w:jc w:val="both"/>
      </w:pPr>
      <w:r>
        <w:t>│         │                    │  СН           │         │        │       │</w:t>
      </w:r>
    </w:p>
    <w:p w:rsidR="006F49FC" w:rsidRDefault="006F49FC">
      <w:pPr>
        <w:pStyle w:val="ConsPlusCell"/>
        <w:jc w:val="both"/>
      </w:pPr>
      <w:r>
        <w:t>│         │                    │    i,j,k      │         │        │       │</w:t>
      </w:r>
    </w:p>
    <w:p w:rsidR="006F49FC" w:rsidRDefault="006F49FC">
      <w:pPr>
        <w:pStyle w:val="ConsPlusCell"/>
        <w:jc w:val="both"/>
      </w:pPr>
      <w:r>
        <w:t>├─────────┼────────────────────┼───────────────┼─────────┼────────┼───────┤</w:t>
      </w:r>
    </w:p>
    <w:p w:rsidR="006F49FC" w:rsidRDefault="006F49FC">
      <w:pPr>
        <w:pStyle w:val="ConsPlusCell"/>
        <w:jc w:val="both"/>
      </w:pPr>
      <w:r>
        <w:t>│ 9.2.2.2.│- день              │    проч,2п/г  │руб./кВтч│        │       │</w:t>
      </w:r>
    </w:p>
    <w:p w:rsidR="006F49FC" w:rsidRDefault="006F49FC">
      <w:pPr>
        <w:pStyle w:val="ConsPlusCell"/>
        <w:jc w:val="both"/>
      </w:pPr>
      <w:r>
        <w:t>│         │                    │  СН           │         │        │       │</w:t>
      </w:r>
    </w:p>
    <w:p w:rsidR="006F49FC" w:rsidRDefault="006F49FC">
      <w:pPr>
        <w:pStyle w:val="ConsPlusCell"/>
        <w:jc w:val="both"/>
      </w:pPr>
      <w:r>
        <w:t>│         │                    │    i,j,k      │         │        │       │</w:t>
      </w:r>
    </w:p>
    <w:p w:rsidR="006F49FC" w:rsidRDefault="006F49FC">
      <w:pPr>
        <w:pStyle w:val="ConsPlusCell"/>
        <w:jc w:val="both"/>
      </w:pPr>
      <w:r>
        <w:t>├─────────┼────────────────────┼───────────────┼─────────┼────────┼───────┤</w:t>
      </w:r>
    </w:p>
    <w:p w:rsidR="006F49FC" w:rsidRDefault="006F49FC">
      <w:pPr>
        <w:pStyle w:val="ConsPlusCell"/>
        <w:jc w:val="both"/>
      </w:pPr>
      <w:r>
        <w:t>│   9.3.  │применяемая при     │    проч,2п/г  │руб./кВтч│        │       │</w:t>
      </w:r>
    </w:p>
    <w:p w:rsidR="006F49FC" w:rsidRDefault="006F49FC">
      <w:pPr>
        <w:pStyle w:val="ConsPlusCell"/>
        <w:jc w:val="both"/>
      </w:pPr>
      <w:r>
        <w:t>│         │расчете ставки за   │  СН           │         │        │       │</w:t>
      </w:r>
    </w:p>
    <w:p w:rsidR="006F49FC" w:rsidRDefault="006F49FC">
      <w:pPr>
        <w:pStyle w:val="ConsPlusCell"/>
        <w:jc w:val="both"/>
      </w:pPr>
      <w:r>
        <w:t>│         │энергию             │    i,j,k      │         │        │       │</w:t>
      </w:r>
    </w:p>
    <w:p w:rsidR="006F49FC" w:rsidRDefault="006F49FC">
      <w:pPr>
        <w:pStyle w:val="ConsPlusCell"/>
        <w:jc w:val="both"/>
      </w:pPr>
      <w:r>
        <w:t>│         │двухставочного      │               │         │        │       │</w:t>
      </w:r>
    </w:p>
    <w:p w:rsidR="006F49FC" w:rsidRDefault="006F49FC">
      <w:pPr>
        <w:pStyle w:val="ConsPlusCell"/>
        <w:jc w:val="both"/>
      </w:pPr>
      <w:r>
        <w:t>│         │(трехставочного)    │               │         │        │       │</w:t>
      </w:r>
    </w:p>
    <w:p w:rsidR="006F49FC" w:rsidRDefault="006F49FC">
      <w:pPr>
        <w:pStyle w:val="ConsPlusCell"/>
        <w:jc w:val="both"/>
      </w:pPr>
      <w:r>
        <w:t>│         │тарифа              │               │         │        │       │</w:t>
      </w:r>
    </w:p>
    <w:p w:rsidR="006F49FC" w:rsidRDefault="006F49FC">
      <w:pPr>
        <w:pStyle w:val="ConsPlusCell"/>
        <w:jc w:val="both"/>
      </w:pPr>
      <w:r>
        <w:t>├─────────┼────────────────────┼───────────────┼─────────┼────────┼───────┤</w:t>
      </w:r>
    </w:p>
    <w:p w:rsidR="006F49FC" w:rsidRDefault="006F49FC">
      <w:pPr>
        <w:pStyle w:val="ConsPlusCell"/>
        <w:jc w:val="both"/>
      </w:pPr>
      <w:r>
        <w:t>│   9.4.  │применяемая при     │    проч,2п/г  │руб./кВт │        │       │</w:t>
      </w:r>
    </w:p>
    <w:p w:rsidR="006F49FC" w:rsidRDefault="006F49FC">
      <w:pPr>
        <w:pStyle w:val="ConsPlusCell"/>
        <w:jc w:val="both"/>
      </w:pPr>
      <w:r>
        <w:t>│         │расчете ставки за   │  СН           │         │        │       │</w:t>
      </w:r>
    </w:p>
    <w:p w:rsidR="006F49FC" w:rsidRDefault="006F49FC">
      <w:pPr>
        <w:pStyle w:val="ConsPlusCell"/>
        <w:jc w:val="both"/>
      </w:pPr>
      <w:r>
        <w:t>│         │мощность            │    i,j,k      │         │        │       │</w:t>
      </w:r>
    </w:p>
    <w:p w:rsidR="006F49FC" w:rsidRDefault="006F49FC">
      <w:pPr>
        <w:pStyle w:val="ConsPlusCell"/>
        <w:jc w:val="both"/>
      </w:pPr>
      <w:r>
        <w:t>│         │двухставочного      │               │         │        │       │</w:t>
      </w:r>
    </w:p>
    <w:p w:rsidR="006F49FC" w:rsidRDefault="006F49FC">
      <w:pPr>
        <w:pStyle w:val="ConsPlusCell"/>
        <w:jc w:val="both"/>
      </w:pPr>
      <w:r>
        <w:t>│         │(трехставочного)    │               │         │        │       │</w:t>
      </w:r>
    </w:p>
    <w:p w:rsidR="006F49FC" w:rsidRDefault="006F49FC">
      <w:pPr>
        <w:pStyle w:val="ConsPlusCell"/>
        <w:jc w:val="both"/>
      </w:pPr>
      <w:r>
        <w:t>│         │тарифа              │               │         │        │       │</w:t>
      </w:r>
    </w:p>
    <w:p w:rsidR="006F49FC" w:rsidRDefault="006F49FC">
      <w:pPr>
        <w:pStyle w:val="ConsPlusCell"/>
        <w:jc w:val="both"/>
      </w:pPr>
      <w:r>
        <w:t>└─────────┴────────────────────┴───────────────┴─────────┴────────┴───────┘</w:t>
      </w:r>
    </w:p>
    <w:p w:rsidR="006F49FC" w:rsidRDefault="006F49FC">
      <w:pPr>
        <w:pStyle w:val="ConsPlusNormal"/>
        <w:ind w:firstLine="540"/>
        <w:jc w:val="both"/>
      </w:pPr>
    </w:p>
    <w:p w:rsidR="006F49FC" w:rsidRDefault="006F49FC">
      <w:pPr>
        <w:pStyle w:val="ConsPlusNormal"/>
        <w:jc w:val="right"/>
        <w:outlineLvl w:val="2"/>
      </w:pPr>
      <w:r>
        <w:t>Таблица 3.11</w:t>
      </w:r>
    </w:p>
    <w:p w:rsidR="006F49FC" w:rsidRDefault="006F49FC">
      <w:pPr>
        <w:pStyle w:val="ConsPlusNormal"/>
        <w:ind w:firstLine="540"/>
        <w:jc w:val="both"/>
      </w:pPr>
    </w:p>
    <w:p w:rsidR="006F49FC" w:rsidRDefault="006F49FC">
      <w:pPr>
        <w:pStyle w:val="ConsPlusNormal"/>
        <w:jc w:val="center"/>
      </w:pPr>
      <w:bookmarkStart w:id="129" w:name="P2432"/>
      <w:bookmarkEnd w:id="129"/>
      <w:r>
        <w:t>Расчет доходности продаж для подгруппы</w:t>
      </w:r>
    </w:p>
    <w:p w:rsidR="006F49FC" w:rsidRDefault="006F49FC">
      <w:pPr>
        <w:pStyle w:val="ConsPlusNormal"/>
        <w:jc w:val="center"/>
      </w:pPr>
      <w:r>
        <w:t>прочих потребителей гарантирующего поставщика "потребители</w:t>
      </w:r>
    </w:p>
    <w:p w:rsidR="006F49FC" w:rsidRDefault="006F49FC">
      <w:pPr>
        <w:pStyle w:val="ConsPlusNormal"/>
        <w:jc w:val="center"/>
      </w:pPr>
      <w:r>
        <w:t>с максимальной мощностью энергопринимающих устройств</w:t>
      </w:r>
    </w:p>
    <w:p w:rsidR="006F49FC" w:rsidRDefault="006F49FC">
      <w:pPr>
        <w:pStyle w:val="ConsPlusNormal"/>
        <w:jc w:val="center"/>
      </w:pPr>
      <w:r>
        <w:t>от 670 кВт до 10 МВт"</w:t>
      </w:r>
    </w:p>
    <w:p w:rsidR="006F49FC" w:rsidRDefault="006F49FC">
      <w:pPr>
        <w:pStyle w:val="ConsPlusNormal"/>
        <w:ind w:firstLine="540"/>
        <w:jc w:val="both"/>
      </w:pPr>
    </w:p>
    <w:p w:rsidR="006F49FC" w:rsidRDefault="006F49FC">
      <w:pPr>
        <w:pStyle w:val="ConsPlusCell"/>
        <w:jc w:val="both"/>
      </w:pPr>
      <w:r>
        <w:t>┌─────┬───────────────────────┬─────────────┬─────────┬────────┬──────────┐</w:t>
      </w:r>
    </w:p>
    <w:p w:rsidR="006F49FC" w:rsidRDefault="006F49FC">
      <w:pPr>
        <w:pStyle w:val="ConsPlusCell"/>
        <w:jc w:val="both"/>
      </w:pPr>
      <w:r>
        <w:t>│N п/п│     Наименование      │ Обозначение │ Единица │Базовый │Расчетный │</w:t>
      </w:r>
    </w:p>
    <w:p w:rsidR="006F49FC" w:rsidRDefault="006F49FC">
      <w:pPr>
        <w:pStyle w:val="ConsPlusCell"/>
        <w:jc w:val="both"/>
      </w:pPr>
      <w:r>
        <w:t>│     │      показателя       │      в      │измерения│период  │период    │</w:t>
      </w:r>
    </w:p>
    <w:p w:rsidR="006F49FC" w:rsidRDefault="006F49FC">
      <w:pPr>
        <w:pStyle w:val="ConsPlusCell"/>
        <w:jc w:val="both"/>
      </w:pPr>
      <w:r>
        <w:t>│     │                       │Методических │         │регули- │регули-   │</w:t>
      </w:r>
    </w:p>
    <w:p w:rsidR="006F49FC" w:rsidRDefault="006F49FC">
      <w:pPr>
        <w:pStyle w:val="ConsPlusCell"/>
        <w:jc w:val="both"/>
      </w:pPr>
      <w:r>
        <w:t xml:space="preserve">│     │                       │  </w:t>
      </w:r>
      <w:hyperlink w:anchor="P30" w:history="1">
        <w:r>
          <w:rPr>
            <w:color w:val="0000FF"/>
          </w:rPr>
          <w:t>указаниях</w:t>
        </w:r>
      </w:hyperlink>
      <w:r>
        <w:t xml:space="preserve">  │         │рования │рования   │</w:t>
      </w:r>
    </w:p>
    <w:p w:rsidR="006F49FC" w:rsidRDefault="006F49FC">
      <w:pPr>
        <w:pStyle w:val="ConsPlusCell"/>
        <w:jc w:val="both"/>
      </w:pPr>
      <w:r>
        <w:t>├─────┼───────────────────────┼─────────────┼─────────┼────────┼──────────┤</w:t>
      </w:r>
    </w:p>
    <w:p w:rsidR="006F49FC" w:rsidRDefault="006F49FC">
      <w:pPr>
        <w:pStyle w:val="ConsPlusCell"/>
        <w:jc w:val="both"/>
      </w:pPr>
      <w:r>
        <w:t>│  1  │           2           │      3      │    4    │   5    │    6     │</w:t>
      </w:r>
    </w:p>
    <w:p w:rsidR="006F49FC" w:rsidRDefault="006F49FC">
      <w:pPr>
        <w:pStyle w:val="ConsPlusCell"/>
        <w:jc w:val="both"/>
      </w:pPr>
      <w:r>
        <w:t>├─────┼───────────────────────┼─────────────┼─────────┼────────┼──────────┤</w:t>
      </w:r>
    </w:p>
    <w:p w:rsidR="006F49FC" w:rsidRDefault="006F49FC">
      <w:pPr>
        <w:pStyle w:val="ConsPlusCell"/>
        <w:jc w:val="both"/>
      </w:pPr>
      <w:r>
        <w:t>│  1. │Базовая доходность     │   БДП       │    %    │        │          │</w:t>
      </w:r>
    </w:p>
    <w:p w:rsidR="006F49FC" w:rsidRDefault="006F49FC">
      <w:pPr>
        <w:pStyle w:val="ConsPlusCell"/>
        <w:jc w:val="both"/>
      </w:pPr>
      <w:r>
        <w:t>│     │продаж                 │      i,k    │         │        │          │</w:t>
      </w:r>
    </w:p>
    <w:p w:rsidR="006F49FC" w:rsidRDefault="006F49FC">
      <w:pPr>
        <w:pStyle w:val="ConsPlusCell"/>
        <w:jc w:val="both"/>
      </w:pPr>
      <w:r>
        <w:lastRenderedPageBreak/>
        <w:t>├─────┼───────────────────────┼─────────────┼─────────┼────────┼──────────┤</w:t>
      </w:r>
    </w:p>
    <w:p w:rsidR="006F49FC" w:rsidRDefault="006F49FC">
      <w:pPr>
        <w:pStyle w:val="ConsPlusCell"/>
        <w:jc w:val="both"/>
      </w:pPr>
      <w:r>
        <w:t>│  2. │Поправочный            │     потр    │         │        │          │</w:t>
      </w:r>
    </w:p>
    <w:p w:rsidR="006F49FC" w:rsidRDefault="006F49FC">
      <w:pPr>
        <w:pStyle w:val="ConsPlusCell"/>
        <w:jc w:val="both"/>
      </w:pPr>
      <w:r>
        <w:t>│     │коэффициент,           │    K        │         │        │          │</w:t>
      </w:r>
    </w:p>
    <w:p w:rsidR="006F49FC" w:rsidRDefault="006F49FC">
      <w:pPr>
        <w:pStyle w:val="ConsPlusCell"/>
        <w:jc w:val="both"/>
      </w:pPr>
      <w:r>
        <w:t>│     │определяемый в         │     i,k     │         │        │          │</w:t>
      </w:r>
    </w:p>
    <w:p w:rsidR="006F49FC" w:rsidRDefault="006F49FC">
      <w:pPr>
        <w:pStyle w:val="ConsPlusCell"/>
        <w:jc w:val="both"/>
      </w:pPr>
      <w:r>
        <w:t>│     │зависимости от объема  │             │         │        │          │</w:t>
      </w:r>
    </w:p>
    <w:p w:rsidR="006F49FC" w:rsidRDefault="006F49FC">
      <w:pPr>
        <w:pStyle w:val="ConsPlusCell"/>
        <w:jc w:val="both"/>
      </w:pPr>
      <w:r>
        <w:t>│     │потребления            │             │         │        │          │</w:t>
      </w:r>
    </w:p>
    <w:p w:rsidR="006F49FC" w:rsidRDefault="006F49FC">
      <w:pPr>
        <w:pStyle w:val="ConsPlusCell"/>
        <w:jc w:val="both"/>
      </w:pPr>
      <w:r>
        <w:t>│     │электрической энергии  │             │         │        │          │</w:t>
      </w:r>
    </w:p>
    <w:p w:rsidR="006F49FC" w:rsidRDefault="006F49FC">
      <w:pPr>
        <w:pStyle w:val="ConsPlusCell"/>
        <w:jc w:val="both"/>
      </w:pPr>
      <w:r>
        <w:t>│     │потребителями          │             │         │        │          │</w:t>
      </w:r>
    </w:p>
    <w:p w:rsidR="006F49FC" w:rsidRDefault="006F49FC">
      <w:pPr>
        <w:pStyle w:val="ConsPlusCell"/>
        <w:jc w:val="both"/>
      </w:pPr>
      <w:r>
        <w:t>│     │(покупателями) ГП      │             │         │        │          │</w:t>
      </w:r>
    </w:p>
    <w:p w:rsidR="006F49FC" w:rsidRDefault="006F49FC">
      <w:pPr>
        <w:pStyle w:val="ConsPlusCell"/>
        <w:jc w:val="both"/>
      </w:pPr>
      <w:r>
        <w:t>├─────┼───────────────────────┼─────────────┼─────────┼────────┼──────────┤</w:t>
      </w:r>
    </w:p>
    <w:p w:rsidR="006F49FC" w:rsidRDefault="006F49FC">
      <w:pPr>
        <w:pStyle w:val="ConsPlusCell"/>
        <w:jc w:val="both"/>
      </w:pPr>
      <w:r>
        <w:t>│  3. │Поправочный            │     нас     │         │        │          │</w:t>
      </w:r>
    </w:p>
    <w:p w:rsidR="006F49FC" w:rsidRDefault="006F49FC">
      <w:pPr>
        <w:pStyle w:val="ConsPlusCell"/>
        <w:jc w:val="both"/>
      </w:pPr>
      <w:r>
        <w:t>│     │коэффициент,           │    K        │         │        │          │</w:t>
      </w:r>
    </w:p>
    <w:p w:rsidR="006F49FC" w:rsidRDefault="006F49FC">
      <w:pPr>
        <w:pStyle w:val="ConsPlusCell"/>
        <w:jc w:val="both"/>
      </w:pPr>
      <w:r>
        <w:t>│     │определяемый в         │     i,k     │         │        │          │</w:t>
      </w:r>
    </w:p>
    <w:p w:rsidR="006F49FC" w:rsidRDefault="006F49FC">
      <w:pPr>
        <w:pStyle w:val="ConsPlusCell"/>
        <w:jc w:val="both"/>
      </w:pPr>
      <w:r>
        <w:t>│     │зависимости от доли    │             │         │        │          │</w:t>
      </w:r>
    </w:p>
    <w:p w:rsidR="006F49FC" w:rsidRDefault="006F49FC">
      <w:pPr>
        <w:pStyle w:val="ConsPlusCell"/>
        <w:jc w:val="both"/>
      </w:pPr>
      <w:r>
        <w:t>│     │объема потребления     │             │         │        │          │</w:t>
      </w:r>
    </w:p>
    <w:p w:rsidR="006F49FC" w:rsidRDefault="006F49FC">
      <w:pPr>
        <w:pStyle w:val="ConsPlusCell"/>
        <w:jc w:val="both"/>
      </w:pPr>
      <w:r>
        <w:t>│     │электрической энергии  │             │         │        │          │</w:t>
      </w:r>
    </w:p>
    <w:p w:rsidR="006F49FC" w:rsidRDefault="006F49FC">
      <w:pPr>
        <w:pStyle w:val="ConsPlusCell"/>
        <w:jc w:val="both"/>
      </w:pPr>
      <w:r>
        <w:t>│     │населением в объеме    │             │         │        │          │</w:t>
      </w:r>
    </w:p>
    <w:p w:rsidR="006F49FC" w:rsidRDefault="006F49FC">
      <w:pPr>
        <w:pStyle w:val="ConsPlusCell"/>
        <w:jc w:val="both"/>
      </w:pPr>
      <w:r>
        <w:t>│     │потребления            │             │         │        │          │</w:t>
      </w:r>
    </w:p>
    <w:p w:rsidR="006F49FC" w:rsidRDefault="006F49FC">
      <w:pPr>
        <w:pStyle w:val="ConsPlusCell"/>
        <w:jc w:val="both"/>
      </w:pPr>
      <w:r>
        <w:t>│     │электрической энергии  │             │         │        │          │</w:t>
      </w:r>
    </w:p>
    <w:p w:rsidR="006F49FC" w:rsidRDefault="006F49FC">
      <w:pPr>
        <w:pStyle w:val="ConsPlusCell"/>
        <w:jc w:val="both"/>
      </w:pPr>
      <w:r>
        <w:t>│     │потребителями          │             │         │        │          │</w:t>
      </w:r>
    </w:p>
    <w:p w:rsidR="006F49FC" w:rsidRDefault="006F49FC">
      <w:pPr>
        <w:pStyle w:val="ConsPlusCell"/>
        <w:jc w:val="both"/>
      </w:pPr>
      <w:r>
        <w:t>│     │(покупателями) ГП      │             │         │        │          │</w:t>
      </w:r>
    </w:p>
    <w:p w:rsidR="006F49FC" w:rsidRDefault="006F49FC">
      <w:pPr>
        <w:pStyle w:val="ConsPlusCell"/>
        <w:jc w:val="both"/>
      </w:pPr>
      <w:r>
        <w:t>├─────┼───────────────────────┼─────────────┼─────────┼────────┼──────────┤</w:t>
      </w:r>
    </w:p>
    <w:p w:rsidR="006F49FC" w:rsidRDefault="006F49FC">
      <w:pPr>
        <w:pStyle w:val="ConsPlusCell"/>
        <w:jc w:val="both"/>
      </w:pPr>
      <w:r>
        <w:t>│  4. │Поправочный            │      тер    │         │        │          │</w:t>
      </w:r>
    </w:p>
    <w:p w:rsidR="006F49FC" w:rsidRDefault="006F49FC">
      <w:pPr>
        <w:pStyle w:val="ConsPlusCell"/>
        <w:jc w:val="both"/>
      </w:pPr>
      <w:r>
        <w:t>│     │коэффициент,           │     K       │         │        │          │</w:t>
      </w:r>
    </w:p>
    <w:p w:rsidR="006F49FC" w:rsidRDefault="006F49FC">
      <w:pPr>
        <w:pStyle w:val="ConsPlusCell"/>
        <w:jc w:val="both"/>
      </w:pPr>
      <w:r>
        <w:t>│     │определяемый в         │      i,k    │         │        │          │</w:t>
      </w:r>
    </w:p>
    <w:p w:rsidR="006F49FC" w:rsidRDefault="006F49FC">
      <w:pPr>
        <w:pStyle w:val="ConsPlusCell"/>
        <w:jc w:val="both"/>
      </w:pPr>
      <w:r>
        <w:t>│     │зависимости от         │             │         │        │          │</w:t>
      </w:r>
    </w:p>
    <w:p w:rsidR="006F49FC" w:rsidRDefault="006F49FC">
      <w:pPr>
        <w:pStyle w:val="ConsPlusCell"/>
        <w:jc w:val="both"/>
      </w:pPr>
      <w:r>
        <w:t>│     │территориальных        │             │         │        │          │</w:t>
      </w:r>
    </w:p>
    <w:p w:rsidR="006F49FC" w:rsidRDefault="006F49FC">
      <w:pPr>
        <w:pStyle w:val="ConsPlusCell"/>
        <w:jc w:val="both"/>
      </w:pPr>
      <w:r>
        <w:t>│     │особенностей зоны      │             │         │        │          │</w:t>
      </w:r>
    </w:p>
    <w:p w:rsidR="006F49FC" w:rsidRDefault="006F49FC">
      <w:pPr>
        <w:pStyle w:val="ConsPlusCell"/>
        <w:jc w:val="both"/>
      </w:pPr>
      <w:r>
        <w:t>│     │деятельности ГП        │             │         │        │          │</w:t>
      </w:r>
    </w:p>
    <w:p w:rsidR="006F49FC" w:rsidRDefault="006F49FC">
      <w:pPr>
        <w:pStyle w:val="ConsPlusCell"/>
        <w:jc w:val="both"/>
      </w:pPr>
      <w:r>
        <w:t>├─────┼───────────────────────┼─────────────┼─────────┼────────┼──────────┤</w:t>
      </w:r>
    </w:p>
    <w:p w:rsidR="006F49FC" w:rsidRDefault="006F49FC">
      <w:pPr>
        <w:pStyle w:val="ConsPlusCell"/>
        <w:jc w:val="both"/>
      </w:pPr>
      <w:r>
        <w:t>│  5. │Коэффициент параметров │             │         │   X    │    X     │</w:t>
      </w:r>
    </w:p>
    <w:p w:rsidR="006F49FC" w:rsidRDefault="006F49FC">
      <w:pPr>
        <w:pStyle w:val="ConsPlusCell"/>
        <w:jc w:val="both"/>
      </w:pPr>
      <w:r>
        <w:t>│     │деятельности ГП        │             │         │        │          │</w:t>
      </w:r>
    </w:p>
    <w:p w:rsidR="006F49FC" w:rsidRDefault="006F49FC">
      <w:pPr>
        <w:pStyle w:val="ConsPlusCell"/>
        <w:jc w:val="both"/>
      </w:pPr>
      <w:r>
        <w:t>├─────┼───────────────────────┼─────────────┼─────────┼────────┼──────────┤</w:t>
      </w:r>
    </w:p>
    <w:p w:rsidR="006F49FC" w:rsidRDefault="006F49FC">
      <w:pPr>
        <w:pStyle w:val="ConsPlusCell"/>
        <w:jc w:val="both"/>
      </w:pPr>
      <w:r>
        <w:t>│ 5.1.│- в первом полугодии   │   рег,1п/г  │         │        │          │</w:t>
      </w:r>
    </w:p>
    <w:p w:rsidR="006F49FC" w:rsidRDefault="006F49FC">
      <w:pPr>
        <w:pStyle w:val="ConsPlusCell"/>
        <w:jc w:val="both"/>
      </w:pPr>
      <w:r>
        <w:t>│     │                       │  K          │         │        │          │</w:t>
      </w:r>
    </w:p>
    <w:p w:rsidR="006F49FC" w:rsidRDefault="006F49FC">
      <w:pPr>
        <w:pStyle w:val="ConsPlusCell"/>
        <w:jc w:val="both"/>
      </w:pPr>
      <w:r>
        <w:t>│     │                       │   k         │         │        │          │</w:t>
      </w:r>
    </w:p>
    <w:p w:rsidR="006F49FC" w:rsidRDefault="006F49FC">
      <w:pPr>
        <w:pStyle w:val="ConsPlusCell"/>
        <w:jc w:val="both"/>
      </w:pPr>
      <w:r>
        <w:t>├─────┼───────────────────────┼─────────────┼─────────┼────────┼──────────┤</w:t>
      </w:r>
    </w:p>
    <w:p w:rsidR="006F49FC" w:rsidRDefault="006F49FC">
      <w:pPr>
        <w:pStyle w:val="ConsPlusCell"/>
        <w:jc w:val="both"/>
      </w:pPr>
      <w:r>
        <w:t>│ 5.2.│- во втором полугодии  │   рег,2п/г  │         │        │          │</w:t>
      </w:r>
    </w:p>
    <w:p w:rsidR="006F49FC" w:rsidRDefault="006F49FC">
      <w:pPr>
        <w:pStyle w:val="ConsPlusCell"/>
        <w:jc w:val="both"/>
      </w:pPr>
      <w:r>
        <w:t>│     │                       │  K          │         │        │          │</w:t>
      </w:r>
    </w:p>
    <w:p w:rsidR="006F49FC" w:rsidRDefault="006F49FC">
      <w:pPr>
        <w:pStyle w:val="ConsPlusCell"/>
        <w:jc w:val="both"/>
      </w:pPr>
      <w:r>
        <w:t>│     │                       │   k         │         │        │          │</w:t>
      </w:r>
    </w:p>
    <w:p w:rsidR="006F49FC" w:rsidRDefault="006F49FC">
      <w:pPr>
        <w:pStyle w:val="ConsPlusCell"/>
        <w:jc w:val="both"/>
      </w:pPr>
      <w:r>
        <w:t>├─────┼───────────────────────┼─────────────┼─────────┼────────┼──────────┤</w:t>
      </w:r>
    </w:p>
    <w:p w:rsidR="006F49FC" w:rsidRDefault="006F49FC">
      <w:pPr>
        <w:pStyle w:val="ConsPlusCell"/>
        <w:jc w:val="both"/>
      </w:pPr>
      <w:r>
        <w:t>│  6. │Доходность продаж      │             │         │   X    │    X     │</w:t>
      </w:r>
    </w:p>
    <w:p w:rsidR="006F49FC" w:rsidRDefault="006F49FC">
      <w:pPr>
        <w:pStyle w:val="ConsPlusCell"/>
        <w:jc w:val="both"/>
      </w:pPr>
      <w:r>
        <w:t>├─────┼───────────────────────┼─────────────┼─────────┼────────┼──────────┤</w:t>
      </w:r>
    </w:p>
    <w:p w:rsidR="006F49FC" w:rsidRDefault="006F49FC">
      <w:pPr>
        <w:pStyle w:val="ConsPlusCell"/>
        <w:jc w:val="both"/>
      </w:pPr>
      <w:r>
        <w:t>│ 6.1.│- в первом полугодии   │     1п/г    │    %    │        │          │</w:t>
      </w:r>
    </w:p>
    <w:p w:rsidR="006F49FC" w:rsidRDefault="006F49FC">
      <w:pPr>
        <w:pStyle w:val="ConsPlusCell"/>
        <w:jc w:val="both"/>
      </w:pPr>
      <w:r>
        <w:t>│     │                       │   ДП        │         │        │          │</w:t>
      </w:r>
    </w:p>
    <w:p w:rsidR="006F49FC" w:rsidRDefault="006F49FC">
      <w:pPr>
        <w:pStyle w:val="ConsPlusCell"/>
        <w:jc w:val="both"/>
      </w:pPr>
      <w:r>
        <w:t>│     │                       │     i,k     │         │        │          │</w:t>
      </w:r>
    </w:p>
    <w:p w:rsidR="006F49FC" w:rsidRDefault="006F49FC">
      <w:pPr>
        <w:pStyle w:val="ConsPlusCell"/>
        <w:jc w:val="both"/>
      </w:pPr>
      <w:r>
        <w:t>├─────┼───────────────────────┼─────────────┼─────────┼────────┼──────────┤</w:t>
      </w:r>
    </w:p>
    <w:p w:rsidR="006F49FC" w:rsidRDefault="006F49FC">
      <w:pPr>
        <w:pStyle w:val="ConsPlusCell"/>
        <w:jc w:val="both"/>
      </w:pPr>
      <w:r>
        <w:t>│ 6.2.│- во втором полугодии  │     2п/г    │    %    │        │          │</w:t>
      </w:r>
    </w:p>
    <w:p w:rsidR="006F49FC" w:rsidRDefault="006F49FC">
      <w:pPr>
        <w:pStyle w:val="ConsPlusCell"/>
        <w:jc w:val="both"/>
      </w:pPr>
      <w:r>
        <w:t>│     │                       │   ДП        │         │        │          │</w:t>
      </w:r>
    </w:p>
    <w:p w:rsidR="006F49FC" w:rsidRDefault="006F49FC">
      <w:pPr>
        <w:pStyle w:val="ConsPlusCell"/>
        <w:jc w:val="both"/>
      </w:pPr>
      <w:r>
        <w:t>│     │                       │     i,k     │         │        │          │</w:t>
      </w:r>
    </w:p>
    <w:p w:rsidR="006F49FC" w:rsidRDefault="006F49FC">
      <w:pPr>
        <w:pStyle w:val="ConsPlusCell"/>
        <w:jc w:val="both"/>
      </w:pPr>
      <w:r>
        <w:t>└─────┴───────────────────────┴─────────────┴─────────┴────────┴──────────┘</w:t>
      </w:r>
    </w:p>
    <w:p w:rsidR="006F49FC" w:rsidRDefault="006F49FC">
      <w:pPr>
        <w:pStyle w:val="ConsPlusNormal"/>
        <w:ind w:firstLine="540"/>
        <w:jc w:val="both"/>
      </w:pPr>
    </w:p>
    <w:p w:rsidR="006F49FC" w:rsidRDefault="006F49FC">
      <w:pPr>
        <w:pStyle w:val="ConsPlusNormal"/>
        <w:jc w:val="right"/>
        <w:outlineLvl w:val="2"/>
      </w:pPr>
      <w:r>
        <w:t>Таблица 3.12</w:t>
      </w:r>
    </w:p>
    <w:p w:rsidR="006F49FC" w:rsidRDefault="006F49FC">
      <w:pPr>
        <w:pStyle w:val="ConsPlusNormal"/>
        <w:ind w:firstLine="540"/>
        <w:jc w:val="both"/>
      </w:pPr>
    </w:p>
    <w:p w:rsidR="006F49FC" w:rsidRDefault="006F49FC">
      <w:pPr>
        <w:pStyle w:val="ConsPlusNormal"/>
        <w:jc w:val="center"/>
      </w:pPr>
      <w:bookmarkStart w:id="130" w:name="P2501"/>
      <w:bookmarkEnd w:id="130"/>
      <w:r>
        <w:t>Расчет размера сбытовой надбавки</w:t>
      </w:r>
    </w:p>
    <w:p w:rsidR="006F49FC" w:rsidRDefault="006F49FC">
      <w:pPr>
        <w:pStyle w:val="ConsPlusNormal"/>
        <w:jc w:val="center"/>
      </w:pPr>
      <w:r>
        <w:t>для подгруппы прочих потребителей гарантирующего поставщика</w:t>
      </w:r>
    </w:p>
    <w:p w:rsidR="006F49FC" w:rsidRDefault="006F49FC">
      <w:pPr>
        <w:pStyle w:val="ConsPlusNormal"/>
        <w:jc w:val="center"/>
      </w:pPr>
      <w:r>
        <w:t>"потребители с максимальной мощностью энергопринимающих</w:t>
      </w:r>
    </w:p>
    <w:p w:rsidR="006F49FC" w:rsidRDefault="006F49FC">
      <w:pPr>
        <w:pStyle w:val="ConsPlusNormal"/>
        <w:jc w:val="center"/>
      </w:pPr>
      <w:r>
        <w:t>устройств от 670 кВт до 10 МВт"</w:t>
      </w:r>
    </w:p>
    <w:p w:rsidR="006F49FC" w:rsidRDefault="006F49FC">
      <w:pPr>
        <w:pStyle w:val="ConsPlusNormal"/>
        <w:jc w:val="both"/>
      </w:pPr>
    </w:p>
    <w:p w:rsidR="006F49FC" w:rsidRDefault="006F49FC">
      <w:pPr>
        <w:pStyle w:val="ConsPlusCell"/>
        <w:jc w:val="both"/>
      </w:pPr>
      <w:r>
        <w:t>┌─────────┬────────────────────┬───────────────┬─────────┬────────┬───────┐</w:t>
      </w:r>
    </w:p>
    <w:p w:rsidR="006F49FC" w:rsidRDefault="006F49FC">
      <w:pPr>
        <w:pStyle w:val="ConsPlusCell"/>
        <w:jc w:val="both"/>
      </w:pPr>
      <w:r>
        <w:t>│  N п/п  │    Наименование    │ Обозначение в │ Единица │Базовый │Расчет-│</w:t>
      </w:r>
    </w:p>
    <w:p w:rsidR="006F49FC" w:rsidRDefault="006F49FC">
      <w:pPr>
        <w:pStyle w:val="ConsPlusCell"/>
        <w:jc w:val="both"/>
      </w:pPr>
      <w:r>
        <w:t>│         │     показателя     │ Методических  │измерения│период  │ный    │</w:t>
      </w:r>
    </w:p>
    <w:p w:rsidR="006F49FC" w:rsidRDefault="006F49FC">
      <w:pPr>
        <w:pStyle w:val="ConsPlusCell"/>
        <w:jc w:val="both"/>
      </w:pPr>
      <w:r>
        <w:lastRenderedPageBreak/>
        <w:t xml:space="preserve">│         │                    │   </w:t>
      </w:r>
      <w:hyperlink w:anchor="P30" w:history="1">
        <w:r>
          <w:rPr>
            <w:color w:val="0000FF"/>
          </w:rPr>
          <w:t>указаниях</w:t>
        </w:r>
      </w:hyperlink>
      <w:r>
        <w:t xml:space="preserve">   │         │регули- │период │</w:t>
      </w:r>
    </w:p>
    <w:p w:rsidR="006F49FC" w:rsidRDefault="006F49FC">
      <w:pPr>
        <w:pStyle w:val="ConsPlusCell"/>
        <w:jc w:val="both"/>
      </w:pPr>
      <w:r>
        <w:t>│         │                    │               │         │рования │регули-│</w:t>
      </w:r>
    </w:p>
    <w:p w:rsidR="006F49FC" w:rsidRDefault="006F49FC">
      <w:pPr>
        <w:pStyle w:val="ConsPlusCell"/>
        <w:jc w:val="both"/>
      </w:pPr>
      <w:r>
        <w:t>│         │                    │               │         │        │рования│</w:t>
      </w:r>
    </w:p>
    <w:p w:rsidR="006F49FC" w:rsidRDefault="006F49FC">
      <w:pPr>
        <w:pStyle w:val="ConsPlusCell"/>
        <w:jc w:val="both"/>
      </w:pPr>
      <w:r>
        <w:t>├─────────┼────────────────────┼───────────────┼─────────┼────────┼───────┤</w:t>
      </w:r>
    </w:p>
    <w:p w:rsidR="006F49FC" w:rsidRDefault="006F49FC">
      <w:pPr>
        <w:pStyle w:val="ConsPlusCell"/>
        <w:jc w:val="both"/>
      </w:pPr>
      <w:r>
        <w:t>│    1    │         2          │       3       │    4    │   5    │   6   │</w:t>
      </w:r>
    </w:p>
    <w:p w:rsidR="006F49FC" w:rsidRDefault="006F49FC">
      <w:pPr>
        <w:pStyle w:val="ConsPlusCell"/>
        <w:jc w:val="both"/>
      </w:pPr>
      <w:r>
        <w:t>├─────────┼────────────────────┼───────────────┼─────────┼────────┼───────┤</w:t>
      </w:r>
    </w:p>
    <w:p w:rsidR="006F49FC" w:rsidRDefault="006F49FC">
      <w:pPr>
        <w:pStyle w:val="ConsPlusCell"/>
        <w:jc w:val="both"/>
      </w:pPr>
      <w:r>
        <w:t>│    1.   │Базовая доходность  │    БДП        │    %    │        │       │</w:t>
      </w:r>
    </w:p>
    <w:p w:rsidR="006F49FC" w:rsidRDefault="006F49FC">
      <w:pPr>
        <w:pStyle w:val="ConsPlusCell"/>
        <w:jc w:val="both"/>
      </w:pPr>
      <w:r>
        <w:t>│         │продаж              │       i,k     │         │        │       │</w:t>
      </w:r>
    </w:p>
    <w:p w:rsidR="006F49FC" w:rsidRDefault="006F49FC">
      <w:pPr>
        <w:pStyle w:val="ConsPlusCell"/>
        <w:jc w:val="both"/>
      </w:pPr>
      <w:r>
        <w:t>├─────────┼────────────────────┼───────────────┼─────────┼────────┼───────┤</w:t>
      </w:r>
    </w:p>
    <w:p w:rsidR="006F49FC" w:rsidRDefault="006F49FC">
      <w:pPr>
        <w:pStyle w:val="ConsPlusCell"/>
        <w:jc w:val="both"/>
      </w:pPr>
      <w:r>
        <w:t>│    2.   │Поправочный         │      потр     │         │        │       │</w:t>
      </w:r>
    </w:p>
    <w:p w:rsidR="006F49FC" w:rsidRDefault="006F49FC">
      <w:pPr>
        <w:pStyle w:val="ConsPlusCell"/>
        <w:jc w:val="both"/>
      </w:pPr>
      <w:r>
        <w:t>│         │коэффициент,        │     K         │         │        │       │</w:t>
      </w:r>
    </w:p>
    <w:p w:rsidR="006F49FC" w:rsidRDefault="006F49FC">
      <w:pPr>
        <w:pStyle w:val="ConsPlusCell"/>
        <w:jc w:val="both"/>
      </w:pPr>
      <w:r>
        <w:t>│         │определяемый в      │      i,k      │         │        │       │</w:t>
      </w:r>
    </w:p>
    <w:p w:rsidR="006F49FC" w:rsidRDefault="006F49FC">
      <w:pPr>
        <w:pStyle w:val="ConsPlusCell"/>
        <w:jc w:val="both"/>
      </w:pPr>
      <w:r>
        <w:t>│         │зависимости от      │               │         │        │       │</w:t>
      </w:r>
    </w:p>
    <w:p w:rsidR="006F49FC" w:rsidRDefault="006F49FC">
      <w:pPr>
        <w:pStyle w:val="ConsPlusCell"/>
        <w:jc w:val="both"/>
      </w:pPr>
      <w:r>
        <w:t>│         │объема потребления  │               │         │        │       │</w:t>
      </w:r>
    </w:p>
    <w:p w:rsidR="006F49FC" w:rsidRDefault="006F49FC">
      <w:pPr>
        <w:pStyle w:val="ConsPlusCell"/>
        <w:jc w:val="both"/>
      </w:pPr>
      <w:r>
        <w:t>│         │электрической       │               │         │        │       │</w:t>
      </w:r>
    </w:p>
    <w:p w:rsidR="006F49FC" w:rsidRDefault="006F49FC">
      <w:pPr>
        <w:pStyle w:val="ConsPlusCell"/>
        <w:jc w:val="both"/>
      </w:pPr>
      <w:r>
        <w:t>│         │энергии             │               │         │        │       │</w:t>
      </w:r>
    </w:p>
    <w:p w:rsidR="006F49FC" w:rsidRDefault="006F49FC">
      <w:pPr>
        <w:pStyle w:val="ConsPlusCell"/>
        <w:jc w:val="both"/>
      </w:pPr>
      <w:r>
        <w:t>│         │потребителями       │               │         │        │       │</w:t>
      </w:r>
    </w:p>
    <w:p w:rsidR="006F49FC" w:rsidRDefault="006F49FC">
      <w:pPr>
        <w:pStyle w:val="ConsPlusCell"/>
        <w:jc w:val="both"/>
      </w:pPr>
      <w:r>
        <w:t>│         │(покупателями) ГП   │               │         │        │       │</w:t>
      </w:r>
    </w:p>
    <w:p w:rsidR="006F49FC" w:rsidRDefault="006F49FC">
      <w:pPr>
        <w:pStyle w:val="ConsPlusCell"/>
        <w:jc w:val="both"/>
      </w:pPr>
      <w:r>
        <w:t>├─────────┼────────────────────┼───────────────┼─────────┼────────┼───────┤</w:t>
      </w:r>
    </w:p>
    <w:p w:rsidR="006F49FC" w:rsidRDefault="006F49FC">
      <w:pPr>
        <w:pStyle w:val="ConsPlusCell"/>
        <w:jc w:val="both"/>
      </w:pPr>
      <w:r>
        <w:t>│    3.   │Поправочный         │      нас      │         │        │       │</w:t>
      </w:r>
    </w:p>
    <w:p w:rsidR="006F49FC" w:rsidRDefault="006F49FC">
      <w:pPr>
        <w:pStyle w:val="ConsPlusCell"/>
        <w:jc w:val="both"/>
      </w:pPr>
      <w:r>
        <w:t>│         │коэффициент,        │     K         │         │        │       │</w:t>
      </w:r>
    </w:p>
    <w:p w:rsidR="006F49FC" w:rsidRDefault="006F49FC">
      <w:pPr>
        <w:pStyle w:val="ConsPlusCell"/>
        <w:jc w:val="both"/>
      </w:pPr>
      <w:r>
        <w:t>│         │определяемый в      │      i,k      │         │        │       │</w:t>
      </w:r>
    </w:p>
    <w:p w:rsidR="006F49FC" w:rsidRDefault="006F49FC">
      <w:pPr>
        <w:pStyle w:val="ConsPlusCell"/>
        <w:jc w:val="both"/>
      </w:pPr>
      <w:r>
        <w:t>│         │зависимости от доли │               │         │        │       │</w:t>
      </w:r>
    </w:p>
    <w:p w:rsidR="006F49FC" w:rsidRDefault="006F49FC">
      <w:pPr>
        <w:pStyle w:val="ConsPlusCell"/>
        <w:jc w:val="both"/>
      </w:pPr>
      <w:r>
        <w:t>│         │объема потребления  │               │         │        │       │</w:t>
      </w:r>
    </w:p>
    <w:p w:rsidR="006F49FC" w:rsidRDefault="006F49FC">
      <w:pPr>
        <w:pStyle w:val="ConsPlusCell"/>
        <w:jc w:val="both"/>
      </w:pPr>
      <w:r>
        <w:t>│         │электрической       │               │         │        │       │</w:t>
      </w:r>
    </w:p>
    <w:p w:rsidR="006F49FC" w:rsidRDefault="006F49FC">
      <w:pPr>
        <w:pStyle w:val="ConsPlusCell"/>
        <w:jc w:val="both"/>
      </w:pPr>
      <w:r>
        <w:t>│         │энергии населением  │               │         │        │       │</w:t>
      </w:r>
    </w:p>
    <w:p w:rsidR="006F49FC" w:rsidRDefault="006F49FC">
      <w:pPr>
        <w:pStyle w:val="ConsPlusCell"/>
        <w:jc w:val="both"/>
      </w:pPr>
      <w:r>
        <w:t>│         │в объеме            │               │         │        │       │</w:t>
      </w:r>
    </w:p>
    <w:p w:rsidR="006F49FC" w:rsidRDefault="006F49FC">
      <w:pPr>
        <w:pStyle w:val="ConsPlusCell"/>
        <w:jc w:val="both"/>
      </w:pPr>
      <w:r>
        <w:t>│         │потребления         │               │         │        │       │</w:t>
      </w:r>
    </w:p>
    <w:p w:rsidR="006F49FC" w:rsidRDefault="006F49FC">
      <w:pPr>
        <w:pStyle w:val="ConsPlusCell"/>
        <w:jc w:val="both"/>
      </w:pPr>
      <w:r>
        <w:t>│         │электрической       │               │         │        │       │</w:t>
      </w:r>
    </w:p>
    <w:p w:rsidR="006F49FC" w:rsidRDefault="006F49FC">
      <w:pPr>
        <w:pStyle w:val="ConsPlusCell"/>
        <w:jc w:val="both"/>
      </w:pPr>
      <w:r>
        <w:t>│         │энергии             │               │         │        │       │</w:t>
      </w:r>
    </w:p>
    <w:p w:rsidR="006F49FC" w:rsidRDefault="006F49FC">
      <w:pPr>
        <w:pStyle w:val="ConsPlusCell"/>
        <w:jc w:val="both"/>
      </w:pPr>
      <w:r>
        <w:t>│         │потребителями       │               │         │        │       │</w:t>
      </w:r>
    </w:p>
    <w:p w:rsidR="006F49FC" w:rsidRDefault="006F49FC">
      <w:pPr>
        <w:pStyle w:val="ConsPlusCell"/>
        <w:jc w:val="both"/>
      </w:pPr>
      <w:r>
        <w:t>│         │(покупателями) ГП   │               │         │        │       │</w:t>
      </w:r>
    </w:p>
    <w:p w:rsidR="006F49FC" w:rsidRDefault="006F49FC">
      <w:pPr>
        <w:pStyle w:val="ConsPlusCell"/>
        <w:jc w:val="both"/>
      </w:pPr>
      <w:r>
        <w:t>├─────────┼────────────────────┼───────────────┼─────────┼────────┼───────┤</w:t>
      </w:r>
    </w:p>
    <w:p w:rsidR="006F49FC" w:rsidRDefault="006F49FC">
      <w:pPr>
        <w:pStyle w:val="ConsPlusCell"/>
        <w:jc w:val="both"/>
      </w:pPr>
      <w:r>
        <w:t>│    4.   │Поправочный         │      тер      │         │        │       │</w:t>
      </w:r>
    </w:p>
    <w:p w:rsidR="006F49FC" w:rsidRDefault="006F49FC">
      <w:pPr>
        <w:pStyle w:val="ConsPlusCell"/>
        <w:jc w:val="both"/>
      </w:pPr>
      <w:r>
        <w:t>│         │коэффициент,        │     K         │         │        │       │</w:t>
      </w:r>
    </w:p>
    <w:p w:rsidR="006F49FC" w:rsidRDefault="006F49FC">
      <w:pPr>
        <w:pStyle w:val="ConsPlusCell"/>
        <w:jc w:val="both"/>
      </w:pPr>
      <w:r>
        <w:t>│         │определяемый в      │      i,k      │         │        │       │</w:t>
      </w:r>
    </w:p>
    <w:p w:rsidR="006F49FC" w:rsidRDefault="006F49FC">
      <w:pPr>
        <w:pStyle w:val="ConsPlusCell"/>
        <w:jc w:val="both"/>
      </w:pPr>
      <w:r>
        <w:t>│         │зависимости от      │               │         │        │       │</w:t>
      </w:r>
    </w:p>
    <w:p w:rsidR="006F49FC" w:rsidRDefault="006F49FC">
      <w:pPr>
        <w:pStyle w:val="ConsPlusCell"/>
        <w:jc w:val="both"/>
      </w:pPr>
      <w:r>
        <w:t>│         │территориальных     │               │         │        │       │</w:t>
      </w:r>
    </w:p>
    <w:p w:rsidR="006F49FC" w:rsidRDefault="006F49FC">
      <w:pPr>
        <w:pStyle w:val="ConsPlusCell"/>
        <w:jc w:val="both"/>
      </w:pPr>
      <w:r>
        <w:t>│         │особенностей зоны   │               │         │        │       │</w:t>
      </w:r>
    </w:p>
    <w:p w:rsidR="006F49FC" w:rsidRDefault="006F49FC">
      <w:pPr>
        <w:pStyle w:val="ConsPlusCell"/>
        <w:jc w:val="both"/>
      </w:pPr>
      <w:r>
        <w:t>│         │деятельности ГП     │               │         │        │       │</w:t>
      </w:r>
    </w:p>
    <w:p w:rsidR="006F49FC" w:rsidRDefault="006F49FC">
      <w:pPr>
        <w:pStyle w:val="ConsPlusCell"/>
        <w:jc w:val="both"/>
      </w:pPr>
      <w:r>
        <w:t>├─────────┼────────────────────┼───────────────┼─────────┼────────┼───────┤</w:t>
      </w:r>
    </w:p>
    <w:p w:rsidR="006F49FC" w:rsidRDefault="006F49FC">
      <w:pPr>
        <w:pStyle w:val="ConsPlusCell"/>
        <w:jc w:val="both"/>
      </w:pPr>
      <w:r>
        <w:t>│    5.   │Коэффициент         │               │         │   X    │   X   │</w:t>
      </w:r>
    </w:p>
    <w:p w:rsidR="006F49FC" w:rsidRDefault="006F49FC">
      <w:pPr>
        <w:pStyle w:val="ConsPlusCell"/>
        <w:jc w:val="both"/>
      </w:pPr>
      <w:r>
        <w:t>│         │параметров          │               │         │        │       │</w:t>
      </w:r>
    </w:p>
    <w:p w:rsidR="006F49FC" w:rsidRDefault="006F49FC">
      <w:pPr>
        <w:pStyle w:val="ConsPlusCell"/>
        <w:jc w:val="both"/>
      </w:pPr>
      <w:r>
        <w:t>│         │деятельности ГП     │               │         │        │       │</w:t>
      </w:r>
    </w:p>
    <w:p w:rsidR="006F49FC" w:rsidRDefault="006F49FC">
      <w:pPr>
        <w:pStyle w:val="ConsPlusCell"/>
        <w:jc w:val="both"/>
      </w:pPr>
      <w:r>
        <w:t>├─────────┼────────────────────┼───────────────┼─────────┼────────┼───────┤</w:t>
      </w:r>
    </w:p>
    <w:p w:rsidR="006F49FC" w:rsidRDefault="006F49FC">
      <w:pPr>
        <w:pStyle w:val="ConsPlusCell"/>
        <w:jc w:val="both"/>
      </w:pPr>
      <w:r>
        <w:t>│   5.1.  │- в первом          │    рег,1п/г   │         │        │       │</w:t>
      </w:r>
    </w:p>
    <w:p w:rsidR="006F49FC" w:rsidRDefault="006F49FC">
      <w:pPr>
        <w:pStyle w:val="ConsPlusCell"/>
        <w:jc w:val="both"/>
      </w:pPr>
      <w:r>
        <w:t>│         │полугодии           │   K           │         │        │       │</w:t>
      </w:r>
    </w:p>
    <w:p w:rsidR="006F49FC" w:rsidRDefault="006F49FC">
      <w:pPr>
        <w:pStyle w:val="ConsPlusCell"/>
        <w:jc w:val="both"/>
      </w:pPr>
      <w:r>
        <w:t>│         │                    │    k          │         │        │       │</w:t>
      </w:r>
    </w:p>
    <w:p w:rsidR="006F49FC" w:rsidRDefault="006F49FC">
      <w:pPr>
        <w:pStyle w:val="ConsPlusCell"/>
        <w:jc w:val="both"/>
      </w:pPr>
      <w:r>
        <w:t>├─────────┼────────────────────┼───────────────┼─────────┼────────┼───────┤</w:t>
      </w:r>
    </w:p>
    <w:p w:rsidR="006F49FC" w:rsidRDefault="006F49FC">
      <w:pPr>
        <w:pStyle w:val="ConsPlusCell"/>
        <w:jc w:val="both"/>
      </w:pPr>
      <w:r>
        <w:t>│   5.2.  │- во втором         │    рег,2п/г   │         │        │       │</w:t>
      </w:r>
    </w:p>
    <w:p w:rsidR="006F49FC" w:rsidRDefault="006F49FC">
      <w:pPr>
        <w:pStyle w:val="ConsPlusCell"/>
        <w:jc w:val="both"/>
      </w:pPr>
      <w:r>
        <w:t>│         │полугодии           │   K           │         │        │       │</w:t>
      </w:r>
    </w:p>
    <w:p w:rsidR="006F49FC" w:rsidRDefault="006F49FC">
      <w:pPr>
        <w:pStyle w:val="ConsPlusCell"/>
        <w:jc w:val="both"/>
      </w:pPr>
      <w:r>
        <w:t>│         │                    │    k          │         │        │       │</w:t>
      </w:r>
    </w:p>
    <w:p w:rsidR="006F49FC" w:rsidRDefault="006F49FC">
      <w:pPr>
        <w:pStyle w:val="ConsPlusCell"/>
        <w:jc w:val="both"/>
      </w:pPr>
      <w:r>
        <w:t>├─────────┼────────────────────┼───────────────┼─────────┼────────┼───────┤</w:t>
      </w:r>
    </w:p>
    <w:p w:rsidR="006F49FC" w:rsidRDefault="006F49FC">
      <w:pPr>
        <w:pStyle w:val="ConsPlusCell"/>
        <w:jc w:val="both"/>
      </w:pPr>
      <w:r>
        <w:t>│    6.   │Доходность продаж   │               │         │   X    │   X   │</w:t>
      </w:r>
    </w:p>
    <w:p w:rsidR="006F49FC" w:rsidRDefault="006F49FC">
      <w:pPr>
        <w:pStyle w:val="ConsPlusCell"/>
        <w:jc w:val="both"/>
      </w:pPr>
      <w:r>
        <w:t>├─────────┼────────────────────┼───────────────┼─────────┼────────┼───────┤</w:t>
      </w:r>
    </w:p>
    <w:p w:rsidR="006F49FC" w:rsidRDefault="006F49FC">
      <w:pPr>
        <w:pStyle w:val="ConsPlusCell"/>
        <w:jc w:val="both"/>
      </w:pPr>
      <w:r>
        <w:t>│   6.1.  │- в первом          │      1п/г     │    %    │        │       │</w:t>
      </w:r>
    </w:p>
    <w:p w:rsidR="006F49FC" w:rsidRDefault="006F49FC">
      <w:pPr>
        <w:pStyle w:val="ConsPlusCell"/>
        <w:jc w:val="both"/>
      </w:pPr>
      <w:r>
        <w:t>│         │полугодии           │    ДП         │         │        │       │</w:t>
      </w:r>
    </w:p>
    <w:p w:rsidR="006F49FC" w:rsidRDefault="006F49FC">
      <w:pPr>
        <w:pStyle w:val="ConsPlusCell"/>
        <w:jc w:val="both"/>
      </w:pPr>
      <w:r>
        <w:t>│         │                    │      i,k      │         │        │       │</w:t>
      </w:r>
    </w:p>
    <w:p w:rsidR="006F49FC" w:rsidRDefault="006F49FC">
      <w:pPr>
        <w:pStyle w:val="ConsPlusCell"/>
        <w:jc w:val="both"/>
      </w:pPr>
      <w:r>
        <w:t>├─────────┼────────────────────┼───────────────┼─────────┼────────┼───────┤</w:t>
      </w:r>
    </w:p>
    <w:p w:rsidR="006F49FC" w:rsidRDefault="006F49FC">
      <w:pPr>
        <w:pStyle w:val="ConsPlusCell"/>
        <w:jc w:val="both"/>
      </w:pPr>
      <w:r>
        <w:t>│   6.2.  │- во втором         │      2п/г     │    %    │        │       │</w:t>
      </w:r>
    </w:p>
    <w:p w:rsidR="006F49FC" w:rsidRDefault="006F49FC">
      <w:pPr>
        <w:pStyle w:val="ConsPlusCell"/>
        <w:jc w:val="both"/>
      </w:pPr>
      <w:r>
        <w:t>│         │полугодии           │    ДП         │         │        │       │</w:t>
      </w:r>
    </w:p>
    <w:p w:rsidR="006F49FC" w:rsidRDefault="006F49FC">
      <w:pPr>
        <w:pStyle w:val="ConsPlusCell"/>
        <w:jc w:val="both"/>
      </w:pPr>
      <w:r>
        <w:t>│         │                    │      i,k      │         │        │       │</w:t>
      </w:r>
    </w:p>
    <w:p w:rsidR="006F49FC" w:rsidRDefault="006F49FC">
      <w:pPr>
        <w:pStyle w:val="ConsPlusCell"/>
        <w:jc w:val="both"/>
      </w:pPr>
      <w:r>
        <w:t>├─────────┼────────────────────┼───────────────┼─────────┼────────┼───────┤</w:t>
      </w:r>
    </w:p>
    <w:p w:rsidR="006F49FC" w:rsidRDefault="006F49FC">
      <w:pPr>
        <w:pStyle w:val="ConsPlusCell"/>
        <w:jc w:val="both"/>
      </w:pPr>
      <w:r>
        <w:t>│    7.   │Составляющие        │               │         │   X    │   X   │</w:t>
      </w:r>
    </w:p>
    <w:p w:rsidR="006F49FC" w:rsidRDefault="006F49FC">
      <w:pPr>
        <w:pStyle w:val="ConsPlusCell"/>
        <w:jc w:val="both"/>
      </w:pPr>
      <w:r>
        <w:lastRenderedPageBreak/>
        <w:t>│         │регулируемых цен    │               │         │        │       │</w:t>
      </w:r>
    </w:p>
    <w:p w:rsidR="006F49FC" w:rsidRDefault="006F49FC">
      <w:pPr>
        <w:pStyle w:val="ConsPlusCell"/>
        <w:jc w:val="both"/>
      </w:pPr>
      <w:r>
        <w:t>│         │(тарифов) для       │               │         │        │       │</w:t>
      </w:r>
    </w:p>
    <w:p w:rsidR="006F49FC" w:rsidRDefault="006F49FC">
      <w:pPr>
        <w:pStyle w:val="ConsPlusCell"/>
        <w:jc w:val="both"/>
      </w:pPr>
      <w:r>
        <w:t>│         │конечных            │               │         │        │       │</w:t>
      </w:r>
    </w:p>
    <w:p w:rsidR="006F49FC" w:rsidRDefault="006F49FC">
      <w:pPr>
        <w:pStyle w:val="ConsPlusCell"/>
        <w:jc w:val="both"/>
      </w:pPr>
      <w:r>
        <w:t>│         │потребителей        │               │         │        │       │</w:t>
      </w:r>
    </w:p>
    <w:p w:rsidR="006F49FC" w:rsidRDefault="006F49FC">
      <w:pPr>
        <w:pStyle w:val="ConsPlusCell"/>
        <w:jc w:val="both"/>
      </w:pPr>
      <w:r>
        <w:t>├─────────┼────────────────────┼───────────────┼─────────┼────────┼───────┤</w:t>
      </w:r>
    </w:p>
    <w:p w:rsidR="006F49FC" w:rsidRDefault="006F49FC">
      <w:pPr>
        <w:pStyle w:val="ConsPlusCell"/>
        <w:jc w:val="both"/>
      </w:pPr>
      <w:r>
        <w:t>│   7.1.  │Ставка              │      э(м)     │руб./кВтч│        │       │</w:t>
      </w:r>
    </w:p>
    <w:p w:rsidR="006F49FC" w:rsidRDefault="006F49FC">
      <w:pPr>
        <w:pStyle w:val="ConsPlusCell"/>
        <w:jc w:val="both"/>
      </w:pPr>
      <w:r>
        <w:t>│         │средневзвешенной    │     Ц         │         │        │       │</w:t>
      </w:r>
    </w:p>
    <w:p w:rsidR="006F49FC" w:rsidRDefault="006F49FC">
      <w:pPr>
        <w:pStyle w:val="ConsPlusCell"/>
        <w:jc w:val="both"/>
      </w:pPr>
      <w:r>
        <w:t>│         │стоимости единицы   │      j,k      │         │        │       │</w:t>
      </w:r>
    </w:p>
    <w:p w:rsidR="006F49FC" w:rsidRDefault="006F49FC">
      <w:pPr>
        <w:pStyle w:val="ConsPlusCell"/>
        <w:jc w:val="both"/>
      </w:pPr>
      <w:r>
        <w:t>│         │электрической       │               │         │        │       │</w:t>
      </w:r>
    </w:p>
    <w:p w:rsidR="006F49FC" w:rsidRDefault="006F49FC">
      <w:pPr>
        <w:pStyle w:val="ConsPlusCell"/>
        <w:jc w:val="both"/>
      </w:pPr>
      <w:r>
        <w:t>│         │энергии (мощности), │               │         │        │       │</w:t>
      </w:r>
    </w:p>
    <w:p w:rsidR="006F49FC" w:rsidRDefault="006F49FC">
      <w:pPr>
        <w:pStyle w:val="ConsPlusCell"/>
        <w:jc w:val="both"/>
      </w:pPr>
      <w:r>
        <w:t>│         │применяемая при     │               │         │        │       │</w:t>
      </w:r>
    </w:p>
    <w:p w:rsidR="006F49FC" w:rsidRDefault="006F49FC">
      <w:pPr>
        <w:pStyle w:val="ConsPlusCell"/>
        <w:jc w:val="both"/>
      </w:pPr>
      <w:r>
        <w:t>│         │расчете             │               │         │        │       │</w:t>
      </w:r>
    </w:p>
    <w:p w:rsidR="006F49FC" w:rsidRDefault="006F49FC">
      <w:pPr>
        <w:pStyle w:val="ConsPlusCell"/>
        <w:jc w:val="both"/>
      </w:pPr>
      <w:r>
        <w:t>│         │одноставочного      │               │         │        │       │</w:t>
      </w:r>
    </w:p>
    <w:p w:rsidR="006F49FC" w:rsidRDefault="006F49FC">
      <w:pPr>
        <w:pStyle w:val="ConsPlusCell"/>
        <w:jc w:val="both"/>
      </w:pPr>
      <w:r>
        <w:t>│         │тарифа              │               │         │        │       │</w:t>
      </w:r>
    </w:p>
    <w:p w:rsidR="006F49FC" w:rsidRDefault="006F49FC">
      <w:pPr>
        <w:pStyle w:val="ConsPlusCell"/>
        <w:jc w:val="both"/>
      </w:pPr>
      <w:r>
        <w:t>├─────────┼────────────────────┼───────────────┼─────────┼────────┼───────┤</w:t>
      </w:r>
    </w:p>
    <w:p w:rsidR="006F49FC" w:rsidRDefault="006F49FC">
      <w:pPr>
        <w:pStyle w:val="ConsPlusCell"/>
        <w:jc w:val="both"/>
      </w:pPr>
      <w:r>
        <w:t>│   7.2.  │Ставка              │               │         │   X    │   X   │</w:t>
      </w:r>
    </w:p>
    <w:p w:rsidR="006F49FC" w:rsidRDefault="006F49FC">
      <w:pPr>
        <w:pStyle w:val="ConsPlusCell"/>
        <w:jc w:val="both"/>
      </w:pPr>
      <w:r>
        <w:t>│         │средневзвешенной    │               │         │        │       │</w:t>
      </w:r>
    </w:p>
    <w:p w:rsidR="006F49FC" w:rsidRDefault="006F49FC">
      <w:pPr>
        <w:pStyle w:val="ConsPlusCell"/>
        <w:jc w:val="both"/>
      </w:pPr>
      <w:r>
        <w:t>│         │стоимости единицы   │               │         │        │       │</w:t>
      </w:r>
    </w:p>
    <w:p w:rsidR="006F49FC" w:rsidRDefault="006F49FC">
      <w:pPr>
        <w:pStyle w:val="ConsPlusCell"/>
        <w:jc w:val="both"/>
      </w:pPr>
      <w:r>
        <w:t>│         │электрической       │               │         │        │       │</w:t>
      </w:r>
    </w:p>
    <w:p w:rsidR="006F49FC" w:rsidRDefault="006F49FC">
      <w:pPr>
        <w:pStyle w:val="ConsPlusCell"/>
        <w:jc w:val="both"/>
      </w:pPr>
      <w:r>
        <w:t>│         │энергии (мощности), │               │         │        │       │</w:t>
      </w:r>
    </w:p>
    <w:p w:rsidR="006F49FC" w:rsidRDefault="006F49FC">
      <w:pPr>
        <w:pStyle w:val="ConsPlusCell"/>
        <w:jc w:val="both"/>
      </w:pPr>
      <w:r>
        <w:t>│         │применяемая при     │               │         │        │       │</w:t>
      </w:r>
    </w:p>
    <w:p w:rsidR="006F49FC" w:rsidRDefault="006F49FC">
      <w:pPr>
        <w:pStyle w:val="ConsPlusCell"/>
        <w:jc w:val="both"/>
      </w:pPr>
      <w:r>
        <w:t>│         │расчете             │               │         │        │       │</w:t>
      </w:r>
    </w:p>
    <w:p w:rsidR="006F49FC" w:rsidRDefault="006F49FC">
      <w:pPr>
        <w:pStyle w:val="ConsPlusCell"/>
        <w:jc w:val="both"/>
      </w:pPr>
      <w:r>
        <w:t>│         │одноставочного      │               │         │        │       │</w:t>
      </w:r>
    </w:p>
    <w:p w:rsidR="006F49FC" w:rsidRDefault="006F49FC">
      <w:pPr>
        <w:pStyle w:val="ConsPlusCell"/>
        <w:jc w:val="both"/>
      </w:pPr>
      <w:r>
        <w:t>│         │тарифа,             │               │         │        │       │</w:t>
      </w:r>
    </w:p>
    <w:p w:rsidR="006F49FC" w:rsidRDefault="006F49FC">
      <w:pPr>
        <w:pStyle w:val="ConsPlusCell"/>
        <w:jc w:val="both"/>
      </w:pPr>
      <w:r>
        <w:t>│         │дифференцированного │               │         │        │       │</w:t>
      </w:r>
    </w:p>
    <w:p w:rsidR="006F49FC" w:rsidRDefault="006F49FC">
      <w:pPr>
        <w:pStyle w:val="ConsPlusCell"/>
        <w:jc w:val="both"/>
      </w:pPr>
      <w:r>
        <w:t>│         │по зонам суток      │               │         │        │       │</w:t>
      </w:r>
    </w:p>
    <w:p w:rsidR="006F49FC" w:rsidRDefault="006F49FC">
      <w:pPr>
        <w:pStyle w:val="ConsPlusCell"/>
        <w:jc w:val="both"/>
      </w:pPr>
      <w:r>
        <w:t>├─────────┼────────────────────┼───────────────┼─────────┼────────┼───────┤</w:t>
      </w:r>
    </w:p>
    <w:p w:rsidR="006F49FC" w:rsidRDefault="006F49FC">
      <w:pPr>
        <w:pStyle w:val="ConsPlusCell"/>
        <w:jc w:val="both"/>
      </w:pPr>
      <w:r>
        <w:t>│  7.2.1. │для трех зон суток  │               │         │   X    │   X   │</w:t>
      </w:r>
    </w:p>
    <w:p w:rsidR="006F49FC" w:rsidRDefault="006F49FC">
      <w:pPr>
        <w:pStyle w:val="ConsPlusCell"/>
        <w:jc w:val="both"/>
      </w:pPr>
      <w:r>
        <w:t>├─────────┼────────────────────┼───────────────┼─────────┼────────┼───────┤</w:t>
      </w:r>
    </w:p>
    <w:p w:rsidR="006F49FC" w:rsidRDefault="006F49FC">
      <w:pPr>
        <w:pStyle w:val="ConsPlusCell"/>
        <w:jc w:val="both"/>
      </w:pPr>
      <w:r>
        <w:t>│ 7.2.1.1.│- ночь              │      э(м)     │руб./кВтч│        │       │</w:t>
      </w:r>
    </w:p>
    <w:p w:rsidR="006F49FC" w:rsidRDefault="006F49FC">
      <w:pPr>
        <w:pStyle w:val="ConsPlusCell"/>
        <w:jc w:val="both"/>
      </w:pPr>
      <w:r>
        <w:t>│         │                    │     Ц         │         │        │       │</w:t>
      </w:r>
    </w:p>
    <w:p w:rsidR="006F49FC" w:rsidRDefault="006F49FC">
      <w:pPr>
        <w:pStyle w:val="ConsPlusCell"/>
        <w:jc w:val="both"/>
      </w:pPr>
      <w:r>
        <w:t>│         │                    │      j,k      │         │        │       │</w:t>
      </w:r>
    </w:p>
    <w:p w:rsidR="006F49FC" w:rsidRDefault="006F49FC">
      <w:pPr>
        <w:pStyle w:val="ConsPlusCell"/>
        <w:jc w:val="both"/>
      </w:pPr>
      <w:r>
        <w:t>├─────────┼────────────────────┼───────────────┼─────────┼────────┼───────┤</w:t>
      </w:r>
    </w:p>
    <w:p w:rsidR="006F49FC" w:rsidRDefault="006F49FC">
      <w:pPr>
        <w:pStyle w:val="ConsPlusCell"/>
        <w:jc w:val="both"/>
      </w:pPr>
      <w:r>
        <w:t>│ 7.2.1.2.│- полупик           │      э(м)     │руб./кВтч│        │       │</w:t>
      </w:r>
    </w:p>
    <w:p w:rsidR="006F49FC" w:rsidRDefault="006F49FC">
      <w:pPr>
        <w:pStyle w:val="ConsPlusCell"/>
        <w:jc w:val="both"/>
      </w:pPr>
      <w:r>
        <w:t>│         │                    │     Ц         │         │        │       │</w:t>
      </w:r>
    </w:p>
    <w:p w:rsidR="006F49FC" w:rsidRDefault="006F49FC">
      <w:pPr>
        <w:pStyle w:val="ConsPlusCell"/>
        <w:jc w:val="both"/>
      </w:pPr>
      <w:r>
        <w:t>│         │                    │      j,k      │         │        │       │</w:t>
      </w:r>
    </w:p>
    <w:p w:rsidR="006F49FC" w:rsidRDefault="006F49FC">
      <w:pPr>
        <w:pStyle w:val="ConsPlusCell"/>
        <w:jc w:val="both"/>
      </w:pPr>
      <w:r>
        <w:t>├─────────┼────────────────────┼───────────────┼─────────┼────────┼───────┤</w:t>
      </w:r>
    </w:p>
    <w:p w:rsidR="006F49FC" w:rsidRDefault="006F49FC">
      <w:pPr>
        <w:pStyle w:val="ConsPlusCell"/>
        <w:jc w:val="both"/>
      </w:pPr>
      <w:r>
        <w:t>│ 7.2.1.3.│- пик               │      э(м)     │руб./кВтч│        │       │</w:t>
      </w:r>
    </w:p>
    <w:p w:rsidR="006F49FC" w:rsidRDefault="006F49FC">
      <w:pPr>
        <w:pStyle w:val="ConsPlusCell"/>
        <w:jc w:val="both"/>
      </w:pPr>
      <w:r>
        <w:t>│         │                    │     Ц         │         │        │       │</w:t>
      </w:r>
    </w:p>
    <w:p w:rsidR="006F49FC" w:rsidRDefault="006F49FC">
      <w:pPr>
        <w:pStyle w:val="ConsPlusCell"/>
        <w:jc w:val="both"/>
      </w:pPr>
      <w:r>
        <w:t>│         │                    │      j,k      │         │        │       │</w:t>
      </w:r>
    </w:p>
    <w:p w:rsidR="006F49FC" w:rsidRDefault="006F49FC">
      <w:pPr>
        <w:pStyle w:val="ConsPlusCell"/>
        <w:jc w:val="both"/>
      </w:pPr>
      <w:r>
        <w:t>├─────────┼────────────────────┼───────────────┼─────────┼────────┼───────┤</w:t>
      </w:r>
    </w:p>
    <w:p w:rsidR="006F49FC" w:rsidRDefault="006F49FC">
      <w:pPr>
        <w:pStyle w:val="ConsPlusCell"/>
        <w:jc w:val="both"/>
      </w:pPr>
      <w:r>
        <w:t>│  7.2.2. │для двух зон суток  │               │         │   X    │   X   │</w:t>
      </w:r>
    </w:p>
    <w:p w:rsidR="006F49FC" w:rsidRDefault="006F49FC">
      <w:pPr>
        <w:pStyle w:val="ConsPlusCell"/>
        <w:jc w:val="both"/>
      </w:pPr>
      <w:r>
        <w:t>├─────────┼────────────────────┼───────────────┼─────────┼────────┼───────┤</w:t>
      </w:r>
    </w:p>
    <w:p w:rsidR="006F49FC" w:rsidRDefault="006F49FC">
      <w:pPr>
        <w:pStyle w:val="ConsPlusCell"/>
        <w:jc w:val="both"/>
      </w:pPr>
      <w:r>
        <w:t>│ 7.2.2.1.│- ночь              │      э(м)     │руб./кВтч│        │       │</w:t>
      </w:r>
    </w:p>
    <w:p w:rsidR="006F49FC" w:rsidRDefault="006F49FC">
      <w:pPr>
        <w:pStyle w:val="ConsPlusCell"/>
        <w:jc w:val="both"/>
      </w:pPr>
      <w:r>
        <w:t>│         │                    │     Ц         │         │        │       │</w:t>
      </w:r>
    </w:p>
    <w:p w:rsidR="006F49FC" w:rsidRDefault="006F49FC">
      <w:pPr>
        <w:pStyle w:val="ConsPlusCell"/>
        <w:jc w:val="both"/>
      </w:pPr>
      <w:r>
        <w:t>│         │                    │      j,k      │         │        │       │</w:t>
      </w:r>
    </w:p>
    <w:p w:rsidR="006F49FC" w:rsidRDefault="006F49FC">
      <w:pPr>
        <w:pStyle w:val="ConsPlusCell"/>
        <w:jc w:val="both"/>
      </w:pPr>
      <w:r>
        <w:t>├─────────┼────────────────────┼───────────────┼─────────┼────────┼───────┤</w:t>
      </w:r>
    </w:p>
    <w:p w:rsidR="006F49FC" w:rsidRDefault="006F49FC">
      <w:pPr>
        <w:pStyle w:val="ConsPlusCell"/>
        <w:jc w:val="both"/>
      </w:pPr>
      <w:r>
        <w:t>│ 7.2.2.2.│- день              │      э(м)     │руб./кВтч│        │       │</w:t>
      </w:r>
    </w:p>
    <w:p w:rsidR="006F49FC" w:rsidRDefault="006F49FC">
      <w:pPr>
        <w:pStyle w:val="ConsPlusCell"/>
        <w:jc w:val="both"/>
      </w:pPr>
      <w:r>
        <w:t>│         │                    │     Ц         │         │        │       │</w:t>
      </w:r>
    </w:p>
    <w:p w:rsidR="006F49FC" w:rsidRDefault="006F49FC">
      <w:pPr>
        <w:pStyle w:val="ConsPlusCell"/>
        <w:jc w:val="both"/>
      </w:pPr>
      <w:r>
        <w:t>│         │                    │      j,k      │         │        │       │</w:t>
      </w:r>
    </w:p>
    <w:p w:rsidR="006F49FC" w:rsidRDefault="006F49FC">
      <w:pPr>
        <w:pStyle w:val="ConsPlusCell"/>
        <w:jc w:val="both"/>
      </w:pPr>
      <w:r>
        <w:t>├─────────┼────────────────────┼───────────────┼─────────┼────────┼───────┤</w:t>
      </w:r>
    </w:p>
    <w:p w:rsidR="006F49FC" w:rsidRDefault="006F49FC">
      <w:pPr>
        <w:pStyle w:val="ConsPlusCell"/>
        <w:jc w:val="both"/>
      </w:pPr>
      <w:r>
        <w:t>│   7.3.  │Ставка              │      э(м)     │руб./кВтч│        │       │</w:t>
      </w:r>
    </w:p>
    <w:p w:rsidR="006F49FC" w:rsidRDefault="006F49FC">
      <w:pPr>
        <w:pStyle w:val="ConsPlusCell"/>
        <w:jc w:val="both"/>
      </w:pPr>
      <w:r>
        <w:t>│         │средневзвешенной    │     Ц         │         │        │       │</w:t>
      </w:r>
    </w:p>
    <w:p w:rsidR="006F49FC" w:rsidRDefault="006F49FC">
      <w:pPr>
        <w:pStyle w:val="ConsPlusCell"/>
        <w:jc w:val="both"/>
      </w:pPr>
      <w:r>
        <w:t>│         │стоимости единицы   │      j,k      │         │        │       │</w:t>
      </w:r>
    </w:p>
    <w:p w:rsidR="006F49FC" w:rsidRDefault="006F49FC">
      <w:pPr>
        <w:pStyle w:val="ConsPlusCell"/>
        <w:jc w:val="both"/>
      </w:pPr>
      <w:r>
        <w:t>│         │электрической       │               │         │        │       │</w:t>
      </w:r>
    </w:p>
    <w:p w:rsidR="006F49FC" w:rsidRDefault="006F49FC">
      <w:pPr>
        <w:pStyle w:val="ConsPlusCell"/>
        <w:jc w:val="both"/>
      </w:pPr>
      <w:r>
        <w:t>│         │энергии,            │               │         │        │       │</w:t>
      </w:r>
    </w:p>
    <w:p w:rsidR="006F49FC" w:rsidRDefault="006F49FC">
      <w:pPr>
        <w:pStyle w:val="ConsPlusCell"/>
        <w:jc w:val="both"/>
      </w:pPr>
      <w:r>
        <w:t>│         │применяемая при     │               │         │        │       │</w:t>
      </w:r>
    </w:p>
    <w:p w:rsidR="006F49FC" w:rsidRDefault="006F49FC">
      <w:pPr>
        <w:pStyle w:val="ConsPlusCell"/>
        <w:jc w:val="both"/>
      </w:pPr>
      <w:r>
        <w:t>│         │расчете             │               │         │        │       │</w:t>
      </w:r>
    </w:p>
    <w:p w:rsidR="006F49FC" w:rsidRDefault="006F49FC">
      <w:pPr>
        <w:pStyle w:val="ConsPlusCell"/>
        <w:jc w:val="both"/>
      </w:pPr>
      <w:r>
        <w:t>│         │двухставочного      │               │         │        │       │</w:t>
      </w:r>
    </w:p>
    <w:p w:rsidR="006F49FC" w:rsidRDefault="006F49FC">
      <w:pPr>
        <w:pStyle w:val="ConsPlusCell"/>
        <w:jc w:val="both"/>
      </w:pPr>
      <w:r>
        <w:t>│         │(трехставочного)    │               │         │        │       │</w:t>
      </w:r>
    </w:p>
    <w:p w:rsidR="006F49FC" w:rsidRDefault="006F49FC">
      <w:pPr>
        <w:pStyle w:val="ConsPlusCell"/>
        <w:jc w:val="both"/>
      </w:pPr>
      <w:r>
        <w:t>│         │тарифа              │               │         │        │       │</w:t>
      </w:r>
    </w:p>
    <w:p w:rsidR="006F49FC" w:rsidRDefault="006F49FC">
      <w:pPr>
        <w:pStyle w:val="ConsPlusCell"/>
        <w:jc w:val="both"/>
      </w:pPr>
      <w:r>
        <w:t>├─────────┼────────────────────┼───────────────┼─────────┼────────┼───────┤</w:t>
      </w:r>
    </w:p>
    <w:p w:rsidR="006F49FC" w:rsidRDefault="006F49FC">
      <w:pPr>
        <w:pStyle w:val="ConsPlusCell"/>
        <w:jc w:val="both"/>
      </w:pPr>
      <w:r>
        <w:t>│   7.4.  │Ставка              │      э(м)     │руб./кВт │        │       │</w:t>
      </w:r>
    </w:p>
    <w:p w:rsidR="006F49FC" w:rsidRDefault="006F49FC">
      <w:pPr>
        <w:pStyle w:val="ConsPlusCell"/>
        <w:jc w:val="both"/>
      </w:pPr>
      <w:r>
        <w:t>│         │средневзвешенной    │     Ц         │         │        │       │</w:t>
      </w:r>
    </w:p>
    <w:p w:rsidR="006F49FC" w:rsidRDefault="006F49FC">
      <w:pPr>
        <w:pStyle w:val="ConsPlusCell"/>
        <w:jc w:val="both"/>
      </w:pPr>
      <w:r>
        <w:lastRenderedPageBreak/>
        <w:t>│         │стоимости           │      j,k      │         │        │       │</w:t>
      </w:r>
    </w:p>
    <w:p w:rsidR="006F49FC" w:rsidRDefault="006F49FC">
      <w:pPr>
        <w:pStyle w:val="ConsPlusCell"/>
        <w:jc w:val="both"/>
      </w:pPr>
      <w:r>
        <w:t>│         │электрической       │               │         │        │       │</w:t>
      </w:r>
    </w:p>
    <w:p w:rsidR="006F49FC" w:rsidRDefault="006F49FC">
      <w:pPr>
        <w:pStyle w:val="ConsPlusCell"/>
        <w:jc w:val="both"/>
      </w:pPr>
      <w:r>
        <w:t>│         │расчетной мощности, │               │         │        │       │</w:t>
      </w:r>
    </w:p>
    <w:p w:rsidR="006F49FC" w:rsidRDefault="006F49FC">
      <w:pPr>
        <w:pStyle w:val="ConsPlusCell"/>
        <w:jc w:val="both"/>
      </w:pPr>
      <w:r>
        <w:t>│         │применяемая при     │               │         │        │       │</w:t>
      </w:r>
    </w:p>
    <w:p w:rsidR="006F49FC" w:rsidRDefault="006F49FC">
      <w:pPr>
        <w:pStyle w:val="ConsPlusCell"/>
        <w:jc w:val="both"/>
      </w:pPr>
      <w:r>
        <w:t>│         │расчете             │               │         │        │       │</w:t>
      </w:r>
    </w:p>
    <w:p w:rsidR="006F49FC" w:rsidRDefault="006F49FC">
      <w:pPr>
        <w:pStyle w:val="ConsPlusCell"/>
        <w:jc w:val="both"/>
      </w:pPr>
      <w:r>
        <w:t>│         │двухставочного      │               │         │        │       │</w:t>
      </w:r>
    </w:p>
    <w:p w:rsidR="006F49FC" w:rsidRDefault="006F49FC">
      <w:pPr>
        <w:pStyle w:val="ConsPlusCell"/>
        <w:jc w:val="both"/>
      </w:pPr>
      <w:r>
        <w:t>│         │(трехставочного)    │               │         │        │       │</w:t>
      </w:r>
    </w:p>
    <w:p w:rsidR="006F49FC" w:rsidRDefault="006F49FC">
      <w:pPr>
        <w:pStyle w:val="ConsPlusCell"/>
        <w:jc w:val="both"/>
      </w:pPr>
      <w:r>
        <w:t>│         │тарифа              │               │         │        │       │</w:t>
      </w:r>
    </w:p>
    <w:p w:rsidR="006F49FC" w:rsidRDefault="006F49FC">
      <w:pPr>
        <w:pStyle w:val="ConsPlusCell"/>
        <w:jc w:val="both"/>
      </w:pPr>
      <w:r>
        <w:t>├─────────┼────────────────────┼───────────────┼─────────┼────────┼───────┤</w:t>
      </w:r>
    </w:p>
    <w:p w:rsidR="006F49FC" w:rsidRDefault="006F49FC">
      <w:pPr>
        <w:pStyle w:val="ConsPlusCell"/>
        <w:jc w:val="both"/>
      </w:pPr>
      <w:r>
        <w:t>│    8.   │Сбытовая надбавка   │               │         │   X    │   X   │</w:t>
      </w:r>
    </w:p>
    <w:p w:rsidR="006F49FC" w:rsidRDefault="006F49FC">
      <w:pPr>
        <w:pStyle w:val="ConsPlusCell"/>
        <w:jc w:val="both"/>
      </w:pPr>
      <w:r>
        <w:t>│         │для первого         │               │         │        │       │</w:t>
      </w:r>
    </w:p>
    <w:p w:rsidR="006F49FC" w:rsidRDefault="006F49FC">
      <w:pPr>
        <w:pStyle w:val="ConsPlusCell"/>
        <w:jc w:val="both"/>
      </w:pPr>
      <w:r>
        <w:t>│         │полугодия           │               │         │        │       │</w:t>
      </w:r>
    </w:p>
    <w:p w:rsidR="006F49FC" w:rsidRDefault="006F49FC">
      <w:pPr>
        <w:pStyle w:val="ConsPlusCell"/>
        <w:jc w:val="both"/>
      </w:pPr>
      <w:r>
        <w:t>├─────────┼────────────────────┼───────────────┼─────────┼────────┼───────┤</w:t>
      </w:r>
    </w:p>
    <w:p w:rsidR="006F49FC" w:rsidRDefault="006F49FC">
      <w:pPr>
        <w:pStyle w:val="ConsPlusCell"/>
        <w:jc w:val="both"/>
      </w:pPr>
      <w:r>
        <w:t>│   8.1.  │применяемая при     │    проч,2п/г  │руб./кВтч│        │       │</w:t>
      </w:r>
    </w:p>
    <w:p w:rsidR="006F49FC" w:rsidRDefault="006F49FC">
      <w:pPr>
        <w:pStyle w:val="ConsPlusCell"/>
        <w:jc w:val="both"/>
      </w:pPr>
      <w:r>
        <w:t>│         │расчете             │  СН           │         │        │       │</w:t>
      </w:r>
    </w:p>
    <w:p w:rsidR="006F49FC" w:rsidRDefault="006F49FC">
      <w:pPr>
        <w:pStyle w:val="ConsPlusCell"/>
        <w:jc w:val="both"/>
      </w:pPr>
      <w:r>
        <w:t>│         │одноставочного      │    i,j,k      │         │        │       │</w:t>
      </w:r>
    </w:p>
    <w:p w:rsidR="006F49FC" w:rsidRDefault="006F49FC">
      <w:pPr>
        <w:pStyle w:val="ConsPlusCell"/>
        <w:jc w:val="both"/>
      </w:pPr>
      <w:r>
        <w:t>│         │тарифа              │               │         │        │       │</w:t>
      </w:r>
    </w:p>
    <w:p w:rsidR="006F49FC" w:rsidRDefault="006F49FC">
      <w:pPr>
        <w:pStyle w:val="ConsPlusCell"/>
        <w:jc w:val="both"/>
      </w:pPr>
      <w:r>
        <w:t>├─────────┼────────────────────┼───────────────┼─────────┼────────┼───────┤</w:t>
      </w:r>
    </w:p>
    <w:p w:rsidR="006F49FC" w:rsidRDefault="006F49FC">
      <w:pPr>
        <w:pStyle w:val="ConsPlusCell"/>
        <w:jc w:val="both"/>
      </w:pPr>
      <w:r>
        <w:t>│   8.2.  │применяемая при     │               │         │   X    │   X   │</w:t>
      </w:r>
    </w:p>
    <w:p w:rsidR="006F49FC" w:rsidRDefault="006F49FC">
      <w:pPr>
        <w:pStyle w:val="ConsPlusCell"/>
        <w:jc w:val="both"/>
      </w:pPr>
      <w:r>
        <w:t>│         │расчете             │               │         │        │       │</w:t>
      </w:r>
    </w:p>
    <w:p w:rsidR="006F49FC" w:rsidRDefault="006F49FC">
      <w:pPr>
        <w:pStyle w:val="ConsPlusCell"/>
        <w:jc w:val="both"/>
      </w:pPr>
      <w:r>
        <w:t>│         │одноставочного      │               │         │        │       │</w:t>
      </w:r>
    </w:p>
    <w:p w:rsidR="006F49FC" w:rsidRDefault="006F49FC">
      <w:pPr>
        <w:pStyle w:val="ConsPlusCell"/>
        <w:jc w:val="both"/>
      </w:pPr>
      <w:r>
        <w:t>│         │тарифа,             │               │         │        │       │</w:t>
      </w:r>
    </w:p>
    <w:p w:rsidR="006F49FC" w:rsidRDefault="006F49FC">
      <w:pPr>
        <w:pStyle w:val="ConsPlusCell"/>
        <w:jc w:val="both"/>
      </w:pPr>
      <w:r>
        <w:t>│         │дифференцированного │               │         │        │       │</w:t>
      </w:r>
    </w:p>
    <w:p w:rsidR="006F49FC" w:rsidRDefault="006F49FC">
      <w:pPr>
        <w:pStyle w:val="ConsPlusCell"/>
        <w:jc w:val="both"/>
      </w:pPr>
      <w:r>
        <w:t>│         │по зонам суток      │               │         │        │       │</w:t>
      </w:r>
    </w:p>
    <w:p w:rsidR="006F49FC" w:rsidRDefault="006F49FC">
      <w:pPr>
        <w:pStyle w:val="ConsPlusCell"/>
        <w:jc w:val="both"/>
      </w:pPr>
      <w:r>
        <w:t>├─────────┼────────────────────┼───────────────┼─────────┼────────┼───────┤</w:t>
      </w:r>
    </w:p>
    <w:p w:rsidR="006F49FC" w:rsidRDefault="006F49FC">
      <w:pPr>
        <w:pStyle w:val="ConsPlusCell"/>
        <w:jc w:val="both"/>
      </w:pPr>
      <w:r>
        <w:t>│  8.2.1. │для трех зон суток  │               │         │   X    │   X   │</w:t>
      </w:r>
    </w:p>
    <w:p w:rsidR="006F49FC" w:rsidRDefault="006F49FC">
      <w:pPr>
        <w:pStyle w:val="ConsPlusCell"/>
        <w:jc w:val="both"/>
      </w:pPr>
      <w:r>
        <w:t>├─────────┼────────────────────┼───────────────┼─────────┼────────┼───────┤</w:t>
      </w:r>
    </w:p>
    <w:p w:rsidR="006F49FC" w:rsidRDefault="006F49FC">
      <w:pPr>
        <w:pStyle w:val="ConsPlusCell"/>
        <w:jc w:val="both"/>
      </w:pPr>
      <w:r>
        <w:t>│ 8.2.1.1.│- ночь              │    проч,1п/г  │руб./кВтч│        │       │</w:t>
      </w:r>
    </w:p>
    <w:p w:rsidR="006F49FC" w:rsidRDefault="006F49FC">
      <w:pPr>
        <w:pStyle w:val="ConsPlusCell"/>
        <w:jc w:val="both"/>
      </w:pPr>
      <w:r>
        <w:t>│         │                    │  СН           │         │        │       │</w:t>
      </w:r>
    </w:p>
    <w:p w:rsidR="006F49FC" w:rsidRDefault="006F49FC">
      <w:pPr>
        <w:pStyle w:val="ConsPlusCell"/>
        <w:jc w:val="both"/>
      </w:pPr>
      <w:r>
        <w:t>│         │                    │    i,j,k      │         │        │       │</w:t>
      </w:r>
    </w:p>
    <w:p w:rsidR="006F49FC" w:rsidRDefault="006F49FC">
      <w:pPr>
        <w:pStyle w:val="ConsPlusCell"/>
        <w:jc w:val="both"/>
      </w:pPr>
      <w:r>
        <w:t>├─────────┼────────────────────┼───────────────┼─────────┼────────┼───────┤</w:t>
      </w:r>
    </w:p>
    <w:p w:rsidR="006F49FC" w:rsidRDefault="006F49FC">
      <w:pPr>
        <w:pStyle w:val="ConsPlusCell"/>
        <w:jc w:val="both"/>
      </w:pPr>
      <w:r>
        <w:t>│ 8.2.1.2.│- полупик           │    проч,1п/г  │руб./кВтч│        │       │</w:t>
      </w:r>
    </w:p>
    <w:p w:rsidR="006F49FC" w:rsidRDefault="006F49FC">
      <w:pPr>
        <w:pStyle w:val="ConsPlusCell"/>
        <w:jc w:val="both"/>
      </w:pPr>
      <w:r>
        <w:t>│         │                    │  СН           │         │        │       │</w:t>
      </w:r>
    </w:p>
    <w:p w:rsidR="006F49FC" w:rsidRDefault="006F49FC">
      <w:pPr>
        <w:pStyle w:val="ConsPlusCell"/>
        <w:jc w:val="both"/>
      </w:pPr>
      <w:r>
        <w:t>│         │                    │    i,j,k      │         │        │       │</w:t>
      </w:r>
    </w:p>
    <w:p w:rsidR="006F49FC" w:rsidRDefault="006F49FC">
      <w:pPr>
        <w:pStyle w:val="ConsPlusCell"/>
        <w:jc w:val="both"/>
      </w:pPr>
      <w:r>
        <w:t>├─────────┼────────────────────┼───────────────┼─────────┼────────┼───────┤</w:t>
      </w:r>
    </w:p>
    <w:p w:rsidR="006F49FC" w:rsidRDefault="006F49FC">
      <w:pPr>
        <w:pStyle w:val="ConsPlusCell"/>
        <w:jc w:val="both"/>
      </w:pPr>
      <w:r>
        <w:t>│ 8.2.1.3.│- пик               │    проч,1п/г  │руб./кВтч│        │       │</w:t>
      </w:r>
    </w:p>
    <w:p w:rsidR="006F49FC" w:rsidRDefault="006F49FC">
      <w:pPr>
        <w:pStyle w:val="ConsPlusCell"/>
        <w:jc w:val="both"/>
      </w:pPr>
      <w:r>
        <w:t>│         │                    │  СН           │         │        │       │</w:t>
      </w:r>
    </w:p>
    <w:p w:rsidR="006F49FC" w:rsidRDefault="006F49FC">
      <w:pPr>
        <w:pStyle w:val="ConsPlusCell"/>
        <w:jc w:val="both"/>
      </w:pPr>
      <w:r>
        <w:t>│         │                    │    i,j,k      │         │        │       │</w:t>
      </w:r>
    </w:p>
    <w:p w:rsidR="006F49FC" w:rsidRDefault="006F49FC">
      <w:pPr>
        <w:pStyle w:val="ConsPlusCell"/>
        <w:jc w:val="both"/>
      </w:pPr>
      <w:r>
        <w:t>├─────────┼────────────────────┼───────────────┼─────────┼────────┼───────┤</w:t>
      </w:r>
    </w:p>
    <w:p w:rsidR="006F49FC" w:rsidRDefault="006F49FC">
      <w:pPr>
        <w:pStyle w:val="ConsPlusCell"/>
        <w:jc w:val="both"/>
      </w:pPr>
      <w:r>
        <w:t>│  8.2.2. │для двух зон суток  │               │         │   X    │   X   │</w:t>
      </w:r>
    </w:p>
    <w:p w:rsidR="006F49FC" w:rsidRDefault="006F49FC">
      <w:pPr>
        <w:pStyle w:val="ConsPlusCell"/>
        <w:jc w:val="both"/>
      </w:pPr>
      <w:r>
        <w:t>├─────────┼────────────────────┼───────────────┼─────────┼────────┼───────┤</w:t>
      </w:r>
    </w:p>
    <w:p w:rsidR="006F49FC" w:rsidRDefault="006F49FC">
      <w:pPr>
        <w:pStyle w:val="ConsPlusCell"/>
        <w:jc w:val="both"/>
      </w:pPr>
      <w:r>
        <w:t>│ 8.2.2.1.│- ночь              │    проч,1п/г  │руб./кВтч│        │       │</w:t>
      </w:r>
    </w:p>
    <w:p w:rsidR="006F49FC" w:rsidRDefault="006F49FC">
      <w:pPr>
        <w:pStyle w:val="ConsPlusCell"/>
        <w:jc w:val="both"/>
      </w:pPr>
      <w:r>
        <w:t>│         │                    │  СН           │         │        │       │</w:t>
      </w:r>
    </w:p>
    <w:p w:rsidR="006F49FC" w:rsidRDefault="006F49FC">
      <w:pPr>
        <w:pStyle w:val="ConsPlusCell"/>
        <w:jc w:val="both"/>
      </w:pPr>
      <w:r>
        <w:t>│         │                    │    i,j,k      │         │        │       │</w:t>
      </w:r>
    </w:p>
    <w:p w:rsidR="006F49FC" w:rsidRDefault="006F49FC">
      <w:pPr>
        <w:pStyle w:val="ConsPlusCell"/>
        <w:jc w:val="both"/>
      </w:pPr>
      <w:r>
        <w:t>├─────────┼────────────────────┼───────────────┼─────────┼────────┼───────┤</w:t>
      </w:r>
    </w:p>
    <w:p w:rsidR="006F49FC" w:rsidRDefault="006F49FC">
      <w:pPr>
        <w:pStyle w:val="ConsPlusCell"/>
        <w:jc w:val="both"/>
      </w:pPr>
      <w:r>
        <w:t>│ 8.2.2.2.│- день              │    проч,1п/г  │руб./кВтч│        │       │</w:t>
      </w:r>
    </w:p>
    <w:p w:rsidR="006F49FC" w:rsidRDefault="006F49FC">
      <w:pPr>
        <w:pStyle w:val="ConsPlusCell"/>
        <w:jc w:val="both"/>
      </w:pPr>
      <w:r>
        <w:t>│         │                    │  СН           │         │        │       │</w:t>
      </w:r>
    </w:p>
    <w:p w:rsidR="006F49FC" w:rsidRDefault="006F49FC">
      <w:pPr>
        <w:pStyle w:val="ConsPlusCell"/>
        <w:jc w:val="both"/>
      </w:pPr>
      <w:r>
        <w:t>│         │                    │    i,j,k      │         │        │       │</w:t>
      </w:r>
    </w:p>
    <w:p w:rsidR="006F49FC" w:rsidRDefault="006F49FC">
      <w:pPr>
        <w:pStyle w:val="ConsPlusCell"/>
        <w:jc w:val="both"/>
      </w:pPr>
      <w:r>
        <w:t>├─────────┼────────────────────┼───────────────┼─────────┼────────┼───────┤</w:t>
      </w:r>
    </w:p>
    <w:p w:rsidR="006F49FC" w:rsidRDefault="006F49FC">
      <w:pPr>
        <w:pStyle w:val="ConsPlusCell"/>
        <w:jc w:val="both"/>
      </w:pPr>
      <w:r>
        <w:t>│   8.3.  │применяемая при     │    проч,1п/г  │руб./кВтч│        │       │</w:t>
      </w:r>
    </w:p>
    <w:p w:rsidR="006F49FC" w:rsidRDefault="006F49FC">
      <w:pPr>
        <w:pStyle w:val="ConsPlusCell"/>
        <w:jc w:val="both"/>
      </w:pPr>
      <w:r>
        <w:t>│         │расчете ставки за   │  СН           │         │        │       │</w:t>
      </w:r>
    </w:p>
    <w:p w:rsidR="006F49FC" w:rsidRDefault="006F49FC">
      <w:pPr>
        <w:pStyle w:val="ConsPlusCell"/>
        <w:jc w:val="both"/>
      </w:pPr>
      <w:r>
        <w:t>│         │энергию             │    i,j,k      │         │        │       │</w:t>
      </w:r>
    </w:p>
    <w:p w:rsidR="006F49FC" w:rsidRDefault="006F49FC">
      <w:pPr>
        <w:pStyle w:val="ConsPlusCell"/>
        <w:jc w:val="both"/>
      </w:pPr>
      <w:r>
        <w:t>│         │двухставочного      │               │         │        │       │</w:t>
      </w:r>
    </w:p>
    <w:p w:rsidR="006F49FC" w:rsidRDefault="006F49FC">
      <w:pPr>
        <w:pStyle w:val="ConsPlusCell"/>
        <w:jc w:val="both"/>
      </w:pPr>
      <w:r>
        <w:t>│         │(трехставочного)    │               │         │        │       │</w:t>
      </w:r>
    </w:p>
    <w:p w:rsidR="006F49FC" w:rsidRDefault="006F49FC">
      <w:pPr>
        <w:pStyle w:val="ConsPlusCell"/>
        <w:jc w:val="both"/>
      </w:pPr>
      <w:r>
        <w:t>│         │тарифа              │               │         │        │       │</w:t>
      </w:r>
    </w:p>
    <w:p w:rsidR="006F49FC" w:rsidRDefault="006F49FC">
      <w:pPr>
        <w:pStyle w:val="ConsPlusCell"/>
        <w:jc w:val="both"/>
      </w:pPr>
      <w:r>
        <w:t>├─────────┼────────────────────┼───────────────┼─────────┼────────┼───────┤</w:t>
      </w:r>
    </w:p>
    <w:p w:rsidR="006F49FC" w:rsidRDefault="006F49FC">
      <w:pPr>
        <w:pStyle w:val="ConsPlusCell"/>
        <w:jc w:val="both"/>
      </w:pPr>
      <w:r>
        <w:t>│   8.4.  │применяемая при     │    проч,1п/г  │руб./кВт │        │       │</w:t>
      </w:r>
    </w:p>
    <w:p w:rsidR="006F49FC" w:rsidRDefault="006F49FC">
      <w:pPr>
        <w:pStyle w:val="ConsPlusCell"/>
        <w:jc w:val="both"/>
      </w:pPr>
      <w:r>
        <w:t>│         │расчете ставки за   │  СН           │         │        │       │</w:t>
      </w:r>
    </w:p>
    <w:p w:rsidR="006F49FC" w:rsidRDefault="006F49FC">
      <w:pPr>
        <w:pStyle w:val="ConsPlusCell"/>
        <w:jc w:val="both"/>
      </w:pPr>
      <w:r>
        <w:t>│         │мощность            │    i,j,k      │         │        │       │</w:t>
      </w:r>
    </w:p>
    <w:p w:rsidR="006F49FC" w:rsidRDefault="006F49FC">
      <w:pPr>
        <w:pStyle w:val="ConsPlusCell"/>
        <w:jc w:val="both"/>
      </w:pPr>
      <w:r>
        <w:t>│         │двухставочного      │               │         │        │       │</w:t>
      </w:r>
    </w:p>
    <w:p w:rsidR="006F49FC" w:rsidRDefault="006F49FC">
      <w:pPr>
        <w:pStyle w:val="ConsPlusCell"/>
        <w:jc w:val="both"/>
      </w:pPr>
      <w:r>
        <w:t>│         │(трехставочного)    │               │         │        │       │</w:t>
      </w:r>
    </w:p>
    <w:p w:rsidR="006F49FC" w:rsidRDefault="006F49FC">
      <w:pPr>
        <w:pStyle w:val="ConsPlusCell"/>
        <w:jc w:val="both"/>
      </w:pPr>
      <w:r>
        <w:t>│         │тарифа              │               │         │        │       │</w:t>
      </w:r>
    </w:p>
    <w:p w:rsidR="006F49FC" w:rsidRDefault="006F49FC">
      <w:pPr>
        <w:pStyle w:val="ConsPlusCell"/>
        <w:jc w:val="both"/>
      </w:pPr>
      <w:r>
        <w:t>├─────────┼────────────────────┼───────────────┼─────────┼────────┼───────┤</w:t>
      </w:r>
    </w:p>
    <w:p w:rsidR="006F49FC" w:rsidRDefault="006F49FC">
      <w:pPr>
        <w:pStyle w:val="ConsPlusCell"/>
        <w:jc w:val="both"/>
      </w:pPr>
      <w:r>
        <w:t>│    9.   │Сбытовая надбавка   │               │         │   X    │   X   │</w:t>
      </w:r>
    </w:p>
    <w:p w:rsidR="006F49FC" w:rsidRDefault="006F49FC">
      <w:pPr>
        <w:pStyle w:val="ConsPlusCell"/>
        <w:jc w:val="both"/>
      </w:pPr>
      <w:r>
        <w:lastRenderedPageBreak/>
        <w:t>│         │для второго         │               │         │        │       │</w:t>
      </w:r>
    </w:p>
    <w:p w:rsidR="006F49FC" w:rsidRDefault="006F49FC">
      <w:pPr>
        <w:pStyle w:val="ConsPlusCell"/>
        <w:jc w:val="both"/>
      </w:pPr>
      <w:r>
        <w:t>│         │полугодия           │               │         │        │       │</w:t>
      </w:r>
    </w:p>
    <w:p w:rsidR="006F49FC" w:rsidRDefault="006F49FC">
      <w:pPr>
        <w:pStyle w:val="ConsPlusCell"/>
        <w:jc w:val="both"/>
      </w:pPr>
      <w:r>
        <w:t>├─────────┼────────────────────┼───────────────┼─────────┼────────┼───────┤</w:t>
      </w:r>
    </w:p>
    <w:p w:rsidR="006F49FC" w:rsidRDefault="006F49FC">
      <w:pPr>
        <w:pStyle w:val="ConsPlusCell"/>
        <w:jc w:val="both"/>
      </w:pPr>
      <w:r>
        <w:t>│   9.1.  │применяемая при     │    проч,2п/г  │руб./кВтч│        │       │</w:t>
      </w:r>
    </w:p>
    <w:p w:rsidR="006F49FC" w:rsidRDefault="006F49FC">
      <w:pPr>
        <w:pStyle w:val="ConsPlusCell"/>
        <w:jc w:val="both"/>
      </w:pPr>
      <w:r>
        <w:t>│         │расчете             │  СН           │         │        │       │</w:t>
      </w:r>
    </w:p>
    <w:p w:rsidR="006F49FC" w:rsidRDefault="006F49FC">
      <w:pPr>
        <w:pStyle w:val="ConsPlusCell"/>
        <w:jc w:val="both"/>
      </w:pPr>
      <w:r>
        <w:t>│         │одноставочного      │    i,j,k      │         │        │       │</w:t>
      </w:r>
    </w:p>
    <w:p w:rsidR="006F49FC" w:rsidRDefault="006F49FC">
      <w:pPr>
        <w:pStyle w:val="ConsPlusCell"/>
        <w:jc w:val="both"/>
      </w:pPr>
      <w:r>
        <w:t>│         │тарифа              │               │         │        │       │</w:t>
      </w:r>
    </w:p>
    <w:p w:rsidR="006F49FC" w:rsidRDefault="006F49FC">
      <w:pPr>
        <w:pStyle w:val="ConsPlusCell"/>
        <w:jc w:val="both"/>
      </w:pPr>
      <w:r>
        <w:t>├─────────┼────────────────────┼───────────────┼─────────┼────────┼───────┤</w:t>
      </w:r>
    </w:p>
    <w:p w:rsidR="006F49FC" w:rsidRDefault="006F49FC">
      <w:pPr>
        <w:pStyle w:val="ConsPlusCell"/>
        <w:jc w:val="both"/>
      </w:pPr>
      <w:r>
        <w:t>│   9.2.  │применяемая при     │               │         │   X    │   X   │</w:t>
      </w:r>
    </w:p>
    <w:p w:rsidR="006F49FC" w:rsidRDefault="006F49FC">
      <w:pPr>
        <w:pStyle w:val="ConsPlusCell"/>
        <w:jc w:val="both"/>
      </w:pPr>
      <w:r>
        <w:t>│         │расчете             │               │         │        │       │</w:t>
      </w:r>
    </w:p>
    <w:p w:rsidR="006F49FC" w:rsidRDefault="006F49FC">
      <w:pPr>
        <w:pStyle w:val="ConsPlusCell"/>
        <w:jc w:val="both"/>
      </w:pPr>
      <w:r>
        <w:t>│         │одноставочного      │               │         │        │       │</w:t>
      </w:r>
    </w:p>
    <w:p w:rsidR="006F49FC" w:rsidRDefault="006F49FC">
      <w:pPr>
        <w:pStyle w:val="ConsPlusCell"/>
        <w:jc w:val="both"/>
      </w:pPr>
      <w:r>
        <w:t>│         │тарифа,             │               │         │        │       │</w:t>
      </w:r>
    </w:p>
    <w:p w:rsidR="006F49FC" w:rsidRDefault="006F49FC">
      <w:pPr>
        <w:pStyle w:val="ConsPlusCell"/>
        <w:jc w:val="both"/>
      </w:pPr>
      <w:r>
        <w:t>│         │дифференцированного │               │         │        │       │</w:t>
      </w:r>
    </w:p>
    <w:p w:rsidR="006F49FC" w:rsidRDefault="006F49FC">
      <w:pPr>
        <w:pStyle w:val="ConsPlusCell"/>
        <w:jc w:val="both"/>
      </w:pPr>
      <w:r>
        <w:t>│         │по зонам суток      │               │         │        │       │</w:t>
      </w:r>
    </w:p>
    <w:p w:rsidR="006F49FC" w:rsidRDefault="006F49FC">
      <w:pPr>
        <w:pStyle w:val="ConsPlusCell"/>
        <w:jc w:val="both"/>
      </w:pPr>
      <w:r>
        <w:t>├─────────┼────────────────────┼───────────────┼─────────┼────────┼───────┤</w:t>
      </w:r>
    </w:p>
    <w:p w:rsidR="006F49FC" w:rsidRDefault="006F49FC">
      <w:pPr>
        <w:pStyle w:val="ConsPlusCell"/>
        <w:jc w:val="both"/>
      </w:pPr>
      <w:r>
        <w:t>│  9.2.1. │для трех зон суток  │               │         │   X    │   X   │</w:t>
      </w:r>
    </w:p>
    <w:p w:rsidR="006F49FC" w:rsidRDefault="006F49FC">
      <w:pPr>
        <w:pStyle w:val="ConsPlusCell"/>
        <w:jc w:val="both"/>
      </w:pPr>
      <w:r>
        <w:t>├─────────┼────────────────────┼───────────────┼─────────┼────────┼───────┤</w:t>
      </w:r>
    </w:p>
    <w:p w:rsidR="006F49FC" w:rsidRDefault="006F49FC">
      <w:pPr>
        <w:pStyle w:val="ConsPlusCell"/>
        <w:jc w:val="both"/>
      </w:pPr>
      <w:r>
        <w:t>│ 9.2.1.1.│- ночь              │    проч,2п/г  │руб./кВт │        │       │</w:t>
      </w:r>
    </w:p>
    <w:p w:rsidR="006F49FC" w:rsidRDefault="006F49FC">
      <w:pPr>
        <w:pStyle w:val="ConsPlusCell"/>
        <w:jc w:val="both"/>
      </w:pPr>
      <w:r>
        <w:t>│         │                    │  СН           │         │        │       │</w:t>
      </w:r>
    </w:p>
    <w:p w:rsidR="006F49FC" w:rsidRDefault="006F49FC">
      <w:pPr>
        <w:pStyle w:val="ConsPlusCell"/>
        <w:jc w:val="both"/>
      </w:pPr>
      <w:r>
        <w:t>│         │                    │    i,j,k      │         │        │       │</w:t>
      </w:r>
    </w:p>
    <w:p w:rsidR="006F49FC" w:rsidRDefault="006F49FC">
      <w:pPr>
        <w:pStyle w:val="ConsPlusCell"/>
        <w:jc w:val="both"/>
      </w:pPr>
      <w:r>
        <w:t>├─────────┼────────────────────┼───────────────┼─────────┼────────┼───────┤</w:t>
      </w:r>
    </w:p>
    <w:p w:rsidR="006F49FC" w:rsidRDefault="006F49FC">
      <w:pPr>
        <w:pStyle w:val="ConsPlusCell"/>
        <w:jc w:val="both"/>
      </w:pPr>
      <w:r>
        <w:t>│ 9.2.1.2.│- полупик           │    проч,2п/г  │руб./кВт │        │       │</w:t>
      </w:r>
    </w:p>
    <w:p w:rsidR="006F49FC" w:rsidRDefault="006F49FC">
      <w:pPr>
        <w:pStyle w:val="ConsPlusCell"/>
        <w:jc w:val="both"/>
      </w:pPr>
      <w:r>
        <w:t>│         │                    │  СН           │         │        │       │</w:t>
      </w:r>
    </w:p>
    <w:p w:rsidR="006F49FC" w:rsidRDefault="006F49FC">
      <w:pPr>
        <w:pStyle w:val="ConsPlusCell"/>
        <w:jc w:val="both"/>
      </w:pPr>
      <w:r>
        <w:t>│         │                    │    i,j,k      │         │        │       │</w:t>
      </w:r>
    </w:p>
    <w:p w:rsidR="006F49FC" w:rsidRDefault="006F49FC">
      <w:pPr>
        <w:pStyle w:val="ConsPlusCell"/>
        <w:jc w:val="both"/>
      </w:pPr>
      <w:r>
        <w:t>├─────────┼────────────────────┼───────────────┼─────────┼────────┼───────┤</w:t>
      </w:r>
    </w:p>
    <w:p w:rsidR="006F49FC" w:rsidRDefault="006F49FC">
      <w:pPr>
        <w:pStyle w:val="ConsPlusCell"/>
        <w:jc w:val="both"/>
      </w:pPr>
      <w:r>
        <w:t>│ 9.2.1.3.│- пик               │    проч,2п/г  │руб./кВт │        │       │</w:t>
      </w:r>
    </w:p>
    <w:p w:rsidR="006F49FC" w:rsidRDefault="006F49FC">
      <w:pPr>
        <w:pStyle w:val="ConsPlusCell"/>
        <w:jc w:val="both"/>
      </w:pPr>
      <w:r>
        <w:t>│         │                    │  СН           │         │        │       │</w:t>
      </w:r>
    </w:p>
    <w:p w:rsidR="006F49FC" w:rsidRDefault="006F49FC">
      <w:pPr>
        <w:pStyle w:val="ConsPlusCell"/>
        <w:jc w:val="both"/>
      </w:pPr>
      <w:r>
        <w:t>│         │                    │    i,j,k      │         │        │       │</w:t>
      </w:r>
    </w:p>
    <w:p w:rsidR="006F49FC" w:rsidRDefault="006F49FC">
      <w:pPr>
        <w:pStyle w:val="ConsPlusCell"/>
        <w:jc w:val="both"/>
      </w:pPr>
      <w:r>
        <w:t>├─────────┼────────────────────┼───────────────┼─────────┼────────┼───────┤</w:t>
      </w:r>
    </w:p>
    <w:p w:rsidR="006F49FC" w:rsidRDefault="006F49FC">
      <w:pPr>
        <w:pStyle w:val="ConsPlusCell"/>
        <w:jc w:val="both"/>
      </w:pPr>
      <w:r>
        <w:t>│  9.2.2. │для двух зон суток  │               │         │   X    │   X   │</w:t>
      </w:r>
    </w:p>
    <w:p w:rsidR="006F49FC" w:rsidRDefault="006F49FC">
      <w:pPr>
        <w:pStyle w:val="ConsPlusCell"/>
        <w:jc w:val="both"/>
      </w:pPr>
      <w:r>
        <w:t>├─────────┼────────────────────┼───────────────┼─────────┼────────┼───────┤</w:t>
      </w:r>
    </w:p>
    <w:p w:rsidR="006F49FC" w:rsidRDefault="006F49FC">
      <w:pPr>
        <w:pStyle w:val="ConsPlusCell"/>
        <w:jc w:val="both"/>
      </w:pPr>
      <w:r>
        <w:t>│ 9.2.2.1.│- ночь              │    проч,2п/г  │руб./кВтч│        │       │</w:t>
      </w:r>
    </w:p>
    <w:p w:rsidR="006F49FC" w:rsidRDefault="006F49FC">
      <w:pPr>
        <w:pStyle w:val="ConsPlusCell"/>
        <w:jc w:val="both"/>
      </w:pPr>
      <w:r>
        <w:t>│         │                    │  СН           │         │        │       │</w:t>
      </w:r>
    </w:p>
    <w:p w:rsidR="006F49FC" w:rsidRDefault="006F49FC">
      <w:pPr>
        <w:pStyle w:val="ConsPlusCell"/>
        <w:jc w:val="both"/>
      </w:pPr>
      <w:r>
        <w:t>│         │                    │    i,j,k      │         │        │       │</w:t>
      </w:r>
    </w:p>
    <w:p w:rsidR="006F49FC" w:rsidRDefault="006F49FC">
      <w:pPr>
        <w:pStyle w:val="ConsPlusCell"/>
        <w:jc w:val="both"/>
      </w:pPr>
      <w:r>
        <w:t>├─────────┼────────────────────┼───────────────┼─────────┼────────┼───────┤</w:t>
      </w:r>
    </w:p>
    <w:p w:rsidR="006F49FC" w:rsidRDefault="006F49FC">
      <w:pPr>
        <w:pStyle w:val="ConsPlusCell"/>
        <w:jc w:val="both"/>
      </w:pPr>
      <w:r>
        <w:t>│ 9.2.2.2.│- день              │    проч,2п/г  │руб./кВтч│        │       │</w:t>
      </w:r>
    </w:p>
    <w:p w:rsidR="006F49FC" w:rsidRDefault="006F49FC">
      <w:pPr>
        <w:pStyle w:val="ConsPlusCell"/>
        <w:jc w:val="both"/>
      </w:pPr>
      <w:r>
        <w:t>│         │                    │  СН           │         │        │       │</w:t>
      </w:r>
    </w:p>
    <w:p w:rsidR="006F49FC" w:rsidRDefault="006F49FC">
      <w:pPr>
        <w:pStyle w:val="ConsPlusCell"/>
        <w:jc w:val="both"/>
      </w:pPr>
      <w:r>
        <w:t>│         │                    │    i,j,k      │         │        │       │</w:t>
      </w:r>
    </w:p>
    <w:p w:rsidR="006F49FC" w:rsidRDefault="006F49FC">
      <w:pPr>
        <w:pStyle w:val="ConsPlusCell"/>
        <w:jc w:val="both"/>
      </w:pPr>
      <w:r>
        <w:t>├─────────┼────────────────────┼───────────────┼─────────┼────────┼───────┤</w:t>
      </w:r>
    </w:p>
    <w:p w:rsidR="006F49FC" w:rsidRDefault="006F49FC">
      <w:pPr>
        <w:pStyle w:val="ConsPlusCell"/>
        <w:jc w:val="both"/>
      </w:pPr>
      <w:r>
        <w:t>│   9.3.  │применяемая при     │    проч,2п/г  │руб./кВтч│        │       │</w:t>
      </w:r>
    </w:p>
    <w:p w:rsidR="006F49FC" w:rsidRDefault="006F49FC">
      <w:pPr>
        <w:pStyle w:val="ConsPlusCell"/>
        <w:jc w:val="both"/>
      </w:pPr>
      <w:r>
        <w:t>│         │расчете ставки за   │  СН           │         │        │       │</w:t>
      </w:r>
    </w:p>
    <w:p w:rsidR="006F49FC" w:rsidRDefault="006F49FC">
      <w:pPr>
        <w:pStyle w:val="ConsPlusCell"/>
        <w:jc w:val="both"/>
      </w:pPr>
      <w:r>
        <w:t>│         │энергию             │    i,j,k      │         │        │       │</w:t>
      </w:r>
    </w:p>
    <w:p w:rsidR="006F49FC" w:rsidRDefault="006F49FC">
      <w:pPr>
        <w:pStyle w:val="ConsPlusCell"/>
        <w:jc w:val="both"/>
      </w:pPr>
      <w:r>
        <w:t>│         │двухставочного      │               │         │        │       │</w:t>
      </w:r>
    </w:p>
    <w:p w:rsidR="006F49FC" w:rsidRDefault="006F49FC">
      <w:pPr>
        <w:pStyle w:val="ConsPlusCell"/>
        <w:jc w:val="both"/>
      </w:pPr>
      <w:r>
        <w:t>│         │(трехставочного)    │               │         │        │       │</w:t>
      </w:r>
    </w:p>
    <w:p w:rsidR="006F49FC" w:rsidRDefault="006F49FC">
      <w:pPr>
        <w:pStyle w:val="ConsPlusCell"/>
        <w:jc w:val="both"/>
      </w:pPr>
      <w:r>
        <w:t>│         │тарифа              │               │         │        │       │</w:t>
      </w:r>
    </w:p>
    <w:p w:rsidR="006F49FC" w:rsidRDefault="006F49FC">
      <w:pPr>
        <w:pStyle w:val="ConsPlusCell"/>
        <w:jc w:val="both"/>
      </w:pPr>
      <w:r>
        <w:t>├─────────┼────────────────────┼───────────────┼─────────┼────────┼───────┤</w:t>
      </w:r>
    </w:p>
    <w:p w:rsidR="006F49FC" w:rsidRDefault="006F49FC">
      <w:pPr>
        <w:pStyle w:val="ConsPlusCell"/>
        <w:jc w:val="both"/>
      </w:pPr>
      <w:r>
        <w:t>│   9.4.  │применяемая при     │    проч,2п/г  │руб./кВт │        │       │</w:t>
      </w:r>
    </w:p>
    <w:p w:rsidR="006F49FC" w:rsidRDefault="006F49FC">
      <w:pPr>
        <w:pStyle w:val="ConsPlusCell"/>
        <w:jc w:val="both"/>
      </w:pPr>
      <w:r>
        <w:t>│         │расчете ставки за   │  СН           │         │        │       │</w:t>
      </w:r>
    </w:p>
    <w:p w:rsidR="006F49FC" w:rsidRDefault="006F49FC">
      <w:pPr>
        <w:pStyle w:val="ConsPlusCell"/>
        <w:jc w:val="both"/>
      </w:pPr>
      <w:r>
        <w:t>│         │мощность            │    i,j,k      │         │        │       │</w:t>
      </w:r>
    </w:p>
    <w:p w:rsidR="006F49FC" w:rsidRDefault="006F49FC">
      <w:pPr>
        <w:pStyle w:val="ConsPlusCell"/>
        <w:jc w:val="both"/>
      </w:pPr>
      <w:r>
        <w:t>│         │двухставочного      │               │         │        │       │</w:t>
      </w:r>
    </w:p>
    <w:p w:rsidR="006F49FC" w:rsidRDefault="006F49FC">
      <w:pPr>
        <w:pStyle w:val="ConsPlusCell"/>
        <w:jc w:val="both"/>
      </w:pPr>
      <w:r>
        <w:t>│         │(трехставочного)    │               │         │        │       │</w:t>
      </w:r>
    </w:p>
    <w:p w:rsidR="006F49FC" w:rsidRDefault="006F49FC">
      <w:pPr>
        <w:pStyle w:val="ConsPlusCell"/>
        <w:jc w:val="both"/>
      </w:pPr>
      <w:r>
        <w:t>│         │тарифа              │               │         │        │       │</w:t>
      </w:r>
    </w:p>
    <w:p w:rsidR="006F49FC" w:rsidRDefault="006F49FC">
      <w:pPr>
        <w:pStyle w:val="ConsPlusCell"/>
        <w:jc w:val="both"/>
      </w:pPr>
      <w:r>
        <w:t>└─────────┴────────────────────┴───────────────┴─────────┴────────┴───────┘</w:t>
      </w:r>
    </w:p>
    <w:p w:rsidR="006F49FC" w:rsidRDefault="006F49FC">
      <w:pPr>
        <w:pStyle w:val="ConsPlusNormal"/>
        <w:ind w:firstLine="540"/>
        <w:jc w:val="both"/>
      </w:pPr>
    </w:p>
    <w:p w:rsidR="006F49FC" w:rsidRDefault="006F49FC">
      <w:pPr>
        <w:pStyle w:val="ConsPlusNormal"/>
        <w:jc w:val="right"/>
        <w:outlineLvl w:val="2"/>
      </w:pPr>
      <w:r>
        <w:t>Таблица 3.13</w:t>
      </w:r>
    </w:p>
    <w:p w:rsidR="006F49FC" w:rsidRDefault="006F49FC">
      <w:pPr>
        <w:pStyle w:val="ConsPlusNormal"/>
        <w:ind w:firstLine="540"/>
        <w:jc w:val="both"/>
      </w:pPr>
    </w:p>
    <w:p w:rsidR="006F49FC" w:rsidRDefault="006F49FC">
      <w:pPr>
        <w:pStyle w:val="ConsPlusNormal"/>
        <w:jc w:val="center"/>
      </w:pPr>
      <w:bookmarkStart w:id="131" w:name="P2757"/>
      <w:bookmarkEnd w:id="131"/>
      <w:r>
        <w:t>Расчет доходности продаж для подгруппы</w:t>
      </w:r>
    </w:p>
    <w:p w:rsidR="006F49FC" w:rsidRDefault="006F49FC">
      <w:pPr>
        <w:pStyle w:val="ConsPlusNormal"/>
        <w:jc w:val="center"/>
      </w:pPr>
      <w:r>
        <w:t>прочих потребителей гарантирующего поставщика "потребители</w:t>
      </w:r>
    </w:p>
    <w:p w:rsidR="006F49FC" w:rsidRDefault="006F49FC">
      <w:pPr>
        <w:pStyle w:val="ConsPlusNormal"/>
        <w:jc w:val="center"/>
      </w:pPr>
      <w:r>
        <w:t>с максимальной мощностью энергопринимающих</w:t>
      </w:r>
    </w:p>
    <w:p w:rsidR="006F49FC" w:rsidRDefault="006F49FC">
      <w:pPr>
        <w:pStyle w:val="ConsPlusNormal"/>
        <w:jc w:val="center"/>
      </w:pPr>
      <w:r>
        <w:t>устройств не менее 10 МВт"</w:t>
      </w:r>
    </w:p>
    <w:p w:rsidR="006F49FC" w:rsidRDefault="006F49FC">
      <w:pPr>
        <w:pStyle w:val="ConsPlusNormal"/>
        <w:ind w:firstLine="540"/>
        <w:jc w:val="both"/>
      </w:pPr>
    </w:p>
    <w:p w:rsidR="006F49FC" w:rsidRDefault="006F49FC">
      <w:pPr>
        <w:pStyle w:val="ConsPlusCell"/>
        <w:jc w:val="both"/>
      </w:pPr>
      <w:r>
        <w:t>┌─────┬───────────────────────┬─────────────┬─────────┬────────┬──────────┐</w:t>
      </w:r>
    </w:p>
    <w:p w:rsidR="006F49FC" w:rsidRDefault="006F49FC">
      <w:pPr>
        <w:pStyle w:val="ConsPlusCell"/>
        <w:jc w:val="both"/>
      </w:pPr>
      <w:r>
        <w:lastRenderedPageBreak/>
        <w:t>│N п/п│     Наименование      │ Обозначение │ Единица │Базовый │Расчетный │</w:t>
      </w:r>
    </w:p>
    <w:p w:rsidR="006F49FC" w:rsidRDefault="006F49FC">
      <w:pPr>
        <w:pStyle w:val="ConsPlusCell"/>
        <w:jc w:val="both"/>
      </w:pPr>
      <w:r>
        <w:t>│     │      показателя       │      в      │измерения│период  │период    │</w:t>
      </w:r>
    </w:p>
    <w:p w:rsidR="006F49FC" w:rsidRDefault="006F49FC">
      <w:pPr>
        <w:pStyle w:val="ConsPlusCell"/>
        <w:jc w:val="both"/>
      </w:pPr>
      <w:r>
        <w:t>│     │                       │Методических │         │регули- │регули-   │</w:t>
      </w:r>
    </w:p>
    <w:p w:rsidR="006F49FC" w:rsidRDefault="006F49FC">
      <w:pPr>
        <w:pStyle w:val="ConsPlusCell"/>
        <w:jc w:val="both"/>
      </w:pPr>
      <w:r>
        <w:t xml:space="preserve">│     │                       │  </w:t>
      </w:r>
      <w:hyperlink w:anchor="P30" w:history="1">
        <w:r>
          <w:rPr>
            <w:color w:val="0000FF"/>
          </w:rPr>
          <w:t>указаниях</w:t>
        </w:r>
      </w:hyperlink>
      <w:r>
        <w:t xml:space="preserve">  │         │рования │рования   │</w:t>
      </w:r>
    </w:p>
    <w:p w:rsidR="006F49FC" w:rsidRDefault="006F49FC">
      <w:pPr>
        <w:pStyle w:val="ConsPlusCell"/>
        <w:jc w:val="both"/>
      </w:pPr>
      <w:r>
        <w:t>├─────┼───────────────────────┼─────────────┼─────────┼────────┼──────────┤</w:t>
      </w:r>
    </w:p>
    <w:p w:rsidR="006F49FC" w:rsidRDefault="006F49FC">
      <w:pPr>
        <w:pStyle w:val="ConsPlusCell"/>
        <w:jc w:val="both"/>
      </w:pPr>
      <w:r>
        <w:t>│  1  │           2           │      3      │    4    │   5    │    6     │</w:t>
      </w:r>
    </w:p>
    <w:p w:rsidR="006F49FC" w:rsidRDefault="006F49FC">
      <w:pPr>
        <w:pStyle w:val="ConsPlusCell"/>
        <w:jc w:val="both"/>
      </w:pPr>
      <w:r>
        <w:t>├─────┼───────────────────────┼─────────────┼─────────┼────────┼──────────┤</w:t>
      </w:r>
    </w:p>
    <w:p w:rsidR="006F49FC" w:rsidRDefault="006F49FC">
      <w:pPr>
        <w:pStyle w:val="ConsPlusCell"/>
        <w:jc w:val="both"/>
      </w:pPr>
      <w:r>
        <w:t>│  1. │Базовая доходность     │   БДП       │    %    │        │          │</w:t>
      </w:r>
    </w:p>
    <w:p w:rsidR="006F49FC" w:rsidRDefault="006F49FC">
      <w:pPr>
        <w:pStyle w:val="ConsPlusCell"/>
        <w:jc w:val="both"/>
      </w:pPr>
      <w:r>
        <w:t>│     │продаж                 │      i,k    │         │        │          │</w:t>
      </w:r>
    </w:p>
    <w:p w:rsidR="006F49FC" w:rsidRDefault="006F49FC">
      <w:pPr>
        <w:pStyle w:val="ConsPlusCell"/>
        <w:jc w:val="both"/>
      </w:pPr>
      <w:r>
        <w:t>├─────┼───────────────────────┼─────────────┼─────────┼────────┼──────────┤</w:t>
      </w:r>
    </w:p>
    <w:p w:rsidR="006F49FC" w:rsidRDefault="006F49FC">
      <w:pPr>
        <w:pStyle w:val="ConsPlusCell"/>
        <w:jc w:val="both"/>
      </w:pPr>
      <w:r>
        <w:t>│  2. │Поправочный            │     потр    │         │        │          │</w:t>
      </w:r>
    </w:p>
    <w:p w:rsidR="006F49FC" w:rsidRDefault="006F49FC">
      <w:pPr>
        <w:pStyle w:val="ConsPlusCell"/>
        <w:jc w:val="both"/>
      </w:pPr>
      <w:r>
        <w:t>│     │коэффициент,           │    K        │         │        │          │</w:t>
      </w:r>
    </w:p>
    <w:p w:rsidR="006F49FC" w:rsidRDefault="006F49FC">
      <w:pPr>
        <w:pStyle w:val="ConsPlusCell"/>
        <w:jc w:val="both"/>
      </w:pPr>
      <w:r>
        <w:t>│     │определяемый в         │     i,k     │         │        │          │</w:t>
      </w:r>
    </w:p>
    <w:p w:rsidR="006F49FC" w:rsidRDefault="006F49FC">
      <w:pPr>
        <w:pStyle w:val="ConsPlusCell"/>
        <w:jc w:val="both"/>
      </w:pPr>
      <w:r>
        <w:t>│     │зависимости от объема  │             │         │        │          │</w:t>
      </w:r>
    </w:p>
    <w:p w:rsidR="006F49FC" w:rsidRDefault="006F49FC">
      <w:pPr>
        <w:pStyle w:val="ConsPlusCell"/>
        <w:jc w:val="both"/>
      </w:pPr>
      <w:r>
        <w:t>│     │потребления            │             │         │        │          │</w:t>
      </w:r>
    </w:p>
    <w:p w:rsidR="006F49FC" w:rsidRDefault="006F49FC">
      <w:pPr>
        <w:pStyle w:val="ConsPlusCell"/>
        <w:jc w:val="both"/>
      </w:pPr>
      <w:r>
        <w:t>│     │электрической энергии  │             │         │        │          │</w:t>
      </w:r>
    </w:p>
    <w:p w:rsidR="006F49FC" w:rsidRDefault="006F49FC">
      <w:pPr>
        <w:pStyle w:val="ConsPlusCell"/>
        <w:jc w:val="both"/>
      </w:pPr>
      <w:r>
        <w:t>│     │потребителями          │             │         │        │          │</w:t>
      </w:r>
    </w:p>
    <w:p w:rsidR="006F49FC" w:rsidRDefault="006F49FC">
      <w:pPr>
        <w:pStyle w:val="ConsPlusCell"/>
        <w:jc w:val="both"/>
      </w:pPr>
      <w:r>
        <w:t>│     │(покупателями) ГП      │             │         │        │          │</w:t>
      </w:r>
    </w:p>
    <w:p w:rsidR="006F49FC" w:rsidRDefault="006F49FC">
      <w:pPr>
        <w:pStyle w:val="ConsPlusCell"/>
        <w:jc w:val="both"/>
      </w:pPr>
      <w:r>
        <w:t>├─────┼───────────────────────┼─────────────┼─────────┼────────┼──────────┤</w:t>
      </w:r>
    </w:p>
    <w:p w:rsidR="006F49FC" w:rsidRDefault="006F49FC">
      <w:pPr>
        <w:pStyle w:val="ConsPlusCell"/>
        <w:jc w:val="both"/>
      </w:pPr>
      <w:r>
        <w:t>│  3. │Поправочный            │     нас     │         │        │          │</w:t>
      </w:r>
    </w:p>
    <w:p w:rsidR="006F49FC" w:rsidRDefault="006F49FC">
      <w:pPr>
        <w:pStyle w:val="ConsPlusCell"/>
        <w:jc w:val="both"/>
      </w:pPr>
      <w:r>
        <w:t>│     │коэффициент,           │    K        │         │        │          │</w:t>
      </w:r>
    </w:p>
    <w:p w:rsidR="006F49FC" w:rsidRDefault="006F49FC">
      <w:pPr>
        <w:pStyle w:val="ConsPlusCell"/>
        <w:jc w:val="both"/>
      </w:pPr>
      <w:r>
        <w:t>│     │определяемый в         │     i,k     │         │        │          │</w:t>
      </w:r>
    </w:p>
    <w:p w:rsidR="006F49FC" w:rsidRDefault="006F49FC">
      <w:pPr>
        <w:pStyle w:val="ConsPlusCell"/>
        <w:jc w:val="both"/>
      </w:pPr>
      <w:r>
        <w:t>│     │зависимости от доли    │             │         │        │          │</w:t>
      </w:r>
    </w:p>
    <w:p w:rsidR="006F49FC" w:rsidRDefault="006F49FC">
      <w:pPr>
        <w:pStyle w:val="ConsPlusCell"/>
        <w:jc w:val="both"/>
      </w:pPr>
      <w:r>
        <w:t>│     │объема потребления     │             │         │        │          │</w:t>
      </w:r>
    </w:p>
    <w:p w:rsidR="006F49FC" w:rsidRDefault="006F49FC">
      <w:pPr>
        <w:pStyle w:val="ConsPlusCell"/>
        <w:jc w:val="both"/>
      </w:pPr>
      <w:r>
        <w:t>│     │электрической энергии  │             │         │        │          │</w:t>
      </w:r>
    </w:p>
    <w:p w:rsidR="006F49FC" w:rsidRDefault="006F49FC">
      <w:pPr>
        <w:pStyle w:val="ConsPlusCell"/>
        <w:jc w:val="both"/>
      </w:pPr>
      <w:r>
        <w:t>│     │населением в объеме    │             │         │        │          │</w:t>
      </w:r>
    </w:p>
    <w:p w:rsidR="006F49FC" w:rsidRDefault="006F49FC">
      <w:pPr>
        <w:pStyle w:val="ConsPlusCell"/>
        <w:jc w:val="both"/>
      </w:pPr>
      <w:r>
        <w:t>│     │потребления            │             │         │        │          │</w:t>
      </w:r>
    </w:p>
    <w:p w:rsidR="006F49FC" w:rsidRDefault="006F49FC">
      <w:pPr>
        <w:pStyle w:val="ConsPlusCell"/>
        <w:jc w:val="both"/>
      </w:pPr>
      <w:r>
        <w:t>│     │электрической энергии  │             │         │        │          │</w:t>
      </w:r>
    </w:p>
    <w:p w:rsidR="006F49FC" w:rsidRDefault="006F49FC">
      <w:pPr>
        <w:pStyle w:val="ConsPlusCell"/>
        <w:jc w:val="both"/>
      </w:pPr>
      <w:r>
        <w:t>│     │потребителями          │             │         │        │          │</w:t>
      </w:r>
    </w:p>
    <w:p w:rsidR="006F49FC" w:rsidRDefault="006F49FC">
      <w:pPr>
        <w:pStyle w:val="ConsPlusCell"/>
        <w:jc w:val="both"/>
      </w:pPr>
      <w:r>
        <w:t>│     │(покупателями) ГП      │             │         │        │          │</w:t>
      </w:r>
    </w:p>
    <w:p w:rsidR="006F49FC" w:rsidRDefault="006F49FC">
      <w:pPr>
        <w:pStyle w:val="ConsPlusCell"/>
        <w:jc w:val="both"/>
      </w:pPr>
      <w:r>
        <w:t>├─────┼───────────────────────┼─────────────┼─────────┼────────┼──────────┤</w:t>
      </w:r>
    </w:p>
    <w:p w:rsidR="006F49FC" w:rsidRDefault="006F49FC">
      <w:pPr>
        <w:pStyle w:val="ConsPlusCell"/>
        <w:jc w:val="both"/>
      </w:pPr>
      <w:r>
        <w:t>│  4. │Поправочный            │      тер    │         │        │          │</w:t>
      </w:r>
    </w:p>
    <w:p w:rsidR="006F49FC" w:rsidRDefault="006F49FC">
      <w:pPr>
        <w:pStyle w:val="ConsPlusCell"/>
        <w:jc w:val="both"/>
      </w:pPr>
      <w:r>
        <w:t>│     │коэффициент,           │     K       │         │        │          │</w:t>
      </w:r>
    </w:p>
    <w:p w:rsidR="006F49FC" w:rsidRDefault="006F49FC">
      <w:pPr>
        <w:pStyle w:val="ConsPlusCell"/>
        <w:jc w:val="both"/>
      </w:pPr>
      <w:r>
        <w:t>│     │определяемый в         │      i,k    │         │        │          │</w:t>
      </w:r>
    </w:p>
    <w:p w:rsidR="006F49FC" w:rsidRDefault="006F49FC">
      <w:pPr>
        <w:pStyle w:val="ConsPlusCell"/>
        <w:jc w:val="both"/>
      </w:pPr>
      <w:r>
        <w:t>│     │зависимости от         │             │         │        │          │</w:t>
      </w:r>
    </w:p>
    <w:p w:rsidR="006F49FC" w:rsidRDefault="006F49FC">
      <w:pPr>
        <w:pStyle w:val="ConsPlusCell"/>
        <w:jc w:val="both"/>
      </w:pPr>
      <w:r>
        <w:t>│     │территориальных        │             │         │        │          │</w:t>
      </w:r>
    </w:p>
    <w:p w:rsidR="006F49FC" w:rsidRDefault="006F49FC">
      <w:pPr>
        <w:pStyle w:val="ConsPlusCell"/>
        <w:jc w:val="both"/>
      </w:pPr>
      <w:r>
        <w:t>│     │особенностей зоны      │             │         │        │          │</w:t>
      </w:r>
    </w:p>
    <w:p w:rsidR="006F49FC" w:rsidRDefault="006F49FC">
      <w:pPr>
        <w:pStyle w:val="ConsPlusCell"/>
        <w:jc w:val="both"/>
      </w:pPr>
      <w:r>
        <w:t>│     │деятельности ГП        │             │         │        │          │</w:t>
      </w:r>
    </w:p>
    <w:p w:rsidR="006F49FC" w:rsidRDefault="006F49FC">
      <w:pPr>
        <w:pStyle w:val="ConsPlusCell"/>
        <w:jc w:val="both"/>
      </w:pPr>
      <w:r>
        <w:t>├─────┼───────────────────────┼─────────────┼─────────┼────────┼──────────┤</w:t>
      </w:r>
    </w:p>
    <w:p w:rsidR="006F49FC" w:rsidRDefault="006F49FC">
      <w:pPr>
        <w:pStyle w:val="ConsPlusCell"/>
        <w:jc w:val="both"/>
      </w:pPr>
      <w:r>
        <w:t>│  5. │Коэффициент параметров │             │         │   X    │    X     │</w:t>
      </w:r>
    </w:p>
    <w:p w:rsidR="006F49FC" w:rsidRDefault="006F49FC">
      <w:pPr>
        <w:pStyle w:val="ConsPlusCell"/>
        <w:jc w:val="both"/>
      </w:pPr>
      <w:r>
        <w:t>│     │деятельности ГП        │             │         │        │          │</w:t>
      </w:r>
    </w:p>
    <w:p w:rsidR="006F49FC" w:rsidRDefault="006F49FC">
      <w:pPr>
        <w:pStyle w:val="ConsPlusCell"/>
        <w:jc w:val="both"/>
      </w:pPr>
      <w:r>
        <w:t>├─────┼───────────────────────┼─────────────┼─────────┼────────┼──────────┤</w:t>
      </w:r>
    </w:p>
    <w:p w:rsidR="006F49FC" w:rsidRDefault="006F49FC">
      <w:pPr>
        <w:pStyle w:val="ConsPlusCell"/>
        <w:jc w:val="both"/>
      </w:pPr>
      <w:r>
        <w:t>│ 5.1.│- в первом полугодии   │   рег,1п/г  │         │        │          │</w:t>
      </w:r>
    </w:p>
    <w:p w:rsidR="006F49FC" w:rsidRDefault="006F49FC">
      <w:pPr>
        <w:pStyle w:val="ConsPlusCell"/>
        <w:jc w:val="both"/>
      </w:pPr>
      <w:r>
        <w:t>│     │                       │  K          │         │        │          │</w:t>
      </w:r>
    </w:p>
    <w:p w:rsidR="006F49FC" w:rsidRDefault="006F49FC">
      <w:pPr>
        <w:pStyle w:val="ConsPlusCell"/>
        <w:jc w:val="both"/>
      </w:pPr>
      <w:r>
        <w:t>│     │                       │   k         │         │        │          │</w:t>
      </w:r>
    </w:p>
    <w:p w:rsidR="006F49FC" w:rsidRDefault="006F49FC">
      <w:pPr>
        <w:pStyle w:val="ConsPlusCell"/>
        <w:jc w:val="both"/>
      </w:pPr>
      <w:r>
        <w:t>├─────┼───────────────────────┼─────────────┼─────────┼────────┼──────────┤</w:t>
      </w:r>
    </w:p>
    <w:p w:rsidR="006F49FC" w:rsidRDefault="006F49FC">
      <w:pPr>
        <w:pStyle w:val="ConsPlusCell"/>
        <w:jc w:val="both"/>
      </w:pPr>
      <w:r>
        <w:t>│ 5.2.│- во втором полугодии  │   рег,2п/г  │         │        │          │</w:t>
      </w:r>
    </w:p>
    <w:p w:rsidR="006F49FC" w:rsidRDefault="006F49FC">
      <w:pPr>
        <w:pStyle w:val="ConsPlusCell"/>
        <w:jc w:val="both"/>
      </w:pPr>
      <w:r>
        <w:t>│     │                       │  K          │         │        │          │</w:t>
      </w:r>
    </w:p>
    <w:p w:rsidR="006F49FC" w:rsidRDefault="006F49FC">
      <w:pPr>
        <w:pStyle w:val="ConsPlusCell"/>
        <w:jc w:val="both"/>
      </w:pPr>
      <w:r>
        <w:t>│     │                       │   k         │         │        │          │</w:t>
      </w:r>
    </w:p>
    <w:p w:rsidR="006F49FC" w:rsidRDefault="006F49FC">
      <w:pPr>
        <w:pStyle w:val="ConsPlusCell"/>
        <w:jc w:val="both"/>
      </w:pPr>
      <w:r>
        <w:t>├─────┼───────────────────────┼─────────────┼─────────┼────────┼──────────┤</w:t>
      </w:r>
    </w:p>
    <w:p w:rsidR="006F49FC" w:rsidRDefault="006F49FC">
      <w:pPr>
        <w:pStyle w:val="ConsPlusCell"/>
        <w:jc w:val="both"/>
      </w:pPr>
      <w:r>
        <w:t>│  6. │Доходность продаж      │             │         │   X    │    X     │</w:t>
      </w:r>
    </w:p>
    <w:p w:rsidR="006F49FC" w:rsidRDefault="006F49FC">
      <w:pPr>
        <w:pStyle w:val="ConsPlusCell"/>
        <w:jc w:val="both"/>
      </w:pPr>
      <w:r>
        <w:t>├─────┼───────────────────────┼─────────────┼─────────┼────────┼──────────┤</w:t>
      </w:r>
    </w:p>
    <w:p w:rsidR="006F49FC" w:rsidRDefault="006F49FC">
      <w:pPr>
        <w:pStyle w:val="ConsPlusCell"/>
        <w:jc w:val="both"/>
      </w:pPr>
      <w:r>
        <w:t>│ 6.1.│- в первом полугодии   │     1п/г    │    %    │        │          │</w:t>
      </w:r>
    </w:p>
    <w:p w:rsidR="006F49FC" w:rsidRDefault="006F49FC">
      <w:pPr>
        <w:pStyle w:val="ConsPlusCell"/>
        <w:jc w:val="both"/>
      </w:pPr>
      <w:r>
        <w:t>│     │                       │   ДП        │         │        │          │</w:t>
      </w:r>
    </w:p>
    <w:p w:rsidR="006F49FC" w:rsidRDefault="006F49FC">
      <w:pPr>
        <w:pStyle w:val="ConsPlusCell"/>
        <w:jc w:val="both"/>
      </w:pPr>
      <w:r>
        <w:t>│     │                       │     i,k     │         │        │          │</w:t>
      </w:r>
    </w:p>
    <w:p w:rsidR="006F49FC" w:rsidRDefault="006F49FC">
      <w:pPr>
        <w:pStyle w:val="ConsPlusCell"/>
        <w:jc w:val="both"/>
      </w:pPr>
      <w:r>
        <w:t>├─────┼───────────────────────┼─────────────┼─────────┼────────┼──────────┤</w:t>
      </w:r>
    </w:p>
    <w:p w:rsidR="006F49FC" w:rsidRDefault="006F49FC">
      <w:pPr>
        <w:pStyle w:val="ConsPlusCell"/>
        <w:jc w:val="both"/>
      </w:pPr>
      <w:r>
        <w:t>│ 6.2.│- во втором полугодии  │     2п/г    │    %    │        │          │</w:t>
      </w:r>
    </w:p>
    <w:p w:rsidR="006F49FC" w:rsidRDefault="006F49FC">
      <w:pPr>
        <w:pStyle w:val="ConsPlusCell"/>
        <w:jc w:val="both"/>
      </w:pPr>
      <w:r>
        <w:t>│     │                       │   ДП        │         │        │          │</w:t>
      </w:r>
    </w:p>
    <w:p w:rsidR="006F49FC" w:rsidRDefault="006F49FC">
      <w:pPr>
        <w:pStyle w:val="ConsPlusCell"/>
        <w:jc w:val="both"/>
      </w:pPr>
      <w:r>
        <w:t>│     │                       │     i,k     │         │        │          │</w:t>
      </w:r>
    </w:p>
    <w:p w:rsidR="006F49FC" w:rsidRDefault="006F49FC">
      <w:pPr>
        <w:pStyle w:val="ConsPlusCell"/>
        <w:jc w:val="both"/>
      </w:pPr>
      <w:r>
        <w:t>└─────┴───────────────────────┴─────────────┴─────────┴────────┴──────────┘</w:t>
      </w:r>
    </w:p>
    <w:p w:rsidR="006F49FC" w:rsidRDefault="006F49FC">
      <w:pPr>
        <w:pStyle w:val="ConsPlusNormal"/>
        <w:ind w:firstLine="540"/>
        <w:jc w:val="both"/>
      </w:pPr>
    </w:p>
    <w:p w:rsidR="006F49FC" w:rsidRDefault="006F49FC">
      <w:pPr>
        <w:pStyle w:val="ConsPlusNormal"/>
        <w:jc w:val="right"/>
        <w:outlineLvl w:val="2"/>
      </w:pPr>
      <w:r>
        <w:t>Таблица 3.14</w:t>
      </w:r>
    </w:p>
    <w:p w:rsidR="006F49FC" w:rsidRDefault="006F49FC">
      <w:pPr>
        <w:pStyle w:val="ConsPlusNormal"/>
        <w:ind w:firstLine="540"/>
        <w:jc w:val="both"/>
      </w:pPr>
    </w:p>
    <w:p w:rsidR="006F49FC" w:rsidRDefault="006F49FC">
      <w:pPr>
        <w:pStyle w:val="ConsPlusNormal"/>
        <w:jc w:val="center"/>
      </w:pPr>
      <w:bookmarkStart w:id="132" w:name="P2826"/>
      <w:bookmarkEnd w:id="132"/>
      <w:r>
        <w:lastRenderedPageBreak/>
        <w:t>Расчет размера сбытовой надбавки</w:t>
      </w:r>
    </w:p>
    <w:p w:rsidR="006F49FC" w:rsidRDefault="006F49FC">
      <w:pPr>
        <w:pStyle w:val="ConsPlusNormal"/>
        <w:jc w:val="center"/>
      </w:pPr>
      <w:r>
        <w:t>для подгруппы прочих потребителей гарантирующего поставщика</w:t>
      </w:r>
    </w:p>
    <w:p w:rsidR="006F49FC" w:rsidRDefault="006F49FC">
      <w:pPr>
        <w:pStyle w:val="ConsPlusNormal"/>
        <w:jc w:val="center"/>
      </w:pPr>
      <w:r>
        <w:t>"потребители с максимальной мощностью энергопринимающих</w:t>
      </w:r>
    </w:p>
    <w:p w:rsidR="006F49FC" w:rsidRDefault="006F49FC">
      <w:pPr>
        <w:pStyle w:val="ConsPlusNormal"/>
        <w:jc w:val="center"/>
      </w:pPr>
      <w:r>
        <w:t>устройств не менее 10 МВт"</w:t>
      </w:r>
    </w:p>
    <w:p w:rsidR="006F49FC" w:rsidRDefault="006F49FC">
      <w:pPr>
        <w:pStyle w:val="ConsPlusNormal"/>
        <w:jc w:val="both"/>
      </w:pPr>
    </w:p>
    <w:p w:rsidR="006F49FC" w:rsidRDefault="006F49FC">
      <w:pPr>
        <w:pStyle w:val="ConsPlusCell"/>
        <w:jc w:val="both"/>
      </w:pPr>
      <w:r>
        <w:t>┌─────────┬────────────────────┬───────────────┬─────────┬────────┬───────┐</w:t>
      </w:r>
    </w:p>
    <w:p w:rsidR="006F49FC" w:rsidRDefault="006F49FC">
      <w:pPr>
        <w:pStyle w:val="ConsPlusCell"/>
        <w:jc w:val="both"/>
      </w:pPr>
      <w:r>
        <w:t>│  N п/п  │    Наименование    │ Обозначение в │ Единица │Базовый │Расчет-│</w:t>
      </w:r>
    </w:p>
    <w:p w:rsidR="006F49FC" w:rsidRDefault="006F49FC">
      <w:pPr>
        <w:pStyle w:val="ConsPlusCell"/>
        <w:jc w:val="both"/>
      </w:pPr>
      <w:r>
        <w:t>│         │     показателя     │ Методических  │измерения│период  │ный    │</w:t>
      </w:r>
    </w:p>
    <w:p w:rsidR="006F49FC" w:rsidRDefault="006F49FC">
      <w:pPr>
        <w:pStyle w:val="ConsPlusCell"/>
        <w:jc w:val="both"/>
      </w:pPr>
      <w:r>
        <w:t xml:space="preserve">│         │                    │   </w:t>
      </w:r>
      <w:hyperlink w:anchor="P30" w:history="1">
        <w:r>
          <w:rPr>
            <w:color w:val="0000FF"/>
          </w:rPr>
          <w:t>указаниях</w:t>
        </w:r>
      </w:hyperlink>
      <w:r>
        <w:t xml:space="preserve">   │         │регули- │период │</w:t>
      </w:r>
    </w:p>
    <w:p w:rsidR="006F49FC" w:rsidRDefault="006F49FC">
      <w:pPr>
        <w:pStyle w:val="ConsPlusCell"/>
        <w:jc w:val="both"/>
      </w:pPr>
      <w:r>
        <w:t>│         │                    │               │         │рования │регули-│</w:t>
      </w:r>
    </w:p>
    <w:p w:rsidR="006F49FC" w:rsidRDefault="006F49FC">
      <w:pPr>
        <w:pStyle w:val="ConsPlusCell"/>
        <w:jc w:val="both"/>
      </w:pPr>
      <w:r>
        <w:t>│         │                    │               │         │        │рования│</w:t>
      </w:r>
    </w:p>
    <w:p w:rsidR="006F49FC" w:rsidRDefault="006F49FC">
      <w:pPr>
        <w:pStyle w:val="ConsPlusCell"/>
        <w:jc w:val="both"/>
      </w:pPr>
      <w:r>
        <w:t>├─────────┼────────────────────┼───────────────┼─────────┼────────┼───────┤</w:t>
      </w:r>
    </w:p>
    <w:p w:rsidR="006F49FC" w:rsidRDefault="006F49FC">
      <w:pPr>
        <w:pStyle w:val="ConsPlusCell"/>
        <w:jc w:val="both"/>
      </w:pPr>
      <w:r>
        <w:t>│    1    │         2          │       3       │    4    │   5    │   6   │</w:t>
      </w:r>
    </w:p>
    <w:p w:rsidR="006F49FC" w:rsidRDefault="006F49FC">
      <w:pPr>
        <w:pStyle w:val="ConsPlusCell"/>
        <w:jc w:val="both"/>
      </w:pPr>
      <w:r>
        <w:t>├─────────┼────────────────────┼───────────────┼─────────┼────────┼───────┤</w:t>
      </w:r>
    </w:p>
    <w:p w:rsidR="006F49FC" w:rsidRDefault="006F49FC">
      <w:pPr>
        <w:pStyle w:val="ConsPlusCell"/>
        <w:jc w:val="both"/>
      </w:pPr>
      <w:r>
        <w:t>│    1.   │Базовая доходность  │    БДП        │    %    │        │       │</w:t>
      </w:r>
    </w:p>
    <w:p w:rsidR="006F49FC" w:rsidRDefault="006F49FC">
      <w:pPr>
        <w:pStyle w:val="ConsPlusCell"/>
        <w:jc w:val="both"/>
      </w:pPr>
      <w:r>
        <w:t>│         │продаж              │       i,k     │         │        │       │</w:t>
      </w:r>
    </w:p>
    <w:p w:rsidR="006F49FC" w:rsidRDefault="006F49FC">
      <w:pPr>
        <w:pStyle w:val="ConsPlusCell"/>
        <w:jc w:val="both"/>
      </w:pPr>
      <w:r>
        <w:t>├─────────┼────────────────────┼───────────────┼─────────┼────────┼───────┤</w:t>
      </w:r>
    </w:p>
    <w:p w:rsidR="006F49FC" w:rsidRDefault="006F49FC">
      <w:pPr>
        <w:pStyle w:val="ConsPlusCell"/>
        <w:jc w:val="both"/>
      </w:pPr>
      <w:r>
        <w:t>│    2.   │Поправочный         │      потр     │         │        │       │</w:t>
      </w:r>
    </w:p>
    <w:p w:rsidR="006F49FC" w:rsidRDefault="006F49FC">
      <w:pPr>
        <w:pStyle w:val="ConsPlusCell"/>
        <w:jc w:val="both"/>
      </w:pPr>
      <w:r>
        <w:t>│         │коэффициент,        │     K         │         │        │       │</w:t>
      </w:r>
    </w:p>
    <w:p w:rsidR="006F49FC" w:rsidRDefault="006F49FC">
      <w:pPr>
        <w:pStyle w:val="ConsPlusCell"/>
        <w:jc w:val="both"/>
      </w:pPr>
      <w:r>
        <w:t>│         │определяемый в      │      i,k      │         │        │       │</w:t>
      </w:r>
    </w:p>
    <w:p w:rsidR="006F49FC" w:rsidRDefault="006F49FC">
      <w:pPr>
        <w:pStyle w:val="ConsPlusCell"/>
        <w:jc w:val="both"/>
      </w:pPr>
      <w:r>
        <w:t>│         │зависимости от      │               │         │        │       │</w:t>
      </w:r>
    </w:p>
    <w:p w:rsidR="006F49FC" w:rsidRDefault="006F49FC">
      <w:pPr>
        <w:pStyle w:val="ConsPlusCell"/>
        <w:jc w:val="both"/>
      </w:pPr>
      <w:r>
        <w:t>│         │объема потребления  │               │         │        │       │</w:t>
      </w:r>
    </w:p>
    <w:p w:rsidR="006F49FC" w:rsidRDefault="006F49FC">
      <w:pPr>
        <w:pStyle w:val="ConsPlusCell"/>
        <w:jc w:val="both"/>
      </w:pPr>
      <w:r>
        <w:t>│         │электрической       │               │         │        │       │</w:t>
      </w:r>
    </w:p>
    <w:p w:rsidR="006F49FC" w:rsidRDefault="006F49FC">
      <w:pPr>
        <w:pStyle w:val="ConsPlusCell"/>
        <w:jc w:val="both"/>
      </w:pPr>
      <w:r>
        <w:t>│         │энергии             │               │         │        │       │</w:t>
      </w:r>
    </w:p>
    <w:p w:rsidR="006F49FC" w:rsidRDefault="006F49FC">
      <w:pPr>
        <w:pStyle w:val="ConsPlusCell"/>
        <w:jc w:val="both"/>
      </w:pPr>
      <w:r>
        <w:t>│         │потребителями       │               │         │        │       │</w:t>
      </w:r>
    </w:p>
    <w:p w:rsidR="006F49FC" w:rsidRDefault="006F49FC">
      <w:pPr>
        <w:pStyle w:val="ConsPlusCell"/>
        <w:jc w:val="both"/>
      </w:pPr>
      <w:r>
        <w:t>│         │(покупателями) ГП   │               │         │        │       │</w:t>
      </w:r>
    </w:p>
    <w:p w:rsidR="006F49FC" w:rsidRDefault="006F49FC">
      <w:pPr>
        <w:pStyle w:val="ConsPlusCell"/>
        <w:jc w:val="both"/>
      </w:pPr>
      <w:r>
        <w:t>├─────────┼────────────────────┼───────────────┼─────────┼────────┼───────┤</w:t>
      </w:r>
    </w:p>
    <w:p w:rsidR="006F49FC" w:rsidRDefault="006F49FC">
      <w:pPr>
        <w:pStyle w:val="ConsPlusCell"/>
        <w:jc w:val="both"/>
      </w:pPr>
      <w:r>
        <w:t>│    3.   │Поправочный         │      нас      │         │        │       │</w:t>
      </w:r>
    </w:p>
    <w:p w:rsidR="006F49FC" w:rsidRDefault="006F49FC">
      <w:pPr>
        <w:pStyle w:val="ConsPlusCell"/>
        <w:jc w:val="both"/>
      </w:pPr>
      <w:r>
        <w:t>│         │коэффициент,        │     K         │         │        │       │</w:t>
      </w:r>
    </w:p>
    <w:p w:rsidR="006F49FC" w:rsidRDefault="006F49FC">
      <w:pPr>
        <w:pStyle w:val="ConsPlusCell"/>
        <w:jc w:val="both"/>
      </w:pPr>
      <w:r>
        <w:t>│         │определяемый в      │      i,k      │         │        │       │</w:t>
      </w:r>
    </w:p>
    <w:p w:rsidR="006F49FC" w:rsidRDefault="006F49FC">
      <w:pPr>
        <w:pStyle w:val="ConsPlusCell"/>
        <w:jc w:val="both"/>
      </w:pPr>
      <w:r>
        <w:t>│         │зависимости от доли │               │         │        │       │</w:t>
      </w:r>
    </w:p>
    <w:p w:rsidR="006F49FC" w:rsidRDefault="006F49FC">
      <w:pPr>
        <w:pStyle w:val="ConsPlusCell"/>
        <w:jc w:val="both"/>
      </w:pPr>
      <w:r>
        <w:t>│         │объема потребления  │               │         │        │       │</w:t>
      </w:r>
    </w:p>
    <w:p w:rsidR="006F49FC" w:rsidRDefault="006F49FC">
      <w:pPr>
        <w:pStyle w:val="ConsPlusCell"/>
        <w:jc w:val="both"/>
      </w:pPr>
      <w:r>
        <w:t>│         │электрической       │               │         │        │       │</w:t>
      </w:r>
    </w:p>
    <w:p w:rsidR="006F49FC" w:rsidRDefault="006F49FC">
      <w:pPr>
        <w:pStyle w:val="ConsPlusCell"/>
        <w:jc w:val="both"/>
      </w:pPr>
      <w:r>
        <w:t>│         │энергии населением  │               │         │        │       │</w:t>
      </w:r>
    </w:p>
    <w:p w:rsidR="006F49FC" w:rsidRDefault="006F49FC">
      <w:pPr>
        <w:pStyle w:val="ConsPlusCell"/>
        <w:jc w:val="both"/>
      </w:pPr>
      <w:r>
        <w:t>│         │в объеме            │               │         │        │       │</w:t>
      </w:r>
    </w:p>
    <w:p w:rsidR="006F49FC" w:rsidRDefault="006F49FC">
      <w:pPr>
        <w:pStyle w:val="ConsPlusCell"/>
        <w:jc w:val="both"/>
      </w:pPr>
      <w:r>
        <w:t>│         │потребления         │               │         │        │       │</w:t>
      </w:r>
    </w:p>
    <w:p w:rsidR="006F49FC" w:rsidRDefault="006F49FC">
      <w:pPr>
        <w:pStyle w:val="ConsPlusCell"/>
        <w:jc w:val="both"/>
      </w:pPr>
      <w:r>
        <w:t>│         │электрической       │               │         │        │       │</w:t>
      </w:r>
    </w:p>
    <w:p w:rsidR="006F49FC" w:rsidRDefault="006F49FC">
      <w:pPr>
        <w:pStyle w:val="ConsPlusCell"/>
        <w:jc w:val="both"/>
      </w:pPr>
      <w:r>
        <w:t>│         │энергии             │               │         │        │       │</w:t>
      </w:r>
    </w:p>
    <w:p w:rsidR="006F49FC" w:rsidRDefault="006F49FC">
      <w:pPr>
        <w:pStyle w:val="ConsPlusCell"/>
        <w:jc w:val="both"/>
      </w:pPr>
      <w:r>
        <w:t>│         │потребителями       │               │         │        │       │</w:t>
      </w:r>
    </w:p>
    <w:p w:rsidR="006F49FC" w:rsidRDefault="006F49FC">
      <w:pPr>
        <w:pStyle w:val="ConsPlusCell"/>
        <w:jc w:val="both"/>
      </w:pPr>
      <w:r>
        <w:t>│         │(покупателями) ГП   │               │         │        │       │</w:t>
      </w:r>
    </w:p>
    <w:p w:rsidR="006F49FC" w:rsidRDefault="006F49FC">
      <w:pPr>
        <w:pStyle w:val="ConsPlusCell"/>
        <w:jc w:val="both"/>
      </w:pPr>
      <w:r>
        <w:t>├─────────┼────────────────────┼───────────────┼─────────┼────────┼───────┤</w:t>
      </w:r>
    </w:p>
    <w:p w:rsidR="006F49FC" w:rsidRDefault="006F49FC">
      <w:pPr>
        <w:pStyle w:val="ConsPlusCell"/>
        <w:jc w:val="both"/>
      </w:pPr>
      <w:r>
        <w:t>│    4.   │Поправочный         │      тер      │         │        │       │</w:t>
      </w:r>
    </w:p>
    <w:p w:rsidR="006F49FC" w:rsidRDefault="006F49FC">
      <w:pPr>
        <w:pStyle w:val="ConsPlusCell"/>
        <w:jc w:val="both"/>
      </w:pPr>
      <w:r>
        <w:t>│         │коэффициент,        │     K         │         │        │       │</w:t>
      </w:r>
    </w:p>
    <w:p w:rsidR="006F49FC" w:rsidRDefault="006F49FC">
      <w:pPr>
        <w:pStyle w:val="ConsPlusCell"/>
        <w:jc w:val="both"/>
      </w:pPr>
      <w:r>
        <w:t>│         │определяемый в      │      i,k      │         │        │       │</w:t>
      </w:r>
    </w:p>
    <w:p w:rsidR="006F49FC" w:rsidRDefault="006F49FC">
      <w:pPr>
        <w:pStyle w:val="ConsPlusCell"/>
        <w:jc w:val="both"/>
      </w:pPr>
      <w:r>
        <w:t>│         │зависимости от      │               │         │        │       │</w:t>
      </w:r>
    </w:p>
    <w:p w:rsidR="006F49FC" w:rsidRDefault="006F49FC">
      <w:pPr>
        <w:pStyle w:val="ConsPlusCell"/>
        <w:jc w:val="both"/>
      </w:pPr>
      <w:r>
        <w:t>│         │территориальных     │               │         │        │       │</w:t>
      </w:r>
    </w:p>
    <w:p w:rsidR="006F49FC" w:rsidRDefault="006F49FC">
      <w:pPr>
        <w:pStyle w:val="ConsPlusCell"/>
        <w:jc w:val="both"/>
      </w:pPr>
      <w:r>
        <w:t>│         │особенностей зоны   │               │         │        │       │</w:t>
      </w:r>
    </w:p>
    <w:p w:rsidR="006F49FC" w:rsidRDefault="006F49FC">
      <w:pPr>
        <w:pStyle w:val="ConsPlusCell"/>
        <w:jc w:val="both"/>
      </w:pPr>
      <w:r>
        <w:t>│         │деятельности ГП     │               │         │        │       │</w:t>
      </w:r>
    </w:p>
    <w:p w:rsidR="006F49FC" w:rsidRDefault="006F49FC">
      <w:pPr>
        <w:pStyle w:val="ConsPlusCell"/>
        <w:jc w:val="both"/>
      </w:pPr>
      <w:r>
        <w:t>├─────────┼────────────────────┼───────────────┼─────────┼────────┼───────┤</w:t>
      </w:r>
    </w:p>
    <w:p w:rsidR="006F49FC" w:rsidRDefault="006F49FC">
      <w:pPr>
        <w:pStyle w:val="ConsPlusCell"/>
        <w:jc w:val="both"/>
      </w:pPr>
      <w:r>
        <w:t>│    5.   │Коэффициент         │               │         │   X    │   X   │</w:t>
      </w:r>
    </w:p>
    <w:p w:rsidR="006F49FC" w:rsidRDefault="006F49FC">
      <w:pPr>
        <w:pStyle w:val="ConsPlusCell"/>
        <w:jc w:val="both"/>
      </w:pPr>
      <w:r>
        <w:t>│         │параметров          │               │         │        │       │</w:t>
      </w:r>
    </w:p>
    <w:p w:rsidR="006F49FC" w:rsidRDefault="006F49FC">
      <w:pPr>
        <w:pStyle w:val="ConsPlusCell"/>
        <w:jc w:val="both"/>
      </w:pPr>
      <w:r>
        <w:t>│         │деятельности ГП     │               │         │        │       │</w:t>
      </w:r>
    </w:p>
    <w:p w:rsidR="006F49FC" w:rsidRDefault="006F49FC">
      <w:pPr>
        <w:pStyle w:val="ConsPlusCell"/>
        <w:jc w:val="both"/>
      </w:pPr>
      <w:r>
        <w:t>├─────────┼────────────────────┼───────────────┼─────────┼────────┼───────┤</w:t>
      </w:r>
    </w:p>
    <w:p w:rsidR="006F49FC" w:rsidRDefault="006F49FC">
      <w:pPr>
        <w:pStyle w:val="ConsPlusCell"/>
        <w:jc w:val="both"/>
      </w:pPr>
      <w:r>
        <w:t>│   5.1.  │- в первом          │    рег,1п/г   │         │        │       │</w:t>
      </w:r>
    </w:p>
    <w:p w:rsidR="006F49FC" w:rsidRDefault="006F49FC">
      <w:pPr>
        <w:pStyle w:val="ConsPlusCell"/>
        <w:jc w:val="both"/>
      </w:pPr>
      <w:r>
        <w:t>│         │полугодии           │   K           │         │        │       │</w:t>
      </w:r>
    </w:p>
    <w:p w:rsidR="006F49FC" w:rsidRDefault="006F49FC">
      <w:pPr>
        <w:pStyle w:val="ConsPlusCell"/>
        <w:jc w:val="both"/>
      </w:pPr>
      <w:r>
        <w:t>│         │                    │    k          │         │        │       │</w:t>
      </w:r>
    </w:p>
    <w:p w:rsidR="006F49FC" w:rsidRDefault="006F49FC">
      <w:pPr>
        <w:pStyle w:val="ConsPlusCell"/>
        <w:jc w:val="both"/>
      </w:pPr>
      <w:r>
        <w:t>├─────────┼────────────────────┼───────────────┼─────────┼────────┼───────┤</w:t>
      </w:r>
    </w:p>
    <w:p w:rsidR="006F49FC" w:rsidRDefault="006F49FC">
      <w:pPr>
        <w:pStyle w:val="ConsPlusCell"/>
        <w:jc w:val="both"/>
      </w:pPr>
      <w:r>
        <w:t>│   5.2.  │- во втором         │    рег,2п/г   │         │        │       │</w:t>
      </w:r>
    </w:p>
    <w:p w:rsidR="006F49FC" w:rsidRDefault="006F49FC">
      <w:pPr>
        <w:pStyle w:val="ConsPlusCell"/>
        <w:jc w:val="both"/>
      </w:pPr>
      <w:r>
        <w:t>│         │полугодии           │   K           │         │        │       │</w:t>
      </w:r>
    </w:p>
    <w:p w:rsidR="006F49FC" w:rsidRDefault="006F49FC">
      <w:pPr>
        <w:pStyle w:val="ConsPlusCell"/>
        <w:jc w:val="both"/>
      </w:pPr>
      <w:r>
        <w:t>│         │                    │    k          │         │        │       │</w:t>
      </w:r>
    </w:p>
    <w:p w:rsidR="006F49FC" w:rsidRDefault="006F49FC">
      <w:pPr>
        <w:pStyle w:val="ConsPlusCell"/>
        <w:jc w:val="both"/>
      </w:pPr>
      <w:r>
        <w:t>├─────────┼────────────────────┼───────────────┼─────────┼────────┼───────┤</w:t>
      </w:r>
    </w:p>
    <w:p w:rsidR="006F49FC" w:rsidRDefault="006F49FC">
      <w:pPr>
        <w:pStyle w:val="ConsPlusCell"/>
        <w:jc w:val="both"/>
      </w:pPr>
      <w:r>
        <w:t>│    6.   │Доходность продаж   │               │         │   X    │   X   │</w:t>
      </w:r>
    </w:p>
    <w:p w:rsidR="006F49FC" w:rsidRDefault="006F49FC">
      <w:pPr>
        <w:pStyle w:val="ConsPlusCell"/>
        <w:jc w:val="both"/>
      </w:pPr>
      <w:r>
        <w:t>├─────────┼────────────────────┼───────────────┼─────────┼────────┼───────┤</w:t>
      </w:r>
    </w:p>
    <w:p w:rsidR="006F49FC" w:rsidRDefault="006F49FC">
      <w:pPr>
        <w:pStyle w:val="ConsPlusCell"/>
        <w:jc w:val="both"/>
      </w:pPr>
      <w:r>
        <w:lastRenderedPageBreak/>
        <w:t>│   6.1.  │- в первом          │      1п/г     │    %    │        │       │</w:t>
      </w:r>
    </w:p>
    <w:p w:rsidR="006F49FC" w:rsidRDefault="006F49FC">
      <w:pPr>
        <w:pStyle w:val="ConsPlusCell"/>
        <w:jc w:val="both"/>
      </w:pPr>
      <w:r>
        <w:t>│         │полугодии           │    ДП         │         │        │       │</w:t>
      </w:r>
    </w:p>
    <w:p w:rsidR="006F49FC" w:rsidRDefault="006F49FC">
      <w:pPr>
        <w:pStyle w:val="ConsPlusCell"/>
        <w:jc w:val="both"/>
      </w:pPr>
      <w:r>
        <w:t>│         │                    │      i,k      │         │        │       │</w:t>
      </w:r>
    </w:p>
    <w:p w:rsidR="006F49FC" w:rsidRDefault="006F49FC">
      <w:pPr>
        <w:pStyle w:val="ConsPlusCell"/>
        <w:jc w:val="both"/>
      </w:pPr>
      <w:r>
        <w:t>├─────────┼────────────────────┼───────────────┼─────────┼────────┼───────┤</w:t>
      </w:r>
    </w:p>
    <w:p w:rsidR="006F49FC" w:rsidRDefault="006F49FC">
      <w:pPr>
        <w:pStyle w:val="ConsPlusCell"/>
        <w:jc w:val="both"/>
      </w:pPr>
      <w:r>
        <w:t>│   6.2.  │- во втором         │      2п/г     │    %    │        │       │</w:t>
      </w:r>
    </w:p>
    <w:p w:rsidR="006F49FC" w:rsidRDefault="006F49FC">
      <w:pPr>
        <w:pStyle w:val="ConsPlusCell"/>
        <w:jc w:val="both"/>
      </w:pPr>
      <w:r>
        <w:t>│         │полугодии           │    ДП         │         │        │       │</w:t>
      </w:r>
    </w:p>
    <w:p w:rsidR="006F49FC" w:rsidRDefault="006F49FC">
      <w:pPr>
        <w:pStyle w:val="ConsPlusCell"/>
        <w:jc w:val="both"/>
      </w:pPr>
      <w:r>
        <w:t>│         │                    │      i,k      │         │        │       │</w:t>
      </w:r>
    </w:p>
    <w:p w:rsidR="006F49FC" w:rsidRDefault="006F49FC">
      <w:pPr>
        <w:pStyle w:val="ConsPlusCell"/>
        <w:jc w:val="both"/>
      </w:pPr>
      <w:r>
        <w:t>├─────────┼────────────────────┼───────────────┼─────────┼────────┼───────┤</w:t>
      </w:r>
    </w:p>
    <w:p w:rsidR="006F49FC" w:rsidRDefault="006F49FC">
      <w:pPr>
        <w:pStyle w:val="ConsPlusCell"/>
        <w:jc w:val="both"/>
      </w:pPr>
      <w:r>
        <w:t>│    7.   │Составляющие        │               │         │   X    │   X   │</w:t>
      </w:r>
    </w:p>
    <w:p w:rsidR="006F49FC" w:rsidRDefault="006F49FC">
      <w:pPr>
        <w:pStyle w:val="ConsPlusCell"/>
        <w:jc w:val="both"/>
      </w:pPr>
      <w:r>
        <w:t>│         │регулируемых цен    │               │         │        │       │</w:t>
      </w:r>
    </w:p>
    <w:p w:rsidR="006F49FC" w:rsidRDefault="006F49FC">
      <w:pPr>
        <w:pStyle w:val="ConsPlusCell"/>
        <w:jc w:val="both"/>
      </w:pPr>
      <w:r>
        <w:t>│         │(тарифов) для       │               │         │        │       │</w:t>
      </w:r>
    </w:p>
    <w:p w:rsidR="006F49FC" w:rsidRDefault="006F49FC">
      <w:pPr>
        <w:pStyle w:val="ConsPlusCell"/>
        <w:jc w:val="both"/>
      </w:pPr>
      <w:r>
        <w:t>│         │конечных            │               │         │        │       │</w:t>
      </w:r>
    </w:p>
    <w:p w:rsidR="006F49FC" w:rsidRDefault="006F49FC">
      <w:pPr>
        <w:pStyle w:val="ConsPlusCell"/>
        <w:jc w:val="both"/>
      </w:pPr>
      <w:r>
        <w:t>│         │потребителей        │               │         │        │       │</w:t>
      </w:r>
    </w:p>
    <w:p w:rsidR="006F49FC" w:rsidRDefault="006F49FC">
      <w:pPr>
        <w:pStyle w:val="ConsPlusCell"/>
        <w:jc w:val="both"/>
      </w:pPr>
      <w:r>
        <w:t>├─────────┼────────────────────┼───────────────┼─────────┼────────┼───────┤</w:t>
      </w:r>
    </w:p>
    <w:p w:rsidR="006F49FC" w:rsidRDefault="006F49FC">
      <w:pPr>
        <w:pStyle w:val="ConsPlusCell"/>
        <w:jc w:val="both"/>
      </w:pPr>
      <w:r>
        <w:t>│   7.1.  │Ставка              │      э(м)     │руб./кВтч│        │       │</w:t>
      </w:r>
    </w:p>
    <w:p w:rsidR="006F49FC" w:rsidRDefault="006F49FC">
      <w:pPr>
        <w:pStyle w:val="ConsPlusCell"/>
        <w:jc w:val="both"/>
      </w:pPr>
      <w:r>
        <w:t>│         │средневзвешенной    │     Ц         │         │        │       │</w:t>
      </w:r>
    </w:p>
    <w:p w:rsidR="006F49FC" w:rsidRDefault="006F49FC">
      <w:pPr>
        <w:pStyle w:val="ConsPlusCell"/>
        <w:jc w:val="both"/>
      </w:pPr>
      <w:r>
        <w:t>│         │стоимости единицы   │      j,k      │         │        │       │</w:t>
      </w:r>
    </w:p>
    <w:p w:rsidR="006F49FC" w:rsidRDefault="006F49FC">
      <w:pPr>
        <w:pStyle w:val="ConsPlusCell"/>
        <w:jc w:val="both"/>
      </w:pPr>
      <w:r>
        <w:t>│         │электрической       │               │         │        │       │</w:t>
      </w:r>
    </w:p>
    <w:p w:rsidR="006F49FC" w:rsidRDefault="006F49FC">
      <w:pPr>
        <w:pStyle w:val="ConsPlusCell"/>
        <w:jc w:val="both"/>
      </w:pPr>
      <w:r>
        <w:t>│         │энергии (мощности), │               │         │        │       │</w:t>
      </w:r>
    </w:p>
    <w:p w:rsidR="006F49FC" w:rsidRDefault="006F49FC">
      <w:pPr>
        <w:pStyle w:val="ConsPlusCell"/>
        <w:jc w:val="both"/>
      </w:pPr>
      <w:r>
        <w:t>│         │применяемая при     │               │         │        │       │</w:t>
      </w:r>
    </w:p>
    <w:p w:rsidR="006F49FC" w:rsidRDefault="006F49FC">
      <w:pPr>
        <w:pStyle w:val="ConsPlusCell"/>
        <w:jc w:val="both"/>
      </w:pPr>
      <w:r>
        <w:t>│         │расчете             │               │         │        │       │</w:t>
      </w:r>
    </w:p>
    <w:p w:rsidR="006F49FC" w:rsidRDefault="006F49FC">
      <w:pPr>
        <w:pStyle w:val="ConsPlusCell"/>
        <w:jc w:val="both"/>
      </w:pPr>
      <w:r>
        <w:t>│         │одноставочного      │               │         │        │       │</w:t>
      </w:r>
    </w:p>
    <w:p w:rsidR="006F49FC" w:rsidRDefault="006F49FC">
      <w:pPr>
        <w:pStyle w:val="ConsPlusCell"/>
        <w:jc w:val="both"/>
      </w:pPr>
      <w:r>
        <w:t>│         │тарифа              │               │         │        │       │</w:t>
      </w:r>
    </w:p>
    <w:p w:rsidR="006F49FC" w:rsidRDefault="006F49FC">
      <w:pPr>
        <w:pStyle w:val="ConsPlusCell"/>
        <w:jc w:val="both"/>
      </w:pPr>
      <w:r>
        <w:t>├─────────┼────────────────────┼───────────────┼─────────┼────────┼───────┤</w:t>
      </w:r>
    </w:p>
    <w:p w:rsidR="006F49FC" w:rsidRDefault="006F49FC">
      <w:pPr>
        <w:pStyle w:val="ConsPlusCell"/>
        <w:jc w:val="both"/>
      </w:pPr>
      <w:r>
        <w:t>│   7.2.  │Ставка              │               │         │   X    │   X   │</w:t>
      </w:r>
    </w:p>
    <w:p w:rsidR="006F49FC" w:rsidRDefault="006F49FC">
      <w:pPr>
        <w:pStyle w:val="ConsPlusCell"/>
        <w:jc w:val="both"/>
      </w:pPr>
      <w:r>
        <w:t>│         │средневзвешенной    │               │         │        │       │</w:t>
      </w:r>
    </w:p>
    <w:p w:rsidR="006F49FC" w:rsidRDefault="006F49FC">
      <w:pPr>
        <w:pStyle w:val="ConsPlusCell"/>
        <w:jc w:val="both"/>
      </w:pPr>
      <w:r>
        <w:t>│         │стоимости единицы   │               │         │        │       │</w:t>
      </w:r>
    </w:p>
    <w:p w:rsidR="006F49FC" w:rsidRDefault="006F49FC">
      <w:pPr>
        <w:pStyle w:val="ConsPlusCell"/>
        <w:jc w:val="both"/>
      </w:pPr>
      <w:r>
        <w:t>│         │электрической       │               │         │        │       │</w:t>
      </w:r>
    </w:p>
    <w:p w:rsidR="006F49FC" w:rsidRDefault="006F49FC">
      <w:pPr>
        <w:pStyle w:val="ConsPlusCell"/>
        <w:jc w:val="both"/>
      </w:pPr>
      <w:r>
        <w:t>│         │энергии (мощности), │               │         │        │       │</w:t>
      </w:r>
    </w:p>
    <w:p w:rsidR="006F49FC" w:rsidRDefault="006F49FC">
      <w:pPr>
        <w:pStyle w:val="ConsPlusCell"/>
        <w:jc w:val="both"/>
      </w:pPr>
      <w:r>
        <w:t>│         │применяемая при     │               │         │        │       │</w:t>
      </w:r>
    </w:p>
    <w:p w:rsidR="006F49FC" w:rsidRDefault="006F49FC">
      <w:pPr>
        <w:pStyle w:val="ConsPlusCell"/>
        <w:jc w:val="both"/>
      </w:pPr>
      <w:r>
        <w:t>│         │расчете             │               │         │        │       │</w:t>
      </w:r>
    </w:p>
    <w:p w:rsidR="006F49FC" w:rsidRDefault="006F49FC">
      <w:pPr>
        <w:pStyle w:val="ConsPlusCell"/>
        <w:jc w:val="both"/>
      </w:pPr>
      <w:r>
        <w:t>│         │одноставочного      │               │         │        │       │</w:t>
      </w:r>
    </w:p>
    <w:p w:rsidR="006F49FC" w:rsidRDefault="006F49FC">
      <w:pPr>
        <w:pStyle w:val="ConsPlusCell"/>
        <w:jc w:val="both"/>
      </w:pPr>
      <w:r>
        <w:t>│         │тарифа,             │               │         │        │       │</w:t>
      </w:r>
    </w:p>
    <w:p w:rsidR="006F49FC" w:rsidRDefault="006F49FC">
      <w:pPr>
        <w:pStyle w:val="ConsPlusCell"/>
        <w:jc w:val="both"/>
      </w:pPr>
      <w:r>
        <w:t>│         │дифференцированного │               │         │        │       │</w:t>
      </w:r>
    </w:p>
    <w:p w:rsidR="006F49FC" w:rsidRDefault="006F49FC">
      <w:pPr>
        <w:pStyle w:val="ConsPlusCell"/>
        <w:jc w:val="both"/>
      </w:pPr>
      <w:r>
        <w:t>│         │по зонам суток      │               │         │        │       │</w:t>
      </w:r>
    </w:p>
    <w:p w:rsidR="006F49FC" w:rsidRDefault="006F49FC">
      <w:pPr>
        <w:pStyle w:val="ConsPlusCell"/>
        <w:jc w:val="both"/>
      </w:pPr>
      <w:r>
        <w:t>├─────────┼────────────────────┼───────────────┼─────────┼────────┼───────┤</w:t>
      </w:r>
    </w:p>
    <w:p w:rsidR="006F49FC" w:rsidRDefault="006F49FC">
      <w:pPr>
        <w:pStyle w:val="ConsPlusCell"/>
        <w:jc w:val="both"/>
      </w:pPr>
      <w:r>
        <w:t>│  7.2.1. │для трех зон суток  │               │         │   X    │   X   │</w:t>
      </w:r>
    </w:p>
    <w:p w:rsidR="006F49FC" w:rsidRDefault="006F49FC">
      <w:pPr>
        <w:pStyle w:val="ConsPlusCell"/>
        <w:jc w:val="both"/>
      </w:pPr>
      <w:r>
        <w:t>├─────────┼────────────────────┼───────────────┼─────────┼────────┼───────┤</w:t>
      </w:r>
    </w:p>
    <w:p w:rsidR="006F49FC" w:rsidRDefault="006F49FC">
      <w:pPr>
        <w:pStyle w:val="ConsPlusCell"/>
        <w:jc w:val="both"/>
      </w:pPr>
      <w:r>
        <w:t>│ 7.2.1.1.│- ночь              │      э(м)     │руб./кВтч│        │       │</w:t>
      </w:r>
    </w:p>
    <w:p w:rsidR="006F49FC" w:rsidRDefault="006F49FC">
      <w:pPr>
        <w:pStyle w:val="ConsPlusCell"/>
        <w:jc w:val="both"/>
      </w:pPr>
      <w:r>
        <w:t>│         │                    │     Ц         │         │        │       │</w:t>
      </w:r>
    </w:p>
    <w:p w:rsidR="006F49FC" w:rsidRDefault="006F49FC">
      <w:pPr>
        <w:pStyle w:val="ConsPlusCell"/>
        <w:jc w:val="both"/>
      </w:pPr>
      <w:r>
        <w:t>│         │                    │      j,k      │         │        │       │</w:t>
      </w:r>
    </w:p>
    <w:p w:rsidR="006F49FC" w:rsidRDefault="006F49FC">
      <w:pPr>
        <w:pStyle w:val="ConsPlusCell"/>
        <w:jc w:val="both"/>
      </w:pPr>
      <w:r>
        <w:t>├─────────┼────────────────────┼───────────────┼─────────┼────────┼───────┤</w:t>
      </w:r>
    </w:p>
    <w:p w:rsidR="006F49FC" w:rsidRDefault="006F49FC">
      <w:pPr>
        <w:pStyle w:val="ConsPlusCell"/>
        <w:jc w:val="both"/>
      </w:pPr>
      <w:r>
        <w:t>│ 7.2.1.2.│- полупик           │      э(м)     │руб./кВтч│        │       │</w:t>
      </w:r>
    </w:p>
    <w:p w:rsidR="006F49FC" w:rsidRDefault="006F49FC">
      <w:pPr>
        <w:pStyle w:val="ConsPlusCell"/>
        <w:jc w:val="both"/>
      </w:pPr>
      <w:r>
        <w:t>│         │                    │     Ц         │         │        │       │</w:t>
      </w:r>
    </w:p>
    <w:p w:rsidR="006F49FC" w:rsidRDefault="006F49FC">
      <w:pPr>
        <w:pStyle w:val="ConsPlusCell"/>
        <w:jc w:val="both"/>
      </w:pPr>
      <w:r>
        <w:t>│         │                    │      j,k      │         │        │       │</w:t>
      </w:r>
    </w:p>
    <w:p w:rsidR="006F49FC" w:rsidRDefault="006F49FC">
      <w:pPr>
        <w:pStyle w:val="ConsPlusCell"/>
        <w:jc w:val="both"/>
      </w:pPr>
      <w:r>
        <w:t>├─────────┼────────────────────┼───────────────┼─────────┼────────┼───────┤</w:t>
      </w:r>
    </w:p>
    <w:p w:rsidR="006F49FC" w:rsidRDefault="006F49FC">
      <w:pPr>
        <w:pStyle w:val="ConsPlusCell"/>
        <w:jc w:val="both"/>
      </w:pPr>
      <w:r>
        <w:t>│ 7.2.1.3.│- пик               │      э(м)     │руб./кВтч│        │       │</w:t>
      </w:r>
    </w:p>
    <w:p w:rsidR="006F49FC" w:rsidRDefault="006F49FC">
      <w:pPr>
        <w:pStyle w:val="ConsPlusCell"/>
        <w:jc w:val="both"/>
      </w:pPr>
      <w:r>
        <w:t>│         │                    │     Ц         │         │        │       │</w:t>
      </w:r>
    </w:p>
    <w:p w:rsidR="006F49FC" w:rsidRDefault="006F49FC">
      <w:pPr>
        <w:pStyle w:val="ConsPlusCell"/>
        <w:jc w:val="both"/>
      </w:pPr>
      <w:r>
        <w:t>│         │                    │      j,k      │         │        │       │</w:t>
      </w:r>
    </w:p>
    <w:p w:rsidR="006F49FC" w:rsidRDefault="006F49FC">
      <w:pPr>
        <w:pStyle w:val="ConsPlusCell"/>
        <w:jc w:val="both"/>
      </w:pPr>
      <w:r>
        <w:t>├─────────┼────────────────────┼───────────────┼─────────┼────────┼───────┤</w:t>
      </w:r>
    </w:p>
    <w:p w:rsidR="006F49FC" w:rsidRDefault="006F49FC">
      <w:pPr>
        <w:pStyle w:val="ConsPlusCell"/>
        <w:jc w:val="both"/>
      </w:pPr>
      <w:r>
        <w:t>│  7.2.2. │для двух зон суток  │               │         │   X    │   X   │</w:t>
      </w:r>
    </w:p>
    <w:p w:rsidR="006F49FC" w:rsidRDefault="006F49FC">
      <w:pPr>
        <w:pStyle w:val="ConsPlusCell"/>
        <w:jc w:val="both"/>
      </w:pPr>
      <w:r>
        <w:t>├─────────┼────────────────────┼───────────────┼─────────┼────────┼───────┤</w:t>
      </w:r>
    </w:p>
    <w:p w:rsidR="006F49FC" w:rsidRDefault="006F49FC">
      <w:pPr>
        <w:pStyle w:val="ConsPlusCell"/>
        <w:jc w:val="both"/>
      </w:pPr>
      <w:r>
        <w:t>│ 7.2.2.1.│- ночь              │      э(м)     │руб./кВтч│        │       │</w:t>
      </w:r>
    </w:p>
    <w:p w:rsidR="006F49FC" w:rsidRDefault="006F49FC">
      <w:pPr>
        <w:pStyle w:val="ConsPlusCell"/>
        <w:jc w:val="both"/>
      </w:pPr>
      <w:r>
        <w:t>│         │                    │     Ц         │         │        │       │</w:t>
      </w:r>
    </w:p>
    <w:p w:rsidR="006F49FC" w:rsidRDefault="006F49FC">
      <w:pPr>
        <w:pStyle w:val="ConsPlusCell"/>
        <w:jc w:val="both"/>
      </w:pPr>
      <w:r>
        <w:t>│         │                    │      j,k      │         │        │       │</w:t>
      </w:r>
    </w:p>
    <w:p w:rsidR="006F49FC" w:rsidRDefault="006F49FC">
      <w:pPr>
        <w:pStyle w:val="ConsPlusCell"/>
        <w:jc w:val="both"/>
      </w:pPr>
      <w:r>
        <w:t>├─────────┼────────────────────┼───────────────┼─────────┼────────┼───────┤</w:t>
      </w:r>
    </w:p>
    <w:p w:rsidR="006F49FC" w:rsidRDefault="006F49FC">
      <w:pPr>
        <w:pStyle w:val="ConsPlusCell"/>
        <w:jc w:val="both"/>
      </w:pPr>
      <w:r>
        <w:t>│ 7.2.2.2.│- день              │      э(м)     │руб./кВтч│        │       │</w:t>
      </w:r>
    </w:p>
    <w:p w:rsidR="006F49FC" w:rsidRDefault="006F49FC">
      <w:pPr>
        <w:pStyle w:val="ConsPlusCell"/>
        <w:jc w:val="both"/>
      </w:pPr>
      <w:r>
        <w:t>│         │                    │     Ц         │         │        │       │</w:t>
      </w:r>
    </w:p>
    <w:p w:rsidR="006F49FC" w:rsidRDefault="006F49FC">
      <w:pPr>
        <w:pStyle w:val="ConsPlusCell"/>
        <w:jc w:val="both"/>
      </w:pPr>
      <w:r>
        <w:t>│         │                    │      j,k      │         │        │       │</w:t>
      </w:r>
    </w:p>
    <w:p w:rsidR="006F49FC" w:rsidRDefault="006F49FC">
      <w:pPr>
        <w:pStyle w:val="ConsPlusCell"/>
        <w:jc w:val="both"/>
      </w:pPr>
      <w:r>
        <w:t>├─────────┼────────────────────┼───────────────┼─────────┼────────┼───────┤</w:t>
      </w:r>
    </w:p>
    <w:p w:rsidR="006F49FC" w:rsidRDefault="006F49FC">
      <w:pPr>
        <w:pStyle w:val="ConsPlusCell"/>
        <w:jc w:val="both"/>
      </w:pPr>
      <w:r>
        <w:t>│   7.3.  │Ставка              │      э(м)     │руб./кВт │        │       │</w:t>
      </w:r>
    </w:p>
    <w:p w:rsidR="006F49FC" w:rsidRDefault="006F49FC">
      <w:pPr>
        <w:pStyle w:val="ConsPlusCell"/>
        <w:jc w:val="both"/>
      </w:pPr>
      <w:r>
        <w:t>│         │средневзвешенной    │     Ц         │         │        │       │</w:t>
      </w:r>
    </w:p>
    <w:p w:rsidR="006F49FC" w:rsidRDefault="006F49FC">
      <w:pPr>
        <w:pStyle w:val="ConsPlusCell"/>
        <w:jc w:val="both"/>
      </w:pPr>
      <w:r>
        <w:t>│         │стоимости единицы   │      j,k      │         │        │       │</w:t>
      </w:r>
    </w:p>
    <w:p w:rsidR="006F49FC" w:rsidRDefault="006F49FC">
      <w:pPr>
        <w:pStyle w:val="ConsPlusCell"/>
        <w:jc w:val="both"/>
      </w:pPr>
      <w:r>
        <w:t>│         │электрической       │               │         │        │       │</w:t>
      </w:r>
    </w:p>
    <w:p w:rsidR="006F49FC" w:rsidRDefault="006F49FC">
      <w:pPr>
        <w:pStyle w:val="ConsPlusCell"/>
        <w:jc w:val="both"/>
      </w:pPr>
      <w:r>
        <w:lastRenderedPageBreak/>
        <w:t>│         │энергии,            │               │         │        │       │</w:t>
      </w:r>
    </w:p>
    <w:p w:rsidR="006F49FC" w:rsidRDefault="006F49FC">
      <w:pPr>
        <w:pStyle w:val="ConsPlusCell"/>
        <w:jc w:val="both"/>
      </w:pPr>
      <w:r>
        <w:t>│         │применяемая при     │               │         │        │       │</w:t>
      </w:r>
    </w:p>
    <w:p w:rsidR="006F49FC" w:rsidRDefault="006F49FC">
      <w:pPr>
        <w:pStyle w:val="ConsPlusCell"/>
        <w:jc w:val="both"/>
      </w:pPr>
      <w:r>
        <w:t>│         │расчете             │               │         │        │       │</w:t>
      </w:r>
    </w:p>
    <w:p w:rsidR="006F49FC" w:rsidRDefault="006F49FC">
      <w:pPr>
        <w:pStyle w:val="ConsPlusCell"/>
        <w:jc w:val="both"/>
      </w:pPr>
      <w:r>
        <w:t>│         │двухставочного      │               │         │        │       │</w:t>
      </w:r>
    </w:p>
    <w:p w:rsidR="006F49FC" w:rsidRDefault="006F49FC">
      <w:pPr>
        <w:pStyle w:val="ConsPlusCell"/>
        <w:jc w:val="both"/>
      </w:pPr>
      <w:r>
        <w:t>│         │(трехставочного)    │               │         │        │       │</w:t>
      </w:r>
    </w:p>
    <w:p w:rsidR="006F49FC" w:rsidRDefault="006F49FC">
      <w:pPr>
        <w:pStyle w:val="ConsPlusCell"/>
        <w:jc w:val="both"/>
      </w:pPr>
      <w:r>
        <w:t>│         │тарифа              │               │         │        │       │</w:t>
      </w:r>
    </w:p>
    <w:p w:rsidR="006F49FC" w:rsidRDefault="006F49FC">
      <w:pPr>
        <w:pStyle w:val="ConsPlusCell"/>
        <w:jc w:val="both"/>
      </w:pPr>
      <w:r>
        <w:t>├─────────┼────────────────────┼───────────────┼─────────┼────────┼───────┤</w:t>
      </w:r>
    </w:p>
    <w:p w:rsidR="006F49FC" w:rsidRDefault="006F49FC">
      <w:pPr>
        <w:pStyle w:val="ConsPlusCell"/>
        <w:jc w:val="both"/>
      </w:pPr>
      <w:r>
        <w:t>│   7.4.  │Ставка              │      э(м)     │руб./кВт │        │       │</w:t>
      </w:r>
    </w:p>
    <w:p w:rsidR="006F49FC" w:rsidRDefault="006F49FC">
      <w:pPr>
        <w:pStyle w:val="ConsPlusCell"/>
        <w:jc w:val="both"/>
      </w:pPr>
      <w:r>
        <w:t>│         │средневзвешенной    │     Ц         │         │        │       │</w:t>
      </w:r>
    </w:p>
    <w:p w:rsidR="006F49FC" w:rsidRDefault="006F49FC">
      <w:pPr>
        <w:pStyle w:val="ConsPlusCell"/>
        <w:jc w:val="both"/>
      </w:pPr>
      <w:r>
        <w:t>│         │стоимости           │      j,k      │         │        │       │</w:t>
      </w:r>
    </w:p>
    <w:p w:rsidR="006F49FC" w:rsidRDefault="006F49FC">
      <w:pPr>
        <w:pStyle w:val="ConsPlusCell"/>
        <w:jc w:val="both"/>
      </w:pPr>
      <w:r>
        <w:t>│         │электрической       │               │         │        │       │</w:t>
      </w:r>
    </w:p>
    <w:p w:rsidR="006F49FC" w:rsidRDefault="006F49FC">
      <w:pPr>
        <w:pStyle w:val="ConsPlusCell"/>
        <w:jc w:val="both"/>
      </w:pPr>
      <w:r>
        <w:t>│         │расчетной мощности, │               │         │        │       │</w:t>
      </w:r>
    </w:p>
    <w:p w:rsidR="006F49FC" w:rsidRDefault="006F49FC">
      <w:pPr>
        <w:pStyle w:val="ConsPlusCell"/>
        <w:jc w:val="both"/>
      </w:pPr>
      <w:r>
        <w:t>│         │применяемая при     │               │         │        │       │</w:t>
      </w:r>
    </w:p>
    <w:p w:rsidR="006F49FC" w:rsidRDefault="006F49FC">
      <w:pPr>
        <w:pStyle w:val="ConsPlusCell"/>
        <w:jc w:val="both"/>
      </w:pPr>
      <w:r>
        <w:t>│         │расчете             │               │         │        │       │</w:t>
      </w:r>
    </w:p>
    <w:p w:rsidR="006F49FC" w:rsidRDefault="006F49FC">
      <w:pPr>
        <w:pStyle w:val="ConsPlusCell"/>
        <w:jc w:val="both"/>
      </w:pPr>
      <w:r>
        <w:t>│         │двухставочного      │               │         │        │       │</w:t>
      </w:r>
    </w:p>
    <w:p w:rsidR="006F49FC" w:rsidRDefault="006F49FC">
      <w:pPr>
        <w:pStyle w:val="ConsPlusCell"/>
        <w:jc w:val="both"/>
      </w:pPr>
      <w:r>
        <w:t>│         │(трехставочного)    │               │         │        │       │</w:t>
      </w:r>
    </w:p>
    <w:p w:rsidR="006F49FC" w:rsidRDefault="006F49FC">
      <w:pPr>
        <w:pStyle w:val="ConsPlusCell"/>
        <w:jc w:val="both"/>
      </w:pPr>
      <w:r>
        <w:t>│         │тарифа              │               │         │        │       │</w:t>
      </w:r>
    </w:p>
    <w:p w:rsidR="006F49FC" w:rsidRDefault="006F49FC">
      <w:pPr>
        <w:pStyle w:val="ConsPlusCell"/>
        <w:jc w:val="both"/>
      </w:pPr>
      <w:r>
        <w:t>├─────────┼────────────────────┼───────────────┼─────────┼────────┼───────┤</w:t>
      </w:r>
    </w:p>
    <w:p w:rsidR="006F49FC" w:rsidRDefault="006F49FC">
      <w:pPr>
        <w:pStyle w:val="ConsPlusCell"/>
        <w:jc w:val="both"/>
      </w:pPr>
      <w:r>
        <w:t>│    8.   │Сбытовая надбавка   │               │         │   X    │   X   │</w:t>
      </w:r>
    </w:p>
    <w:p w:rsidR="006F49FC" w:rsidRDefault="006F49FC">
      <w:pPr>
        <w:pStyle w:val="ConsPlusCell"/>
        <w:jc w:val="both"/>
      </w:pPr>
      <w:r>
        <w:t>│         │для первого         │               │         │        │       │</w:t>
      </w:r>
    </w:p>
    <w:p w:rsidR="006F49FC" w:rsidRDefault="006F49FC">
      <w:pPr>
        <w:pStyle w:val="ConsPlusCell"/>
        <w:jc w:val="both"/>
      </w:pPr>
      <w:r>
        <w:t>│         │полугодия           │               │         │        │       │</w:t>
      </w:r>
    </w:p>
    <w:p w:rsidR="006F49FC" w:rsidRDefault="006F49FC">
      <w:pPr>
        <w:pStyle w:val="ConsPlusCell"/>
        <w:jc w:val="both"/>
      </w:pPr>
      <w:r>
        <w:t>├─────────┼────────────────────┼───────────────┼─────────┼────────┼───────┤</w:t>
      </w:r>
    </w:p>
    <w:p w:rsidR="006F49FC" w:rsidRDefault="006F49FC">
      <w:pPr>
        <w:pStyle w:val="ConsPlusCell"/>
        <w:jc w:val="both"/>
      </w:pPr>
      <w:r>
        <w:t>│   8.1.  │применяемая при     │    проч,2п/г  │руб./кВтч│        │       │</w:t>
      </w:r>
    </w:p>
    <w:p w:rsidR="006F49FC" w:rsidRDefault="006F49FC">
      <w:pPr>
        <w:pStyle w:val="ConsPlusCell"/>
        <w:jc w:val="both"/>
      </w:pPr>
      <w:r>
        <w:t>│         │расчете             │  СН           │         │        │       │</w:t>
      </w:r>
    </w:p>
    <w:p w:rsidR="006F49FC" w:rsidRDefault="006F49FC">
      <w:pPr>
        <w:pStyle w:val="ConsPlusCell"/>
        <w:jc w:val="both"/>
      </w:pPr>
      <w:r>
        <w:t>│         │одноставочного      │    i,j,k      │         │        │       │</w:t>
      </w:r>
    </w:p>
    <w:p w:rsidR="006F49FC" w:rsidRDefault="006F49FC">
      <w:pPr>
        <w:pStyle w:val="ConsPlusCell"/>
        <w:jc w:val="both"/>
      </w:pPr>
      <w:r>
        <w:t>│         │тарифа              │               │         │        │       │</w:t>
      </w:r>
    </w:p>
    <w:p w:rsidR="006F49FC" w:rsidRDefault="006F49FC">
      <w:pPr>
        <w:pStyle w:val="ConsPlusCell"/>
        <w:jc w:val="both"/>
      </w:pPr>
      <w:r>
        <w:t>├─────────┼────────────────────┼───────────────┼─────────┼────────┼───────┤</w:t>
      </w:r>
    </w:p>
    <w:p w:rsidR="006F49FC" w:rsidRDefault="006F49FC">
      <w:pPr>
        <w:pStyle w:val="ConsPlusCell"/>
        <w:jc w:val="both"/>
      </w:pPr>
      <w:r>
        <w:t>│   8.2.  │применяемая при     │               │         │   X    │   X   │</w:t>
      </w:r>
    </w:p>
    <w:p w:rsidR="006F49FC" w:rsidRDefault="006F49FC">
      <w:pPr>
        <w:pStyle w:val="ConsPlusCell"/>
        <w:jc w:val="both"/>
      </w:pPr>
      <w:r>
        <w:t>│         │расчете             │               │         │        │       │</w:t>
      </w:r>
    </w:p>
    <w:p w:rsidR="006F49FC" w:rsidRDefault="006F49FC">
      <w:pPr>
        <w:pStyle w:val="ConsPlusCell"/>
        <w:jc w:val="both"/>
      </w:pPr>
      <w:r>
        <w:t>│         │одноставочного      │               │         │        │       │</w:t>
      </w:r>
    </w:p>
    <w:p w:rsidR="006F49FC" w:rsidRDefault="006F49FC">
      <w:pPr>
        <w:pStyle w:val="ConsPlusCell"/>
        <w:jc w:val="both"/>
      </w:pPr>
      <w:r>
        <w:t>│         │тарифа,             │               │         │        │       │</w:t>
      </w:r>
    </w:p>
    <w:p w:rsidR="006F49FC" w:rsidRDefault="006F49FC">
      <w:pPr>
        <w:pStyle w:val="ConsPlusCell"/>
        <w:jc w:val="both"/>
      </w:pPr>
      <w:r>
        <w:t>│         │дифференцированного │               │         │        │       │</w:t>
      </w:r>
    </w:p>
    <w:p w:rsidR="006F49FC" w:rsidRDefault="006F49FC">
      <w:pPr>
        <w:pStyle w:val="ConsPlusCell"/>
        <w:jc w:val="both"/>
      </w:pPr>
      <w:r>
        <w:t>│         │по зонам суток      │               │         │        │       │</w:t>
      </w:r>
    </w:p>
    <w:p w:rsidR="006F49FC" w:rsidRDefault="006F49FC">
      <w:pPr>
        <w:pStyle w:val="ConsPlusCell"/>
        <w:jc w:val="both"/>
      </w:pPr>
      <w:r>
        <w:t>├─────────┼────────────────────┼───────────────┼─────────┼────────┼───────┤</w:t>
      </w:r>
    </w:p>
    <w:p w:rsidR="006F49FC" w:rsidRDefault="006F49FC">
      <w:pPr>
        <w:pStyle w:val="ConsPlusCell"/>
        <w:jc w:val="both"/>
      </w:pPr>
      <w:r>
        <w:t>│  8.2.1. │для трех зон суток  │               │         │   X    │   X   │</w:t>
      </w:r>
    </w:p>
    <w:p w:rsidR="006F49FC" w:rsidRDefault="006F49FC">
      <w:pPr>
        <w:pStyle w:val="ConsPlusCell"/>
        <w:jc w:val="both"/>
      </w:pPr>
      <w:r>
        <w:t>├─────────┼────────────────────┼───────────────┼─────────┼────────┼───────┤</w:t>
      </w:r>
    </w:p>
    <w:p w:rsidR="006F49FC" w:rsidRDefault="006F49FC">
      <w:pPr>
        <w:pStyle w:val="ConsPlusCell"/>
        <w:jc w:val="both"/>
      </w:pPr>
      <w:r>
        <w:t>│ 8.2.1.1.│- ночь              │    проч,1п/г  │руб./кВтч│        │       │</w:t>
      </w:r>
    </w:p>
    <w:p w:rsidR="006F49FC" w:rsidRDefault="006F49FC">
      <w:pPr>
        <w:pStyle w:val="ConsPlusCell"/>
        <w:jc w:val="both"/>
      </w:pPr>
      <w:r>
        <w:t>│         │                    │  СН           │         │        │       │</w:t>
      </w:r>
    </w:p>
    <w:p w:rsidR="006F49FC" w:rsidRDefault="006F49FC">
      <w:pPr>
        <w:pStyle w:val="ConsPlusCell"/>
        <w:jc w:val="both"/>
      </w:pPr>
      <w:r>
        <w:t>│         │                    │    i,j,k      │         │        │       │</w:t>
      </w:r>
    </w:p>
    <w:p w:rsidR="006F49FC" w:rsidRDefault="006F49FC">
      <w:pPr>
        <w:pStyle w:val="ConsPlusCell"/>
        <w:jc w:val="both"/>
      </w:pPr>
      <w:r>
        <w:t>├─────────┼────────────────────┼───────────────┼─────────┼────────┼───────┤</w:t>
      </w:r>
    </w:p>
    <w:p w:rsidR="006F49FC" w:rsidRDefault="006F49FC">
      <w:pPr>
        <w:pStyle w:val="ConsPlusCell"/>
        <w:jc w:val="both"/>
      </w:pPr>
      <w:r>
        <w:t>│ 8.2.1.2.│- полупик           │    проч,1п/г  │руб./кВтч│        │       │</w:t>
      </w:r>
    </w:p>
    <w:p w:rsidR="006F49FC" w:rsidRDefault="006F49FC">
      <w:pPr>
        <w:pStyle w:val="ConsPlusCell"/>
        <w:jc w:val="both"/>
      </w:pPr>
      <w:r>
        <w:t>│         │                    │  СН           │         │        │       │</w:t>
      </w:r>
    </w:p>
    <w:p w:rsidR="006F49FC" w:rsidRDefault="006F49FC">
      <w:pPr>
        <w:pStyle w:val="ConsPlusCell"/>
        <w:jc w:val="both"/>
      </w:pPr>
      <w:r>
        <w:t>│         │                    │    i,j,k      │         │        │       │</w:t>
      </w:r>
    </w:p>
    <w:p w:rsidR="006F49FC" w:rsidRDefault="006F49FC">
      <w:pPr>
        <w:pStyle w:val="ConsPlusCell"/>
        <w:jc w:val="both"/>
      </w:pPr>
      <w:r>
        <w:t>├─────────┼────────────────────┼───────────────┼─────────┼────────┼───────┤</w:t>
      </w:r>
    </w:p>
    <w:p w:rsidR="006F49FC" w:rsidRDefault="006F49FC">
      <w:pPr>
        <w:pStyle w:val="ConsPlusCell"/>
        <w:jc w:val="both"/>
      </w:pPr>
      <w:r>
        <w:t>│ 8.2.1.3.│- пик               │    проч,1п/г  │руб./кВтч│        │       │</w:t>
      </w:r>
    </w:p>
    <w:p w:rsidR="006F49FC" w:rsidRDefault="006F49FC">
      <w:pPr>
        <w:pStyle w:val="ConsPlusCell"/>
        <w:jc w:val="both"/>
      </w:pPr>
      <w:r>
        <w:t>│         │                    │  СН           │         │        │       │</w:t>
      </w:r>
    </w:p>
    <w:p w:rsidR="006F49FC" w:rsidRDefault="006F49FC">
      <w:pPr>
        <w:pStyle w:val="ConsPlusCell"/>
        <w:jc w:val="both"/>
      </w:pPr>
      <w:r>
        <w:t>│         │                    │    i,j,k      │         │        │       │</w:t>
      </w:r>
    </w:p>
    <w:p w:rsidR="006F49FC" w:rsidRDefault="006F49FC">
      <w:pPr>
        <w:pStyle w:val="ConsPlusCell"/>
        <w:jc w:val="both"/>
      </w:pPr>
      <w:r>
        <w:t>├─────────┼────────────────────┼───────────────┼─────────┼────────┼───────┤</w:t>
      </w:r>
    </w:p>
    <w:p w:rsidR="006F49FC" w:rsidRDefault="006F49FC">
      <w:pPr>
        <w:pStyle w:val="ConsPlusCell"/>
        <w:jc w:val="both"/>
      </w:pPr>
      <w:r>
        <w:t>│  8.2.2. │для двух зон суток  │               │         │   X    │   X   │</w:t>
      </w:r>
    </w:p>
    <w:p w:rsidR="006F49FC" w:rsidRDefault="006F49FC">
      <w:pPr>
        <w:pStyle w:val="ConsPlusCell"/>
        <w:jc w:val="both"/>
      </w:pPr>
      <w:r>
        <w:t>├─────────┼────────────────────┼───────────────┼─────────┼────────┼───────┤</w:t>
      </w:r>
    </w:p>
    <w:p w:rsidR="006F49FC" w:rsidRDefault="006F49FC">
      <w:pPr>
        <w:pStyle w:val="ConsPlusCell"/>
        <w:jc w:val="both"/>
      </w:pPr>
      <w:r>
        <w:t>│ 8.2.2.1.│- ночь              │    проч,1п/г  │руб./кВтч│        │       │</w:t>
      </w:r>
    </w:p>
    <w:p w:rsidR="006F49FC" w:rsidRDefault="006F49FC">
      <w:pPr>
        <w:pStyle w:val="ConsPlusCell"/>
        <w:jc w:val="both"/>
      </w:pPr>
      <w:r>
        <w:t>│         │                    │  СН           │         │        │       │</w:t>
      </w:r>
    </w:p>
    <w:p w:rsidR="006F49FC" w:rsidRDefault="006F49FC">
      <w:pPr>
        <w:pStyle w:val="ConsPlusCell"/>
        <w:jc w:val="both"/>
      </w:pPr>
      <w:r>
        <w:t>│         │                    │    i,j,k      │         │        │       │</w:t>
      </w:r>
    </w:p>
    <w:p w:rsidR="006F49FC" w:rsidRDefault="006F49FC">
      <w:pPr>
        <w:pStyle w:val="ConsPlusCell"/>
        <w:jc w:val="both"/>
      </w:pPr>
      <w:r>
        <w:t>├─────────┼────────────────────┼───────────────┼─────────┼────────┼───────┤</w:t>
      </w:r>
    </w:p>
    <w:p w:rsidR="006F49FC" w:rsidRDefault="006F49FC">
      <w:pPr>
        <w:pStyle w:val="ConsPlusCell"/>
        <w:jc w:val="both"/>
      </w:pPr>
      <w:r>
        <w:t>│ 8.2.2.2.│- день              │    проч,1п/г  │руб./кВтч│        │       │</w:t>
      </w:r>
    </w:p>
    <w:p w:rsidR="006F49FC" w:rsidRDefault="006F49FC">
      <w:pPr>
        <w:pStyle w:val="ConsPlusCell"/>
        <w:jc w:val="both"/>
      </w:pPr>
      <w:r>
        <w:t>│         │                    │  СН           │         │        │       │</w:t>
      </w:r>
    </w:p>
    <w:p w:rsidR="006F49FC" w:rsidRDefault="006F49FC">
      <w:pPr>
        <w:pStyle w:val="ConsPlusCell"/>
        <w:jc w:val="both"/>
      </w:pPr>
      <w:r>
        <w:t>│         │                    │    i,j,k      │         │        │       │</w:t>
      </w:r>
    </w:p>
    <w:p w:rsidR="006F49FC" w:rsidRDefault="006F49FC">
      <w:pPr>
        <w:pStyle w:val="ConsPlusCell"/>
        <w:jc w:val="both"/>
      </w:pPr>
      <w:r>
        <w:t>├─────────┼────────────────────┼───────────────┼─────────┼────────┼───────┤</w:t>
      </w:r>
    </w:p>
    <w:p w:rsidR="006F49FC" w:rsidRDefault="006F49FC">
      <w:pPr>
        <w:pStyle w:val="ConsPlusCell"/>
        <w:jc w:val="both"/>
      </w:pPr>
      <w:r>
        <w:t>│   8.3.  │применяемая при     │    проч,1п/г  │руб./кВтч│        │       │</w:t>
      </w:r>
    </w:p>
    <w:p w:rsidR="006F49FC" w:rsidRDefault="006F49FC">
      <w:pPr>
        <w:pStyle w:val="ConsPlusCell"/>
        <w:jc w:val="both"/>
      </w:pPr>
      <w:r>
        <w:t>│         │расчете ставки за   │  СН           │         │        │       │</w:t>
      </w:r>
    </w:p>
    <w:p w:rsidR="006F49FC" w:rsidRDefault="006F49FC">
      <w:pPr>
        <w:pStyle w:val="ConsPlusCell"/>
        <w:jc w:val="both"/>
      </w:pPr>
      <w:r>
        <w:t>│         │энергию             │    i,j,k      │         │        │       │</w:t>
      </w:r>
    </w:p>
    <w:p w:rsidR="006F49FC" w:rsidRDefault="006F49FC">
      <w:pPr>
        <w:pStyle w:val="ConsPlusCell"/>
        <w:jc w:val="both"/>
      </w:pPr>
      <w:r>
        <w:t>│         │двухставочного      │               │         │        │       │</w:t>
      </w:r>
    </w:p>
    <w:p w:rsidR="006F49FC" w:rsidRDefault="006F49FC">
      <w:pPr>
        <w:pStyle w:val="ConsPlusCell"/>
        <w:jc w:val="both"/>
      </w:pPr>
      <w:r>
        <w:t>│         │(трехставочного)    │               │         │        │       │</w:t>
      </w:r>
    </w:p>
    <w:p w:rsidR="006F49FC" w:rsidRDefault="006F49FC">
      <w:pPr>
        <w:pStyle w:val="ConsPlusCell"/>
        <w:jc w:val="both"/>
      </w:pPr>
      <w:r>
        <w:t>│         │тарифа              │               │         │        │       │</w:t>
      </w:r>
    </w:p>
    <w:p w:rsidR="006F49FC" w:rsidRDefault="006F49FC">
      <w:pPr>
        <w:pStyle w:val="ConsPlusCell"/>
        <w:jc w:val="both"/>
      </w:pPr>
      <w:r>
        <w:lastRenderedPageBreak/>
        <w:t>├─────────┼────────────────────┼───────────────┼─────────┼────────┼───────┤</w:t>
      </w:r>
    </w:p>
    <w:p w:rsidR="006F49FC" w:rsidRDefault="006F49FC">
      <w:pPr>
        <w:pStyle w:val="ConsPlusCell"/>
        <w:jc w:val="both"/>
      </w:pPr>
      <w:r>
        <w:t>│   8.4.  │применяемая при     │    проч,1п/г  │руб./кВт │        │       │</w:t>
      </w:r>
    </w:p>
    <w:p w:rsidR="006F49FC" w:rsidRDefault="006F49FC">
      <w:pPr>
        <w:pStyle w:val="ConsPlusCell"/>
        <w:jc w:val="both"/>
      </w:pPr>
      <w:r>
        <w:t>│         │расчете ставки за   │  СН           │         │        │       │</w:t>
      </w:r>
    </w:p>
    <w:p w:rsidR="006F49FC" w:rsidRDefault="006F49FC">
      <w:pPr>
        <w:pStyle w:val="ConsPlusCell"/>
        <w:jc w:val="both"/>
      </w:pPr>
      <w:r>
        <w:t>│         │мощность            │    i,j,k      │         │        │       │</w:t>
      </w:r>
    </w:p>
    <w:p w:rsidR="006F49FC" w:rsidRDefault="006F49FC">
      <w:pPr>
        <w:pStyle w:val="ConsPlusCell"/>
        <w:jc w:val="both"/>
      </w:pPr>
      <w:r>
        <w:t>│         │двухставочного      │               │         │        │       │</w:t>
      </w:r>
    </w:p>
    <w:p w:rsidR="006F49FC" w:rsidRDefault="006F49FC">
      <w:pPr>
        <w:pStyle w:val="ConsPlusCell"/>
        <w:jc w:val="both"/>
      </w:pPr>
      <w:r>
        <w:t>│         │(трехставочного)    │               │         │        │       │</w:t>
      </w:r>
    </w:p>
    <w:p w:rsidR="006F49FC" w:rsidRDefault="006F49FC">
      <w:pPr>
        <w:pStyle w:val="ConsPlusCell"/>
        <w:jc w:val="both"/>
      </w:pPr>
      <w:r>
        <w:t>│         │тарифа              │               │         │        │       │</w:t>
      </w:r>
    </w:p>
    <w:p w:rsidR="006F49FC" w:rsidRDefault="006F49FC">
      <w:pPr>
        <w:pStyle w:val="ConsPlusCell"/>
        <w:jc w:val="both"/>
      </w:pPr>
      <w:r>
        <w:t>├─────────┼────────────────────┼───────────────┼─────────┼────────┼───────┤</w:t>
      </w:r>
    </w:p>
    <w:p w:rsidR="006F49FC" w:rsidRDefault="006F49FC">
      <w:pPr>
        <w:pStyle w:val="ConsPlusCell"/>
        <w:jc w:val="both"/>
      </w:pPr>
      <w:r>
        <w:t>│    9.   │Сбытовая надбавка   │               │         │   X    │   X   │</w:t>
      </w:r>
    </w:p>
    <w:p w:rsidR="006F49FC" w:rsidRDefault="006F49FC">
      <w:pPr>
        <w:pStyle w:val="ConsPlusCell"/>
        <w:jc w:val="both"/>
      </w:pPr>
      <w:r>
        <w:t>│         │для второго         │               │         │        │       │</w:t>
      </w:r>
    </w:p>
    <w:p w:rsidR="006F49FC" w:rsidRDefault="006F49FC">
      <w:pPr>
        <w:pStyle w:val="ConsPlusCell"/>
        <w:jc w:val="both"/>
      </w:pPr>
      <w:r>
        <w:t>│         │полугодия           │               │         │        │       │</w:t>
      </w:r>
    </w:p>
    <w:p w:rsidR="006F49FC" w:rsidRDefault="006F49FC">
      <w:pPr>
        <w:pStyle w:val="ConsPlusCell"/>
        <w:jc w:val="both"/>
      </w:pPr>
      <w:r>
        <w:t>├─────────┼────────────────────┼───────────────┼─────────┼────────┼───────┤</w:t>
      </w:r>
    </w:p>
    <w:p w:rsidR="006F49FC" w:rsidRDefault="006F49FC">
      <w:pPr>
        <w:pStyle w:val="ConsPlusCell"/>
        <w:jc w:val="both"/>
      </w:pPr>
      <w:r>
        <w:t>│   9.1.  │применяемая при     │    проч,2п/г  │руб./кВтч│        │       │</w:t>
      </w:r>
    </w:p>
    <w:p w:rsidR="006F49FC" w:rsidRDefault="006F49FC">
      <w:pPr>
        <w:pStyle w:val="ConsPlusCell"/>
        <w:jc w:val="both"/>
      </w:pPr>
      <w:r>
        <w:t>│         │расчете             │  СН           │         │        │       │</w:t>
      </w:r>
    </w:p>
    <w:p w:rsidR="006F49FC" w:rsidRDefault="006F49FC">
      <w:pPr>
        <w:pStyle w:val="ConsPlusCell"/>
        <w:jc w:val="both"/>
      </w:pPr>
      <w:r>
        <w:t>│         │одноставочного      │    i,j,k      │         │        │       │</w:t>
      </w:r>
    </w:p>
    <w:p w:rsidR="006F49FC" w:rsidRDefault="006F49FC">
      <w:pPr>
        <w:pStyle w:val="ConsPlusCell"/>
        <w:jc w:val="both"/>
      </w:pPr>
      <w:r>
        <w:t>│         │тарифа              │               │         │        │       │</w:t>
      </w:r>
    </w:p>
    <w:p w:rsidR="006F49FC" w:rsidRDefault="006F49FC">
      <w:pPr>
        <w:pStyle w:val="ConsPlusCell"/>
        <w:jc w:val="both"/>
      </w:pPr>
      <w:r>
        <w:t>├─────────┼────────────────────┼───────────────┼─────────┼────────┼───────┤</w:t>
      </w:r>
    </w:p>
    <w:p w:rsidR="006F49FC" w:rsidRDefault="006F49FC">
      <w:pPr>
        <w:pStyle w:val="ConsPlusCell"/>
        <w:jc w:val="both"/>
      </w:pPr>
      <w:r>
        <w:t>│   9.2.  │применяемая при     │               │         │   X    │   X   │</w:t>
      </w:r>
    </w:p>
    <w:p w:rsidR="006F49FC" w:rsidRDefault="006F49FC">
      <w:pPr>
        <w:pStyle w:val="ConsPlusCell"/>
        <w:jc w:val="both"/>
      </w:pPr>
      <w:r>
        <w:t>│         │расчете             │               │         │        │       │</w:t>
      </w:r>
    </w:p>
    <w:p w:rsidR="006F49FC" w:rsidRDefault="006F49FC">
      <w:pPr>
        <w:pStyle w:val="ConsPlusCell"/>
        <w:jc w:val="both"/>
      </w:pPr>
      <w:r>
        <w:t>│         │одноставочного      │               │         │        │       │</w:t>
      </w:r>
    </w:p>
    <w:p w:rsidR="006F49FC" w:rsidRDefault="006F49FC">
      <w:pPr>
        <w:pStyle w:val="ConsPlusCell"/>
        <w:jc w:val="both"/>
      </w:pPr>
      <w:r>
        <w:t>│         │тарифа,             │               │         │        │       │</w:t>
      </w:r>
    </w:p>
    <w:p w:rsidR="006F49FC" w:rsidRDefault="006F49FC">
      <w:pPr>
        <w:pStyle w:val="ConsPlusCell"/>
        <w:jc w:val="both"/>
      </w:pPr>
      <w:r>
        <w:t>│         │дифференцированного │               │         │        │       │</w:t>
      </w:r>
    </w:p>
    <w:p w:rsidR="006F49FC" w:rsidRDefault="006F49FC">
      <w:pPr>
        <w:pStyle w:val="ConsPlusCell"/>
        <w:jc w:val="both"/>
      </w:pPr>
      <w:r>
        <w:t>│         │по зонам суток      │               │         │        │       │</w:t>
      </w:r>
    </w:p>
    <w:p w:rsidR="006F49FC" w:rsidRDefault="006F49FC">
      <w:pPr>
        <w:pStyle w:val="ConsPlusCell"/>
        <w:jc w:val="both"/>
      </w:pPr>
      <w:r>
        <w:t>├─────────┼────────────────────┼───────────────┼─────────┼────────┼───────┤</w:t>
      </w:r>
    </w:p>
    <w:p w:rsidR="006F49FC" w:rsidRDefault="006F49FC">
      <w:pPr>
        <w:pStyle w:val="ConsPlusCell"/>
        <w:jc w:val="both"/>
      </w:pPr>
      <w:r>
        <w:t>│  9.2.1. │для трех зон суток  │               │         │   X    │   X   │</w:t>
      </w:r>
    </w:p>
    <w:p w:rsidR="006F49FC" w:rsidRDefault="006F49FC">
      <w:pPr>
        <w:pStyle w:val="ConsPlusCell"/>
        <w:jc w:val="both"/>
      </w:pPr>
      <w:r>
        <w:t>├─────────┼────────────────────┼───────────────┼─────────┼────────┼───────┤</w:t>
      </w:r>
    </w:p>
    <w:p w:rsidR="006F49FC" w:rsidRDefault="006F49FC">
      <w:pPr>
        <w:pStyle w:val="ConsPlusCell"/>
        <w:jc w:val="both"/>
      </w:pPr>
      <w:r>
        <w:t>│ 9.2.1.1.│- ночь              │    проч,2п/г  │руб./кВт │        │       │</w:t>
      </w:r>
    </w:p>
    <w:p w:rsidR="006F49FC" w:rsidRDefault="006F49FC">
      <w:pPr>
        <w:pStyle w:val="ConsPlusCell"/>
        <w:jc w:val="both"/>
      </w:pPr>
      <w:r>
        <w:t>│         │                    │  СН           │         │        │       │</w:t>
      </w:r>
    </w:p>
    <w:p w:rsidR="006F49FC" w:rsidRDefault="006F49FC">
      <w:pPr>
        <w:pStyle w:val="ConsPlusCell"/>
        <w:jc w:val="both"/>
      </w:pPr>
      <w:r>
        <w:t>│         │                    │    i,j,k      │         │        │       │</w:t>
      </w:r>
    </w:p>
    <w:p w:rsidR="006F49FC" w:rsidRDefault="006F49FC">
      <w:pPr>
        <w:pStyle w:val="ConsPlusCell"/>
        <w:jc w:val="both"/>
      </w:pPr>
      <w:r>
        <w:t>├─────────┼────────────────────┼───────────────┼─────────┼────────┼───────┤</w:t>
      </w:r>
    </w:p>
    <w:p w:rsidR="006F49FC" w:rsidRDefault="006F49FC">
      <w:pPr>
        <w:pStyle w:val="ConsPlusCell"/>
        <w:jc w:val="both"/>
      </w:pPr>
      <w:r>
        <w:t>│ 9.2.1.2.│- полупик           │    проч,2п/г  │руб./кВт │        │       │</w:t>
      </w:r>
    </w:p>
    <w:p w:rsidR="006F49FC" w:rsidRDefault="006F49FC">
      <w:pPr>
        <w:pStyle w:val="ConsPlusCell"/>
        <w:jc w:val="both"/>
      </w:pPr>
      <w:r>
        <w:t>│         │                    │  СН           │         │        │       │</w:t>
      </w:r>
    </w:p>
    <w:p w:rsidR="006F49FC" w:rsidRDefault="006F49FC">
      <w:pPr>
        <w:pStyle w:val="ConsPlusCell"/>
        <w:jc w:val="both"/>
      </w:pPr>
      <w:r>
        <w:t>│         │                    │    i,j,k      │         │        │       │</w:t>
      </w:r>
    </w:p>
    <w:p w:rsidR="006F49FC" w:rsidRDefault="006F49FC">
      <w:pPr>
        <w:pStyle w:val="ConsPlusCell"/>
        <w:jc w:val="both"/>
      </w:pPr>
      <w:r>
        <w:t>├─────────┼────────────────────┼───────────────┼─────────┼────────┼───────┤</w:t>
      </w:r>
    </w:p>
    <w:p w:rsidR="006F49FC" w:rsidRDefault="006F49FC">
      <w:pPr>
        <w:pStyle w:val="ConsPlusCell"/>
        <w:jc w:val="both"/>
      </w:pPr>
      <w:r>
        <w:t>│ 9.2.1.3.│- пик               │    проч,2п/г  │руб./кВт │        │       │</w:t>
      </w:r>
    </w:p>
    <w:p w:rsidR="006F49FC" w:rsidRDefault="006F49FC">
      <w:pPr>
        <w:pStyle w:val="ConsPlusCell"/>
        <w:jc w:val="both"/>
      </w:pPr>
      <w:r>
        <w:t>│         │                    │  СН           │         │        │       │</w:t>
      </w:r>
    </w:p>
    <w:p w:rsidR="006F49FC" w:rsidRDefault="006F49FC">
      <w:pPr>
        <w:pStyle w:val="ConsPlusCell"/>
        <w:jc w:val="both"/>
      </w:pPr>
      <w:r>
        <w:t>│         │                    │    i,j,k      │         │        │       │</w:t>
      </w:r>
    </w:p>
    <w:p w:rsidR="006F49FC" w:rsidRDefault="006F49FC">
      <w:pPr>
        <w:pStyle w:val="ConsPlusCell"/>
        <w:jc w:val="both"/>
      </w:pPr>
      <w:r>
        <w:t>├─────────┼────────────────────┼───────────────┼─────────┼────────┼───────┤</w:t>
      </w:r>
    </w:p>
    <w:p w:rsidR="006F49FC" w:rsidRDefault="006F49FC">
      <w:pPr>
        <w:pStyle w:val="ConsPlusCell"/>
        <w:jc w:val="both"/>
      </w:pPr>
      <w:r>
        <w:t>│  9.2.2. │для двух зон суток  │               │         │   X    │   X   │</w:t>
      </w:r>
    </w:p>
    <w:p w:rsidR="006F49FC" w:rsidRDefault="006F49FC">
      <w:pPr>
        <w:pStyle w:val="ConsPlusCell"/>
        <w:jc w:val="both"/>
      </w:pPr>
      <w:r>
        <w:t>├─────────┼────────────────────┼───────────────┼─────────┼────────┼───────┤</w:t>
      </w:r>
    </w:p>
    <w:p w:rsidR="006F49FC" w:rsidRDefault="006F49FC">
      <w:pPr>
        <w:pStyle w:val="ConsPlusCell"/>
        <w:jc w:val="both"/>
      </w:pPr>
      <w:r>
        <w:t>│ 9.2.2.1.│- ночь              │    проч,2п/г  │руб./кВтч│        │       │</w:t>
      </w:r>
    </w:p>
    <w:p w:rsidR="006F49FC" w:rsidRDefault="006F49FC">
      <w:pPr>
        <w:pStyle w:val="ConsPlusCell"/>
        <w:jc w:val="both"/>
      </w:pPr>
      <w:r>
        <w:t>│         │                    │  СН           │         │        │       │</w:t>
      </w:r>
    </w:p>
    <w:p w:rsidR="006F49FC" w:rsidRDefault="006F49FC">
      <w:pPr>
        <w:pStyle w:val="ConsPlusCell"/>
        <w:jc w:val="both"/>
      </w:pPr>
      <w:r>
        <w:t>│         │                    │    i,j,k      │         │        │       │</w:t>
      </w:r>
    </w:p>
    <w:p w:rsidR="006F49FC" w:rsidRDefault="006F49FC">
      <w:pPr>
        <w:pStyle w:val="ConsPlusCell"/>
        <w:jc w:val="both"/>
      </w:pPr>
      <w:r>
        <w:t>├─────────┼────────────────────┼───────────────┼─────────┼────────┼───────┤</w:t>
      </w:r>
    </w:p>
    <w:p w:rsidR="006F49FC" w:rsidRDefault="006F49FC">
      <w:pPr>
        <w:pStyle w:val="ConsPlusCell"/>
        <w:jc w:val="both"/>
      </w:pPr>
      <w:r>
        <w:t>│ 9.2.2.2.│- день              │    проч,2п/г  │руб./кВтч│        │       │</w:t>
      </w:r>
    </w:p>
    <w:p w:rsidR="006F49FC" w:rsidRDefault="006F49FC">
      <w:pPr>
        <w:pStyle w:val="ConsPlusCell"/>
        <w:jc w:val="both"/>
      </w:pPr>
      <w:r>
        <w:t>│         │                    │  СН           │         │        │       │</w:t>
      </w:r>
    </w:p>
    <w:p w:rsidR="006F49FC" w:rsidRDefault="006F49FC">
      <w:pPr>
        <w:pStyle w:val="ConsPlusCell"/>
        <w:jc w:val="both"/>
      </w:pPr>
      <w:r>
        <w:t>│         │                    │    i,j,k      │         │        │       │</w:t>
      </w:r>
    </w:p>
    <w:p w:rsidR="006F49FC" w:rsidRDefault="006F49FC">
      <w:pPr>
        <w:pStyle w:val="ConsPlusCell"/>
        <w:jc w:val="both"/>
      </w:pPr>
      <w:r>
        <w:t>├─────────┼────────────────────┼───────────────┼─────────┼────────┼───────┤</w:t>
      </w:r>
    </w:p>
    <w:p w:rsidR="006F49FC" w:rsidRDefault="006F49FC">
      <w:pPr>
        <w:pStyle w:val="ConsPlusCell"/>
        <w:jc w:val="both"/>
      </w:pPr>
      <w:r>
        <w:t>│   9.3.  │применяемая при     │    проч,2п/г  │руб./кВтч│        │       │</w:t>
      </w:r>
    </w:p>
    <w:p w:rsidR="006F49FC" w:rsidRDefault="006F49FC">
      <w:pPr>
        <w:pStyle w:val="ConsPlusCell"/>
        <w:jc w:val="both"/>
      </w:pPr>
      <w:r>
        <w:t>│         │расчете ставки за   │  СН           │         │        │       │</w:t>
      </w:r>
    </w:p>
    <w:p w:rsidR="006F49FC" w:rsidRDefault="006F49FC">
      <w:pPr>
        <w:pStyle w:val="ConsPlusCell"/>
        <w:jc w:val="both"/>
      </w:pPr>
      <w:r>
        <w:t>│         │энергию             │    i,j,k      │         │        │       │</w:t>
      </w:r>
    </w:p>
    <w:p w:rsidR="006F49FC" w:rsidRDefault="006F49FC">
      <w:pPr>
        <w:pStyle w:val="ConsPlusCell"/>
        <w:jc w:val="both"/>
      </w:pPr>
      <w:r>
        <w:t>│         │двухставочного      │               │         │        │       │</w:t>
      </w:r>
    </w:p>
    <w:p w:rsidR="006F49FC" w:rsidRDefault="006F49FC">
      <w:pPr>
        <w:pStyle w:val="ConsPlusCell"/>
        <w:jc w:val="both"/>
      </w:pPr>
      <w:r>
        <w:t>│         │(трехставочного)    │               │         │        │       │</w:t>
      </w:r>
    </w:p>
    <w:p w:rsidR="006F49FC" w:rsidRDefault="006F49FC">
      <w:pPr>
        <w:pStyle w:val="ConsPlusCell"/>
        <w:jc w:val="both"/>
      </w:pPr>
      <w:r>
        <w:t>│         │тарифа              │               │         │        │       │</w:t>
      </w:r>
    </w:p>
    <w:p w:rsidR="006F49FC" w:rsidRDefault="006F49FC">
      <w:pPr>
        <w:pStyle w:val="ConsPlusCell"/>
        <w:jc w:val="both"/>
      </w:pPr>
      <w:r>
        <w:t>├─────────┼────────────────────┼───────────────┼─────────┼────────┼───────┤</w:t>
      </w:r>
    </w:p>
    <w:p w:rsidR="006F49FC" w:rsidRDefault="006F49FC">
      <w:pPr>
        <w:pStyle w:val="ConsPlusCell"/>
        <w:jc w:val="both"/>
      </w:pPr>
      <w:r>
        <w:t>│   9.4.  │применяемая при     │    проч,2п/г  │руб./кВт │        │       │</w:t>
      </w:r>
    </w:p>
    <w:p w:rsidR="006F49FC" w:rsidRDefault="006F49FC">
      <w:pPr>
        <w:pStyle w:val="ConsPlusCell"/>
        <w:jc w:val="both"/>
      </w:pPr>
      <w:r>
        <w:t>│         │расчете ставки за   │  СН           │         │        │       │</w:t>
      </w:r>
    </w:p>
    <w:p w:rsidR="006F49FC" w:rsidRDefault="006F49FC">
      <w:pPr>
        <w:pStyle w:val="ConsPlusCell"/>
        <w:jc w:val="both"/>
      </w:pPr>
      <w:r>
        <w:t>│         │мощность            │    i,j,k      │         │        │       │</w:t>
      </w:r>
    </w:p>
    <w:p w:rsidR="006F49FC" w:rsidRDefault="006F49FC">
      <w:pPr>
        <w:pStyle w:val="ConsPlusCell"/>
        <w:jc w:val="both"/>
      </w:pPr>
      <w:r>
        <w:t>│         │двухставочного      │               │         │        │       │</w:t>
      </w:r>
    </w:p>
    <w:p w:rsidR="006F49FC" w:rsidRDefault="006F49FC">
      <w:pPr>
        <w:pStyle w:val="ConsPlusCell"/>
        <w:jc w:val="both"/>
      </w:pPr>
      <w:r>
        <w:t>│         │(трехставочного)    │               │         │        │       │</w:t>
      </w:r>
    </w:p>
    <w:p w:rsidR="006F49FC" w:rsidRDefault="006F49FC">
      <w:pPr>
        <w:pStyle w:val="ConsPlusCell"/>
        <w:jc w:val="both"/>
      </w:pPr>
      <w:r>
        <w:t>│         │тарифа              │               │         │        │       │</w:t>
      </w:r>
    </w:p>
    <w:p w:rsidR="006F49FC" w:rsidRDefault="006F49FC">
      <w:pPr>
        <w:pStyle w:val="ConsPlusCell"/>
        <w:jc w:val="both"/>
      </w:pPr>
      <w:r>
        <w:t>└─────────┴────────────────────┴───────────────┴─────────┴────────┴───────┘</w:t>
      </w:r>
    </w:p>
    <w:p w:rsidR="006F49FC" w:rsidRDefault="006F49FC">
      <w:pPr>
        <w:pStyle w:val="ConsPlusNormal"/>
        <w:ind w:firstLine="540"/>
        <w:jc w:val="both"/>
      </w:pPr>
    </w:p>
    <w:p w:rsidR="006F49FC" w:rsidRDefault="006F49FC">
      <w:pPr>
        <w:pStyle w:val="ConsPlusNormal"/>
        <w:jc w:val="right"/>
        <w:outlineLvl w:val="2"/>
      </w:pPr>
      <w:r>
        <w:lastRenderedPageBreak/>
        <w:t>Таблица 3.15</w:t>
      </w:r>
    </w:p>
    <w:p w:rsidR="006F49FC" w:rsidRDefault="006F49FC">
      <w:pPr>
        <w:pStyle w:val="ConsPlusNormal"/>
        <w:jc w:val="right"/>
      </w:pPr>
    </w:p>
    <w:p w:rsidR="006F49FC" w:rsidRDefault="006F49FC">
      <w:pPr>
        <w:pStyle w:val="ConsPlusNormal"/>
        <w:jc w:val="center"/>
      </w:pPr>
      <w:bookmarkStart w:id="133" w:name="P3082"/>
      <w:bookmarkEnd w:id="133"/>
      <w:r>
        <w:t>Расчет размера сбытовой надбавки гарантирующего поставщика</w:t>
      </w:r>
    </w:p>
    <w:p w:rsidR="006F49FC" w:rsidRDefault="006F49FC">
      <w:pPr>
        <w:pStyle w:val="ConsPlusNormal"/>
        <w:jc w:val="center"/>
      </w:pPr>
      <w:r>
        <w:t>для сетевых организаций</w:t>
      </w:r>
    </w:p>
    <w:p w:rsidR="006F49FC" w:rsidRDefault="006F49FC">
      <w:pPr>
        <w:pStyle w:val="ConsPlusNormal"/>
        <w:ind w:firstLine="540"/>
        <w:jc w:val="both"/>
      </w:pPr>
    </w:p>
    <w:p w:rsidR="006F49FC" w:rsidRDefault="006F49FC">
      <w:pPr>
        <w:pStyle w:val="ConsPlusCell"/>
        <w:jc w:val="both"/>
      </w:pPr>
      <w:r>
        <w:t>┌─────────┬────────────────────┬───────────────┬─────────┬────────┬───────┐</w:t>
      </w:r>
    </w:p>
    <w:p w:rsidR="006F49FC" w:rsidRDefault="006F49FC">
      <w:pPr>
        <w:pStyle w:val="ConsPlusCell"/>
        <w:jc w:val="both"/>
      </w:pPr>
      <w:r>
        <w:t>│  N п/п  │    Наименование    │ Обозначение в │ Единица │Базовый │Расчет-│</w:t>
      </w:r>
    </w:p>
    <w:p w:rsidR="006F49FC" w:rsidRDefault="006F49FC">
      <w:pPr>
        <w:pStyle w:val="ConsPlusCell"/>
        <w:jc w:val="both"/>
      </w:pPr>
      <w:r>
        <w:t>│         │     показателя     │ Методических  │измерения│период  │ный    │</w:t>
      </w:r>
    </w:p>
    <w:p w:rsidR="006F49FC" w:rsidRDefault="006F49FC">
      <w:pPr>
        <w:pStyle w:val="ConsPlusCell"/>
        <w:jc w:val="both"/>
      </w:pPr>
      <w:r>
        <w:t xml:space="preserve">│         │                    │   </w:t>
      </w:r>
      <w:hyperlink w:anchor="P30" w:history="1">
        <w:r>
          <w:rPr>
            <w:color w:val="0000FF"/>
          </w:rPr>
          <w:t>указаниях</w:t>
        </w:r>
      </w:hyperlink>
      <w:r>
        <w:t xml:space="preserve">   │         │регули- │период │</w:t>
      </w:r>
    </w:p>
    <w:p w:rsidR="006F49FC" w:rsidRDefault="006F49FC">
      <w:pPr>
        <w:pStyle w:val="ConsPlusCell"/>
        <w:jc w:val="both"/>
      </w:pPr>
      <w:r>
        <w:t>│         │                    │               │         │рования │регули-│</w:t>
      </w:r>
    </w:p>
    <w:p w:rsidR="006F49FC" w:rsidRDefault="006F49FC">
      <w:pPr>
        <w:pStyle w:val="ConsPlusCell"/>
        <w:jc w:val="both"/>
      </w:pPr>
      <w:r>
        <w:t>│         │                    │               │         │        │рования│</w:t>
      </w:r>
    </w:p>
    <w:p w:rsidR="006F49FC" w:rsidRDefault="006F49FC">
      <w:pPr>
        <w:pStyle w:val="ConsPlusCell"/>
        <w:jc w:val="both"/>
      </w:pPr>
      <w:r>
        <w:t>├─────────┼────────────────────┼───────────────┼─────────┼────────┼───────┤</w:t>
      </w:r>
    </w:p>
    <w:p w:rsidR="006F49FC" w:rsidRDefault="006F49FC">
      <w:pPr>
        <w:pStyle w:val="ConsPlusCell"/>
        <w:jc w:val="both"/>
      </w:pPr>
      <w:r>
        <w:t>│    1    │         2          │       3       │    4    │   5    │   6   │</w:t>
      </w:r>
    </w:p>
    <w:p w:rsidR="006F49FC" w:rsidRDefault="006F49FC">
      <w:pPr>
        <w:pStyle w:val="ConsPlusCell"/>
        <w:jc w:val="both"/>
      </w:pPr>
      <w:r>
        <w:t>├─────────┼────────────────────┼───────────────┼─────────┼────────┼───────┤</w:t>
      </w:r>
    </w:p>
    <w:p w:rsidR="006F49FC" w:rsidRDefault="006F49FC">
      <w:pPr>
        <w:pStyle w:val="ConsPlusCell"/>
        <w:jc w:val="both"/>
      </w:pPr>
      <w:r>
        <w:t>│   1.    │Средневзвешенная    │     СДП       │    %    │        │       │</w:t>
      </w:r>
    </w:p>
    <w:p w:rsidR="006F49FC" w:rsidRDefault="006F49FC">
      <w:pPr>
        <w:pStyle w:val="ConsPlusCell"/>
        <w:jc w:val="both"/>
      </w:pPr>
      <w:r>
        <w:t>│         │доходность продаж   │        k      │         │        │       │</w:t>
      </w:r>
    </w:p>
    <w:p w:rsidR="006F49FC" w:rsidRDefault="006F49FC">
      <w:pPr>
        <w:pStyle w:val="ConsPlusCell"/>
        <w:jc w:val="both"/>
      </w:pPr>
      <w:r>
        <w:t>├─────────┼────────────────────┼───────────────┼─────────┼────────┼───────┤</w:t>
      </w:r>
    </w:p>
    <w:p w:rsidR="006F49FC" w:rsidRDefault="006F49FC">
      <w:pPr>
        <w:pStyle w:val="ConsPlusCell"/>
        <w:jc w:val="both"/>
      </w:pPr>
      <w:r>
        <w:t>│   2.    │Прогнозируемая      │      э(м)     │руб./кВтч│        │       │</w:t>
      </w:r>
    </w:p>
    <w:p w:rsidR="006F49FC" w:rsidRDefault="006F49FC">
      <w:pPr>
        <w:pStyle w:val="ConsPlusCell"/>
        <w:jc w:val="both"/>
      </w:pPr>
      <w:r>
        <w:t>│         │стоимость одного    │     Ц         │         │        │       │</w:t>
      </w:r>
    </w:p>
    <w:p w:rsidR="006F49FC" w:rsidRDefault="006F49FC">
      <w:pPr>
        <w:pStyle w:val="ConsPlusCell"/>
        <w:jc w:val="both"/>
      </w:pPr>
      <w:r>
        <w:t>│         │киловатт-часа       │      k        │         │        │       │</w:t>
      </w:r>
    </w:p>
    <w:p w:rsidR="006F49FC" w:rsidRDefault="006F49FC">
      <w:pPr>
        <w:pStyle w:val="ConsPlusCell"/>
        <w:jc w:val="both"/>
      </w:pPr>
      <w:r>
        <w:t>│         │электрической       │               │         │        │       │</w:t>
      </w:r>
    </w:p>
    <w:p w:rsidR="006F49FC" w:rsidRDefault="006F49FC">
      <w:pPr>
        <w:pStyle w:val="ConsPlusCell"/>
        <w:jc w:val="both"/>
      </w:pPr>
      <w:r>
        <w:t>│         │энергии и мощности, │               │         │        │       │</w:t>
      </w:r>
    </w:p>
    <w:p w:rsidR="006F49FC" w:rsidRDefault="006F49FC">
      <w:pPr>
        <w:pStyle w:val="ConsPlusCell"/>
        <w:jc w:val="both"/>
      </w:pPr>
      <w:r>
        <w:t>│         │которые             │               │         │        │       │</w:t>
      </w:r>
    </w:p>
    <w:p w:rsidR="006F49FC" w:rsidRDefault="006F49FC">
      <w:pPr>
        <w:pStyle w:val="ConsPlusCell"/>
        <w:jc w:val="both"/>
      </w:pPr>
      <w:r>
        <w:t>│         │приобретаются ГП на │               │         │        │       │</w:t>
      </w:r>
    </w:p>
    <w:p w:rsidR="006F49FC" w:rsidRDefault="006F49FC">
      <w:pPr>
        <w:pStyle w:val="ConsPlusCell"/>
        <w:jc w:val="both"/>
      </w:pPr>
      <w:r>
        <w:t>│         │оптовом и розничном │               │         │        │       │</w:t>
      </w:r>
    </w:p>
    <w:p w:rsidR="006F49FC" w:rsidRDefault="006F49FC">
      <w:pPr>
        <w:pStyle w:val="ConsPlusCell"/>
        <w:jc w:val="both"/>
      </w:pPr>
      <w:r>
        <w:t>│         │рынках в целях      │               │         │        │       │</w:t>
      </w:r>
    </w:p>
    <w:p w:rsidR="006F49FC" w:rsidRDefault="006F49FC">
      <w:pPr>
        <w:pStyle w:val="ConsPlusCell"/>
        <w:jc w:val="both"/>
      </w:pPr>
      <w:r>
        <w:t>│         │компенсации потерь  │               │         │        │       │</w:t>
      </w:r>
    </w:p>
    <w:p w:rsidR="006F49FC" w:rsidRDefault="006F49FC">
      <w:pPr>
        <w:pStyle w:val="ConsPlusCell"/>
        <w:jc w:val="both"/>
      </w:pPr>
      <w:r>
        <w:t>│         │электрической       │               │         │        │       │</w:t>
      </w:r>
    </w:p>
    <w:p w:rsidR="006F49FC" w:rsidRDefault="006F49FC">
      <w:pPr>
        <w:pStyle w:val="ConsPlusCell"/>
        <w:jc w:val="both"/>
      </w:pPr>
      <w:r>
        <w:t>│         │энергии             │               │         │        │       │</w:t>
      </w:r>
    </w:p>
    <w:p w:rsidR="006F49FC" w:rsidRDefault="006F49FC">
      <w:pPr>
        <w:pStyle w:val="ConsPlusCell"/>
        <w:jc w:val="both"/>
      </w:pPr>
      <w:r>
        <w:t>├─────────┼────────────────────┼───────────────┼─────────┼────────┼───────┤</w:t>
      </w:r>
    </w:p>
    <w:p w:rsidR="006F49FC" w:rsidRDefault="006F49FC">
      <w:pPr>
        <w:pStyle w:val="ConsPlusCell"/>
        <w:jc w:val="both"/>
      </w:pPr>
      <w:r>
        <w:t>│   3.    │Величина            │           нас │руб./кВтч│        │       │</w:t>
      </w:r>
    </w:p>
    <w:p w:rsidR="006F49FC" w:rsidRDefault="006F49FC">
      <w:pPr>
        <w:pStyle w:val="ConsPlusCell"/>
        <w:jc w:val="both"/>
      </w:pPr>
      <w:r>
        <w:t>│         │корректировки,      │  Дельта СН    │         │        │       │</w:t>
      </w:r>
    </w:p>
    <w:p w:rsidR="006F49FC" w:rsidRDefault="006F49FC">
      <w:pPr>
        <w:pStyle w:val="ConsPlusCell"/>
        <w:jc w:val="both"/>
      </w:pPr>
      <w:r>
        <w:t>│         │рассчитанная по     │           k   │         │        │       │</w:t>
      </w:r>
    </w:p>
    <w:p w:rsidR="006F49FC" w:rsidRDefault="006F49FC">
      <w:pPr>
        <w:pStyle w:val="ConsPlusCell"/>
        <w:jc w:val="both"/>
      </w:pPr>
      <w:r>
        <w:t>│         │</w:t>
      </w:r>
      <w:hyperlink w:anchor="P313" w:history="1">
        <w:r>
          <w:rPr>
            <w:color w:val="0000FF"/>
          </w:rPr>
          <w:t>формуле (22)</w:t>
        </w:r>
      </w:hyperlink>
      <w:r>
        <w:t xml:space="preserve">        │               │         │        │       │</w:t>
      </w:r>
    </w:p>
    <w:p w:rsidR="006F49FC" w:rsidRDefault="006F49FC">
      <w:pPr>
        <w:pStyle w:val="ConsPlusCell"/>
        <w:jc w:val="both"/>
      </w:pPr>
      <w:r>
        <w:t>│         │Методических        │               │         │        │       │</w:t>
      </w:r>
    </w:p>
    <w:p w:rsidR="006F49FC" w:rsidRDefault="006F49FC">
      <w:pPr>
        <w:pStyle w:val="ConsPlusCell"/>
        <w:jc w:val="both"/>
      </w:pPr>
      <w:r>
        <w:t>│         │указаний            │               │         │        │       │</w:t>
      </w:r>
    </w:p>
    <w:p w:rsidR="006F49FC" w:rsidRDefault="006F49FC">
      <w:pPr>
        <w:pStyle w:val="ConsPlusCell"/>
        <w:jc w:val="both"/>
      </w:pPr>
      <w:r>
        <w:t>├─────────┼────────────────────┼───────────────┼─────────┼────────┼───────┤</w:t>
      </w:r>
    </w:p>
    <w:p w:rsidR="006F49FC" w:rsidRDefault="006F49FC">
      <w:pPr>
        <w:pStyle w:val="ConsPlusCell"/>
        <w:jc w:val="both"/>
      </w:pPr>
      <w:r>
        <w:t>│   4.    │Величина            │          проч │руб./кВтч│        │       │</w:t>
      </w:r>
    </w:p>
    <w:p w:rsidR="006F49FC" w:rsidRDefault="006F49FC">
      <w:pPr>
        <w:pStyle w:val="ConsPlusCell"/>
        <w:jc w:val="both"/>
      </w:pPr>
      <w:r>
        <w:t>│         │корректировки,      │ Дельта СН     │         │        │       │</w:t>
      </w:r>
    </w:p>
    <w:p w:rsidR="006F49FC" w:rsidRDefault="006F49FC">
      <w:pPr>
        <w:pStyle w:val="ConsPlusCell"/>
        <w:jc w:val="both"/>
      </w:pPr>
      <w:r>
        <w:t>│         │рассчитанная по     │          k    │         │        │       │</w:t>
      </w:r>
    </w:p>
    <w:p w:rsidR="006F49FC" w:rsidRDefault="006F49FC">
      <w:pPr>
        <w:pStyle w:val="ConsPlusCell"/>
        <w:jc w:val="both"/>
      </w:pPr>
      <w:r>
        <w:t>│         │</w:t>
      </w:r>
      <w:hyperlink w:anchor="P317" w:history="1">
        <w:r>
          <w:rPr>
            <w:color w:val="0000FF"/>
          </w:rPr>
          <w:t>формуле (24)</w:t>
        </w:r>
      </w:hyperlink>
      <w:r>
        <w:t xml:space="preserve">        │               │         │        │       │</w:t>
      </w:r>
    </w:p>
    <w:p w:rsidR="006F49FC" w:rsidRDefault="006F49FC">
      <w:pPr>
        <w:pStyle w:val="ConsPlusCell"/>
        <w:jc w:val="both"/>
      </w:pPr>
      <w:r>
        <w:t>│         │Методических        │               │         │        │       │</w:t>
      </w:r>
    </w:p>
    <w:p w:rsidR="006F49FC" w:rsidRDefault="006F49FC">
      <w:pPr>
        <w:pStyle w:val="ConsPlusCell"/>
        <w:jc w:val="both"/>
      </w:pPr>
      <w:r>
        <w:t>│         │указаний            │               │         │        │       │</w:t>
      </w:r>
    </w:p>
    <w:p w:rsidR="006F49FC" w:rsidRDefault="006F49FC">
      <w:pPr>
        <w:pStyle w:val="ConsPlusCell"/>
        <w:jc w:val="both"/>
      </w:pPr>
      <w:r>
        <w:t>├─────────┼────────────────────┼───────────────┼─────────┼────────┼───────┤</w:t>
      </w:r>
    </w:p>
    <w:p w:rsidR="006F49FC" w:rsidRDefault="006F49FC">
      <w:pPr>
        <w:pStyle w:val="ConsPlusCell"/>
        <w:jc w:val="both"/>
      </w:pPr>
      <w:r>
        <w:t>│   5.    │Величина            │         потери│руб./кВтч│        │       │</w:t>
      </w:r>
    </w:p>
    <w:p w:rsidR="006F49FC" w:rsidRDefault="006F49FC">
      <w:pPr>
        <w:pStyle w:val="ConsPlusCell"/>
        <w:jc w:val="both"/>
      </w:pPr>
      <w:r>
        <w:t>│         │корректировки,      │Дельта СН      │         │        │       │</w:t>
      </w:r>
    </w:p>
    <w:p w:rsidR="006F49FC" w:rsidRDefault="006F49FC">
      <w:pPr>
        <w:pStyle w:val="ConsPlusCell"/>
        <w:jc w:val="both"/>
      </w:pPr>
      <w:r>
        <w:t>│         │рассчитанная по     │         k     │         │        │       │</w:t>
      </w:r>
    </w:p>
    <w:p w:rsidR="006F49FC" w:rsidRDefault="006F49FC">
      <w:pPr>
        <w:pStyle w:val="ConsPlusCell"/>
        <w:jc w:val="both"/>
      </w:pPr>
      <w:r>
        <w:t>│         │</w:t>
      </w:r>
      <w:hyperlink w:anchor="P319" w:history="1">
        <w:r>
          <w:rPr>
            <w:color w:val="0000FF"/>
          </w:rPr>
          <w:t>формуле (25)</w:t>
        </w:r>
      </w:hyperlink>
      <w:r>
        <w:t xml:space="preserve">        │               │         │        │       │</w:t>
      </w:r>
    </w:p>
    <w:p w:rsidR="006F49FC" w:rsidRDefault="006F49FC">
      <w:pPr>
        <w:pStyle w:val="ConsPlusCell"/>
        <w:jc w:val="both"/>
      </w:pPr>
      <w:r>
        <w:t>│         │Методических        │               │         │        │       │</w:t>
      </w:r>
    </w:p>
    <w:p w:rsidR="006F49FC" w:rsidRDefault="006F49FC">
      <w:pPr>
        <w:pStyle w:val="ConsPlusCell"/>
        <w:jc w:val="both"/>
      </w:pPr>
      <w:r>
        <w:t>│         │указаний            │               │         │        │       │</w:t>
      </w:r>
    </w:p>
    <w:p w:rsidR="006F49FC" w:rsidRDefault="006F49FC">
      <w:pPr>
        <w:pStyle w:val="ConsPlusCell"/>
        <w:jc w:val="both"/>
      </w:pPr>
      <w:r>
        <w:t>├─────────┼────────────────────┼───────────────┼─────────┼────────┼───────┤</w:t>
      </w:r>
    </w:p>
    <w:p w:rsidR="006F49FC" w:rsidRDefault="006F49FC">
      <w:pPr>
        <w:pStyle w:val="ConsPlusCell"/>
        <w:jc w:val="both"/>
      </w:pPr>
      <w:r>
        <w:t>│   6.    │Сбытовая надбавка   │               │         │   X    │   X   │</w:t>
      </w:r>
    </w:p>
    <w:p w:rsidR="006F49FC" w:rsidRDefault="006F49FC">
      <w:pPr>
        <w:pStyle w:val="ConsPlusCell"/>
        <w:jc w:val="both"/>
      </w:pPr>
      <w:r>
        <w:t>├─────────┼────────────────────┼───────────────┼─────────┼────────┼───────┤</w:t>
      </w:r>
    </w:p>
    <w:p w:rsidR="006F49FC" w:rsidRDefault="006F49FC">
      <w:pPr>
        <w:pStyle w:val="ConsPlusCell"/>
        <w:jc w:val="both"/>
      </w:pPr>
      <w:r>
        <w:t>│  6.1.   │- в первом          │   потери,1п/г │руб./кВтч│        │       │</w:t>
      </w:r>
    </w:p>
    <w:p w:rsidR="006F49FC" w:rsidRDefault="006F49FC">
      <w:pPr>
        <w:pStyle w:val="ConsPlusCell"/>
        <w:jc w:val="both"/>
      </w:pPr>
      <w:r>
        <w:t>│         │полугодии           │ СН            │         │        │       │</w:t>
      </w:r>
    </w:p>
    <w:p w:rsidR="006F49FC" w:rsidRDefault="006F49FC">
      <w:pPr>
        <w:pStyle w:val="ConsPlusCell"/>
        <w:jc w:val="both"/>
      </w:pPr>
      <w:r>
        <w:t>│         │                    │   k           │         │        │       │</w:t>
      </w:r>
    </w:p>
    <w:p w:rsidR="006F49FC" w:rsidRDefault="006F49FC">
      <w:pPr>
        <w:pStyle w:val="ConsPlusCell"/>
        <w:jc w:val="both"/>
      </w:pPr>
      <w:r>
        <w:t>├─────────┼────────────────────┼───────────────┼─────────┼────────┼───────┤</w:t>
      </w:r>
    </w:p>
    <w:p w:rsidR="006F49FC" w:rsidRDefault="006F49FC">
      <w:pPr>
        <w:pStyle w:val="ConsPlusCell"/>
        <w:jc w:val="both"/>
      </w:pPr>
      <w:r>
        <w:t>│  6.2.   │- во втором         │   потери,2п/г │руб./кВтч│        │       │</w:t>
      </w:r>
    </w:p>
    <w:p w:rsidR="006F49FC" w:rsidRDefault="006F49FC">
      <w:pPr>
        <w:pStyle w:val="ConsPlusCell"/>
        <w:jc w:val="both"/>
      </w:pPr>
      <w:r>
        <w:t>│         │полугодии           │ СН            │         │        │       │</w:t>
      </w:r>
    </w:p>
    <w:p w:rsidR="006F49FC" w:rsidRDefault="006F49FC">
      <w:pPr>
        <w:pStyle w:val="ConsPlusCell"/>
        <w:jc w:val="both"/>
      </w:pPr>
      <w:r>
        <w:t>│         │                    │   k           │         │        │       │</w:t>
      </w:r>
    </w:p>
    <w:p w:rsidR="006F49FC" w:rsidRDefault="006F49FC">
      <w:pPr>
        <w:pStyle w:val="ConsPlusCell"/>
        <w:jc w:val="both"/>
      </w:pPr>
      <w:r>
        <w:t>└─────────┴────────────────────┴───────────────┴─────────┴────────┴───────┘</w:t>
      </w:r>
    </w:p>
    <w:p w:rsidR="006F49FC" w:rsidRDefault="006F49FC">
      <w:pPr>
        <w:pStyle w:val="ConsPlusNormal"/>
        <w:ind w:firstLine="540"/>
        <w:jc w:val="both"/>
      </w:pPr>
    </w:p>
    <w:p w:rsidR="006F49FC" w:rsidRDefault="006F49FC">
      <w:pPr>
        <w:pStyle w:val="ConsPlusNormal"/>
        <w:jc w:val="right"/>
        <w:outlineLvl w:val="2"/>
      </w:pPr>
      <w:r>
        <w:t>Таблица 3.16</w:t>
      </w:r>
    </w:p>
    <w:p w:rsidR="006F49FC" w:rsidRDefault="006F49FC">
      <w:pPr>
        <w:pStyle w:val="ConsPlusNormal"/>
        <w:ind w:firstLine="540"/>
        <w:jc w:val="both"/>
      </w:pPr>
    </w:p>
    <w:p w:rsidR="006F49FC" w:rsidRDefault="006F49FC">
      <w:pPr>
        <w:pStyle w:val="ConsPlusNormal"/>
        <w:jc w:val="center"/>
      </w:pPr>
      <w:bookmarkStart w:id="134" w:name="P3144"/>
      <w:bookmarkEnd w:id="134"/>
      <w:r>
        <w:t>Расчет размера сбытовой надбавки гарантирующего поставщика</w:t>
      </w:r>
    </w:p>
    <w:p w:rsidR="006F49FC" w:rsidRDefault="006F49FC">
      <w:pPr>
        <w:pStyle w:val="ConsPlusNormal"/>
        <w:jc w:val="center"/>
      </w:pPr>
      <w:r>
        <w:t>для сетевых организаций</w:t>
      </w:r>
    </w:p>
    <w:p w:rsidR="006F49FC" w:rsidRDefault="006F49FC">
      <w:pPr>
        <w:pStyle w:val="ConsPlusNormal"/>
        <w:ind w:firstLine="540"/>
        <w:jc w:val="both"/>
      </w:pPr>
    </w:p>
    <w:p w:rsidR="006F49FC" w:rsidRDefault="006F49FC">
      <w:pPr>
        <w:pStyle w:val="ConsPlusCell"/>
        <w:jc w:val="both"/>
      </w:pPr>
      <w:r>
        <w:t>┌─────────┬────────────────────┬───────────────┬─────────┬────────┬───────┐</w:t>
      </w:r>
    </w:p>
    <w:p w:rsidR="006F49FC" w:rsidRDefault="006F49FC">
      <w:pPr>
        <w:pStyle w:val="ConsPlusCell"/>
        <w:jc w:val="both"/>
      </w:pPr>
      <w:r>
        <w:t>│  N п/п  │    Наименование    │ Обозначение в │ Единица │Базовый │Расчет-│</w:t>
      </w:r>
    </w:p>
    <w:p w:rsidR="006F49FC" w:rsidRDefault="006F49FC">
      <w:pPr>
        <w:pStyle w:val="ConsPlusCell"/>
        <w:jc w:val="both"/>
      </w:pPr>
      <w:r>
        <w:t>│         │     показателя     │ Методических  │измерения│период  │ный    │</w:t>
      </w:r>
    </w:p>
    <w:p w:rsidR="006F49FC" w:rsidRDefault="006F49FC">
      <w:pPr>
        <w:pStyle w:val="ConsPlusCell"/>
        <w:jc w:val="both"/>
      </w:pPr>
      <w:r>
        <w:t xml:space="preserve">│         │                    │   </w:t>
      </w:r>
      <w:hyperlink w:anchor="P30" w:history="1">
        <w:r>
          <w:rPr>
            <w:color w:val="0000FF"/>
          </w:rPr>
          <w:t>указаниях</w:t>
        </w:r>
      </w:hyperlink>
      <w:r>
        <w:t xml:space="preserve">   │         │регули- │период │</w:t>
      </w:r>
    </w:p>
    <w:p w:rsidR="006F49FC" w:rsidRDefault="006F49FC">
      <w:pPr>
        <w:pStyle w:val="ConsPlusCell"/>
        <w:jc w:val="both"/>
      </w:pPr>
      <w:r>
        <w:t>│         │                    │               │         │рования │регули-│</w:t>
      </w:r>
    </w:p>
    <w:p w:rsidR="006F49FC" w:rsidRDefault="006F49FC">
      <w:pPr>
        <w:pStyle w:val="ConsPlusCell"/>
        <w:jc w:val="both"/>
      </w:pPr>
      <w:r>
        <w:t>│         │                    │               │         │        │рования│</w:t>
      </w:r>
    </w:p>
    <w:p w:rsidR="006F49FC" w:rsidRDefault="006F49FC">
      <w:pPr>
        <w:pStyle w:val="ConsPlusCell"/>
        <w:jc w:val="both"/>
      </w:pPr>
      <w:r>
        <w:t>├─────────┼────────────────────┼───────────────┼─────────┼────────┼───────┤</w:t>
      </w:r>
    </w:p>
    <w:p w:rsidR="006F49FC" w:rsidRDefault="006F49FC">
      <w:pPr>
        <w:pStyle w:val="ConsPlusCell"/>
        <w:jc w:val="both"/>
      </w:pPr>
      <w:r>
        <w:t>│    1    │         2          │       3       │    4    │   5    │   6   │</w:t>
      </w:r>
    </w:p>
    <w:p w:rsidR="006F49FC" w:rsidRDefault="006F49FC">
      <w:pPr>
        <w:pStyle w:val="ConsPlusCell"/>
        <w:jc w:val="both"/>
      </w:pPr>
      <w:r>
        <w:t>├─────────┼────────────────────┼───────────────┼─────────┼────────┼───────┤</w:t>
      </w:r>
    </w:p>
    <w:p w:rsidR="006F49FC" w:rsidRDefault="006F49FC">
      <w:pPr>
        <w:pStyle w:val="ConsPlusCell"/>
        <w:jc w:val="both"/>
      </w:pPr>
      <w:r>
        <w:t>│   1.    │Средневзвешенная    │      СДП      │    %    │        │       │</w:t>
      </w:r>
    </w:p>
    <w:p w:rsidR="006F49FC" w:rsidRDefault="006F49FC">
      <w:pPr>
        <w:pStyle w:val="ConsPlusCell"/>
        <w:jc w:val="both"/>
      </w:pPr>
      <w:r>
        <w:t>│         │доходность продаж   │         k     │         │        │       │</w:t>
      </w:r>
    </w:p>
    <w:p w:rsidR="006F49FC" w:rsidRDefault="006F49FC">
      <w:pPr>
        <w:pStyle w:val="ConsPlusCell"/>
        <w:jc w:val="both"/>
      </w:pPr>
      <w:r>
        <w:t>├─────────┼────────────────────┼───────────────┼─────────┼────────┼───────┤</w:t>
      </w:r>
    </w:p>
    <w:p w:rsidR="006F49FC" w:rsidRDefault="006F49FC">
      <w:pPr>
        <w:pStyle w:val="ConsPlusCell"/>
        <w:jc w:val="both"/>
      </w:pPr>
      <w:r>
        <w:t>│   2.    │Прогнозируемая      │       э(м)    │руб./кВтч│        │       │</w:t>
      </w:r>
    </w:p>
    <w:p w:rsidR="006F49FC" w:rsidRDefault="006F49FC">
      <w:pPr>
        <w:pStyle w:val="ConsPlusCell"/>
        <w:jc w:val="both"/>
      </w:pPr>
      <w:r>
        <w:t>│         │стоимость одного    │      Ц        │         │        │       │</w:t>
      </w:r>
    </w:p>
    <w:p w:rsidR="006F49FC" w:rsidRDefault="006F49FC">
      <w:pPr>
        <w:pStyle w:val="ConsPlusCell"/>
        <w:jc w:val="both"/>
      </w:pPr>
      <w:r>
        <w:t>│         │киловатт-часа       │       k       │         │        │       │</w:t>
      </w:r>
    </w:p>
    <w:p w:rsidR="006F49FC" w:rsidRDefault="006F49FC">
      <w:pPr>
        <w:pStyle w:val="ConsPlusCell"/>
        <w:jc w:val="both"/>
      </w:pPr>
      <w:r>
        <w:t>│         │электрической       │               │         │        │       │</w:t>
      </w:r>
    </w:p>
    <w:p w:rsidR="006F49FC" w:rsidRDefault="006F49FC">
      <w:pPr>
        <w:pStyle w:val="ConsPlusCell"/>
        <w:jc w:val="both"/>
      </w:pPr>
      <w:r>
        <w:t>│         │энергии и мощности, │               │         │        │       │</w:t>
      </w:r>
    </w:p>
    <w:p w:rsidR="006F49FC" w:rsidRDefault="006F49FC">
      <w:pPr>
        <w:pStyle w:val="ConsPlusCell"/>
        <w:jc w:val="both"/>
      </w:pPr>
      <w:r>
        <w:t>│         │которые             │               │         │        │       │</w:t>
      </w:r>
    </w:p>
    <w:p w:rsidR="006F49FC" w:rsidRDefault="006F49FC">
      <w:pPr>
        <w:pStyle w:val="ConsPlusCell"/>
        <w:jc w:val="both"/>
      </w:pPr>
      <w:r>
        <w:t>│         │приобретаются ГП на │               │         │        │       │</w:t>
      </w:r>
    </w:p>
    <w:p w:rsidR="006F49FC" w:rsidRDefault="006F49FC">
      <w:pPr>
        <w:pStyle w:val="ConsPlusCell"/>
        <w:jc w:val="both"/>
      </w:pPr>
      <w:r>
        <w:t>│         │оптовом и розничном │               │         │        │       │</w:t>
      </w:r>
    </w:p>
    <w:p w:rsidR="006F49FC" w:rsidRDefault="006F49FC">
      <w:pPr>
        <w:pStyle w:val="ConsPlusCell"/>
        <w:jc w:val="both"/>
      </w:pPr>
      <w:r>
        <w:t>│         │рынках в целях      │               │         │        │       │</w:t>
      </w:r>
    </w:p>
    <w:p w:rsidR="006F49FC" w:rsidRDefault="006F49FC">
      <w:pPr>
        <w:pStyle w:val="ConsPlusCell"/>
        <w:jc w:val="both"/>
      </w:pPr>
      <w:r>
        <w:t>│         │компенсации потерь  │               │         │        │       │</w:t>
      </w:r>
    </w:p>
    <w:p w:rsidR="006F49FC" w:rsidRDefault="006F49FC">
      <w:pPr>
        <w:pStyle w:val="ConsPlusCell"/>
        <w:jc w:val="both"/>
      </w:pPr>
      <w:r>
        <w:t>│         │электрической       │               │         │        │       │</w:t>
      </w:r>
    </w:p>
    <w:p w:rsidR="006F49FC" w:rsidRDefault="006F49FC">
      <w:pPr>
        <w:pStyle w:val="ConsPlusCell"/>
        <w:jc w:val="both"/>
      </w:pPr>
      <w:r>
        <w:t>│         │энергии             │               │         │        │       │</w:t>
      </w:r>
    </w:p>
    <w:p w:rsidR="006F49FC" w:rsidRDefault="006F49FC">
      <w:pPr>
        <w:pStyle w:val="ConsPlusCell"/>
        <w:jc w:val="both"/>
      </w:pPr>
      <w:r>
        <w:t>├─────────┼────────────────────┼───────────────┼─────────┼────────┼───────┤</w:t>
      </w:r>
    </w:p>
    <w:p w:rsidR="006F49FC" w:rsidRDefault="006F49FC">
      <w:pPr>
        <w:pStyle w:val="ConsPlusCell"/>
        <w:jc w:val="both"/>
      </w:pPr>
      <w:r>
        <w:t>│   3.    │Величина            │          нас  │руб./кВтч│        │       │</w:t>
      </w:r>
    </w:p>
    <w:p w:rsidR="006F49FC" w:rsidRDefault="006F49FC">
      <w:pPr>
        <w:pStyle w:val="ConsPlusCell"/>
        <w:jc w:val="both"/>
      </w:pPr>
      <w:r>
        <w:t>│         │корректировки,      │ Дельта СН     │         │        │       │</w:t>
      </w:r>
    </w:p>
    <w:p w:rsidR="006F49FC" w:rsidRDefault="006F49FC">
      <w:pPr>
        <w:pStyle w:val="ConsPlusCell"/>
        <w:jc w:val="both"/>
      </w:pPr>
      <w:r>
        <w:t>│         │рассчитанная по     │          k    │         │        │       │</w:t>
      </w:r>
    </w:p>
    <w:p w:rsidR="006F49FC" w:rsidRDefault="006F49FC">
      <w:pPr>
        <w:pStyle w:val="ConsPlusCell"/>
        <w:jc w:val="both"/>
      </w:pPr>
      <w:r>
        <w:t>│         │</w:t>
      </w:r>
      <w:hyperlink w:anchor="P370" w:history="1">
        <w:r>
          <w:rPr>
            <w:color w:val="0000FF"/>
          </w:rPr>
          <w:t>формуле (29)</w:t>
        </w:r>
      </w:hyperlink>
      <w:r>
        <w:t xml:space="preserve">        │               │         │        │       │</w:t>
      </w:r>
    </w:p>
    <w:p w:rsidR="006F49FC" w:rsidRDefault="006F49FC">
      <w:pPr>
        <w:pStyle w:val="ConsPlusCell"/>
        <w:jc w:val="both"/>
      </w:pPr>
      <w:r>
        <w:t>│         │Методических        │               │         │        │       │</w:t>
      </w:r>
    </w:p>
    <w:p w:rsidR="006F49FC" w:rsidRDefault="006F49FC">
      <w:pPr>
        <w:pStyle w:val="ConsPlusCell"/>
        <w:jc w:val="both"/>
      </w:pPr>
      <w:r>
        <w:t>│         │указаний            │               │         │        │       │</w:t>
      </w:r>
    </w:p>
    <w:p w:rsidR="006F49FC" w:rsidRDefault="006F49FC">
      <w:pPr>
        <w:pStyle w:val="ConsPlusCell"/>
        <w:jc w:val="both"/>
      </w:pPr>
      <w:r>
        <w:t>├─────────┼────────────────────┼───────────────┼─────────┼────────┼───────┤</w:t>
      </w:r>
    </w:p>
    <w:p w:rsidR="006F49FC" w:rsidRDefault="006F49FC">
      <w:pPr>
        <w:pStyle w:val="ConsPlusCell"/>
        <w:jc w:val="both"/>
      </w:pPr>
      <w:r>
        <w:t>│   4.    │Величина            │         потери│руб./кВтч│        │       │</w:t>
      </w:r>
    </w:p>
    <w:p w:rsidR="006F49FC" w:rsidRDefault="006F49FC">
      <w:pPr>
        <w:pStyle w:val="ConsPlusCell"/>
        <w:jc w:val="both"/>
      </w:pPr>
      <w:r>
        <w:t>│         │корректировки,      │Дельта СН      │         │        │       │</w:t>
      </w:r>
    </w:p>
    <w:p w:rsidR="006F49FC" w:rsidRDefault="006F49FC">
      <w:pPr>
        <w:pStyle w:val="ConsPlusCell"/>
        <w:jc w:val="both"/>
      </w:pPr>
      <w:r>
        <w:t>│         │рассчитанная по     │         k     │         │        │       │</w:t>
      </w:r>
    </w:p>
    <w:p w:rsidR="006F49FC" w:rsidRDefault="006F49FC">
      <w:pPr>
        <w:pStyle w:val="ConsPlusCell"/>
        <w:jc w:val="both"/>
      </w:pPr>
      <w:r>
        <w:t>│         │</w:t>
      </w:r>
      <w:hyperlink w:anchor="P374" w:history="1">
        <w:r>
          <w:rPr>
            <w:color w:val="0000FF"/>
          </w:rPr>
          <w:t>формуле (30)</w:t>
        </w:r>
      </w:hyperlink>
      <w:r>
        <w:t xml:space="preserve">        │               │         │        │       │</w:t>
      </w:r>
    </w:p>
    <w:p w:rsidR="006F49FC" w:rsidRDefault="006F49FC">
      <w:pPr>
        <w:pStyle w:val="ConsPlusCell"/>
        <w:jc w:val="both"/>
      </w:pPr>
      <w:r>
        <w:t>│         │Методических        │               │         │        │       │</w:t>
      </w:r>
    </w:p>
    <w:p w:rsidR="006F49FC" w:rsidRDefault="006F49FC">
      <w:pPr>
        <w:pStyle w:val="ConsPlusCell"/>
        <w:jc w:val="both"/>
      </w:pPr>
      <w:r>
        <w:t>│         │указаний            │               │         │        │       │</w:t>
      </w:r>
    </w:p>
    <w:p w:rsidR="006F49FC" w:rsidRDefault="006F49FC">
      <w:pPr>
        <w:pStyle w:val="ConsPlusCell"/>
        <w:jc w:val="both"/>
      </w:pPr>
      <w:r>
        <w:t>├─────────┼────────────────────┼───────────────┼─────────┼────────┼───────┤</w:t>
      </w:r>
    </w:p>
    <w:p w:rsidR="006F49FC" w:rsidRDefault="006F49FC">
      <w:pPr>
        <w:pStyle w:val="ConsPlusCell"/>
        <w:jc w:val="both"/>
      </w:pPr>
      <w:r>
        <w:t>│   5.    │Сбытовая надбавка   │               │         │   X    │   X   │</w:t>
      </w:r>
    </w:p>
    <w:p w:rsidR="006F49FC" w:rsidRDefault="006F49FC">
      <w:pPr>
        <w:pStyle w:val="ConsPlusCell"/>
        <w:jc w:val="both"/>
      </w:pPr>
      <w:r>
        <w:t>├─────────┼────────────────────┼───────────────┼─────────┼────────┼───────┤</w:t>
      </w:r>
    </w:p>
    <w:p w:rsidR="006F49FC" w:rsidRDefault="006F49FC">
      <w:pPr>
        <w:pStyle w:val="ConsPlusCell"/>
        <w:jc w:val="both"/>
      </w:pPr>
      <w:r>
        <w:t>│  5.1.   │- в первом          │   потери,1п/г │руб./кВтч│        │       │</w:t>
      </w:r>
    </w:p>
    <w:p w:rsidR="006F49FC" w:rsidRDefault="006F49FC">
      <w:pPr>
        <w:pStyle w:val="ConsPlusCell"/>
        <w:jc w:val="both"/>
      </w:pPr>
      <w:r>
        <w:t>│         │полугодии           │ СН            │         │        │       │</w:t>
      </w:r>
    </w:p>
    <w:p w:rsidR="006F49FC" w:rsidRDefault="006F49FC">
      <w:pPr>
        <w:pStyle w:val="ConsPlusCell"/>
        <w:jc w:val="both"/>
      </w:pPr>
      <w:r>
        <w:t>│         │                    │   k           │         │        │       │</w:t>
      </w:r>
    </w:p>
    <w:p w:rsidR="006F49FC" w:rsidRDefault="006F49FC">
      <w:pPr>
        <w:pStyle w:val="ConsPlusCell"/>
        <w:jc w:val="both"/>
      </w:pPr>
      <w:r>
        <w:t>├─────────┼────────────────────┼───────────────┼─────────┼────────┼───────┤</w:t>
      </w:r>
    </w:p>
    <w:p w:rsidR="006F49FC" w:rsidRDefault="006F49FC">
      <w:pPr>
        <w:pStyle w:val="ConsPlusCell"/>
        <w:jc w:val="both"/>
      </w:pPr>
      <w:r>
        <w:t>│  5.2.   │- во втором         │   потери,2п/г │руб./кВтч│        │       │</w:t>
      </w:r>
    </w:p>
    <w:p w:rsidR="006F49FC" w:rsidRDefault="006F49FC">
      <w:pPr>
        <w:pStyle w:val="ConsPlusCell"/>
        <w:jc w:val="both"/>
      </w:pPr>
      <w:r>
        <w:t>│         │полугодии           │ СН            │         │        │       │</w:t>
      </w:r>
    </w:p>
    <w:p w:rsidR="006F49FC" w:rsidRDefault="006F49FC">
      <w:pPr>
        <w:pStyle w:val="ConsPlusCell"/>
        <w:jc w:val="both"/>
      </w:pPr>
      <w:r>
        <w:t>│         │                    │   k           │         │        │       │</w:t>
      </w:r>
    </w:p>
    <w:p w:rsidR="006F49FC" w:rsidRDefault="006F49FC">
      <w:pPr>
        <w:pStyle w:val="ConsPlusCell"/>
        <w:jc w:val="both"/>
      </w:pPr>
      <w:r>
        <w:t>└─────────┴────────────────────┴───────────────┴─────────┴────────┴───────┘</w:t>
      </w:r>
    </w:p>
    <w:p w:rsidR="006F49FC" w:rsidRDefault="006F49FC">
      <w:pPr>
        <w:pStyle w:val="ConsPlusNormal"/>
        <w:ind w:firstLine="540"/>
        <w:jc w:val="both"/>
      </w:pPr>
    </w:p>
    <w:p w:rsidR="006F49FC" w:rsidRDefault="006F49FC">
      <w:pPr>
        <w:pStyle w:val="ConsPlusNormal"/>
        <w:ind w:firstLine="540"/>
        <w:jc w:val="both"/>
      </w:pPr>
    </w:p>
    <w:p w:rsidR="006F49FC" w:rsidRDefault="006F49FC">
      <w:pPr>
        <w:pStyle w:val="ConsPlusNormal"/>
        <w:pBdr>
          <w:top w:val="single" w:sz="6" w:space="0" w:color="auto"/>
        </w:pBdr>
        <w:spacing w:before="100" w:after="100"/>
        <w:jc w:val="both"/>
        <w:rPr>
          <w:sz w:val="2"/>
          <w:szCs w:val="2"/>
        </w:rPr>
      </w:pPr>
    </w:p>
    <w:p w:rsidR="003A1DFB" w:rsidRDefault="006F49FC">
      <w:bookmarkStart w:id="135" w:name="_GoBack"/>
      <w:bookmarkEnd w:id="135"/>
    </w:p>
    <w:sectPr w:rsidR="003A1DFB" w:rsidSect="00CE62AF">
      <w:pgSz w:w="11907" w:h="16839" w:code="9"/>
      <w:pgMar w:top="1134" w:right="1134" w:bottom="1134" w:left="170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9FC"/>
    <w:rsid w:val="002063D3"/>
    <w:rsid w:val="006F49FC"/>
    <w:rsid w:val="00726E18"/>
    <w:rsid w:val="00A427FB"/>
    <w:rsid w:val="00AC2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6E48A-7171-4F3E-89F9-788EF91A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49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49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49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49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49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49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49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49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94.wmf"/><Relationship Id="rId21" Type="http://schemas.openxmlformats.org/officeDocument/2006/relationships/hyperlink" Target="consultantplus://offline/ref=5E8E7CA68032734145E26C5760E7BB134F0BE30D47E6C5F374ACF9867FC5C167416F188EA1DFD8AFX3vEG" TargetMode="External"/><Relationship Id="rId42" Type="http://schemas.openxmlformats.org/officeDocument/2006/relationships/image" Target="media/image20.wmf"/><Relationship Id="rId63" Type="http://schemas.openxmlformats.org/officeDocument/2006/relationships/image" Target="media/image40.wmf"/><Relationship Id="rId84" Type="http://schemas.openxmlformats.org/officeDocument/2006/relationships/image" Target="media/image61.wmf"/><Relationship Id="rId138" Type="http://schemas.openxmlformats.org/officeDocument/2006/relationships/image" Target="media/image109.wmf"/><Relationship Id="rId159" Type="http://schemas.openxmlformats.org/officeDocument/2006/relationships/image" Target="media/image130.wmf"/><Relationship Id="rId170" Type="http://schemas.openxmlformats.org/officeDocument/2006/relationships/image" Target="media/image139.wmf"/><Relationship Id="rId191" Type="http://schemas.openxmlformats.org/officeDocument/2006/relationships/image" Target="media/image160.wmf"/><Relationship Id="rId196" Type="http://schemas.openxmlformats.org/officeDocument/2006/relationships/image" Target="media/image165.wmf"/><Relationship Id="rId200" Type="http://schemas.openxmlformats.org/officeDocument/2006/relationships/hyperlink" Target="consultantplus://offline/ref=5E8E7CA68032734145E26C5760E7BB134F0BE30D47E6C5F374ACF9867FC5C167416F188EA1DFD8AFX3vEG" TargetMode="External"/><Relationship Id="rId16" Type="http://schemas.openxmlformats.org/officeDocument/2006/relationships/hyperlink" Target="consultantplus://offline/ref=5E8E7CA68032734145E26C5760E7BB134F0BE30D47E6C5F374ACF9867FXCv5G" TargetMode="External"/><Relationship Id="rId107" Type="http://schemas.openxmlformats.org/officeDocument/2006/relationships/image" Target="media/image84.wmf"/><Relationship Id="rId11" Type="http://schemas.openxmlformats.org/officeDocument/2006/relationships/hyperlink" Target="consultantplus://offline/ref=5E8E7CA68032734145E26C5760E7BB134F0BE20E4CE7C5F374ACF9867FC5C167416F188EA1DFD8ADX3v8G" TargetMode="External"/><Relationship Id="rId32" Type="http://schemas.openxmlformats.org/officeDocument/2006/relationships/image" Target="media/image10.wmf"/><Relationship Id="rId37" Type="http://schemas.openxmlformats.org/officeDocument/2006/relationships/image" Target="media/image15.wmf"/><Relationship Id="rId53" Type="http://schemas.openxmlformats.org/officeDocument/2006/relationships/hyperlink" Target="consultantplus://offline/ref=5E8E7CA68032734145E26C5760E7BB134C03E00645E5C5F374ACF9867FC5C167416F188EA1DFD8A8X3vDG" TargetMode="External"/><Relationship Id="rId58" Type="http://schemas.openxmlformats.org/officeDocument/2006/relationships/image" Target="media/image35.wmf"/><Relationship Id="rId74" Type="http://schemas.openxmlformats.org/officeDocument/2006/relationships/image" Target="media/image51.wmf"/><Relationship Id="rId79" Type="http://schemas.openxmlformats.org/officeDocument/2006/relationships/image" Target="media/image56.wmf"/><Relationship Id="rId102" Type="http://schemas.openxmlformats.org/officeDocument/2006/relationships/image" Target="media/image79.wmf"/><Relationship Id="rId123" Type="http://schemas.openxmlformats.org/officeDocument/2006/relationships/image" Target="media/image100.wmf"/><Relationship Id="rId128" Type="http://schemas.openxmlformats.org/officeDocument/2006/relationships/hyperlink" Target="consultantplus://offline/ref=5E8E7CA68032734145E26C5760E7BB134C02E20B45EAC5F374ACF9867FXCv5G" TargetMode="External"/><Relationship Id="rId144" Type="http://schemas.openxmlformats.org/officeDocument/2006/relationships/image" Target="media/image115.wmf"/><Relationship Id="rId149" Type="http://schemas.openxmlformats.org/officeDocument/2006/relationships/image" Target="media/image120.wmf"/><Relationship Id="rId5" Type="http://schemas.openxmlformats.org/officeDocument/2006/relationships/hyperlink" Target="consultantplus://offline/ref=5E8E7CA68032734145E26C5760E7BB134F0BE20E4CE7C5F374ACF9867FC5C167416F1887XAv4G" TargetMode="External"/><Relationship Id="rId90" Type="http://schemas.openxmlformats.org/officeDocument/2006/relationships/image" Target="media/image67.wmf"/><Relationship Id="rId95" Type="http://schemas.openxmlformats.org/officeDocument/2006/relationships/image" Target="media/image72.wmf"/><Relationship Id="rId160" Type="http://schemas.openxmlformats.org/officeDocument/2006/relationships/image" Target="media/image131.wmf"/><Relationship Id="rId165" Type="http://schemas.openxmlformats.org/officeDocument/2006/relationships/image" Target="media/image134.wmf"/><Relationship Id="rId181" Type="http://schemas.openxmlformats.org/officeDocument/2006/relationships/image" Target="media/image150.wmf"/><Relationship Id="rId186" Type="http://schemas.openxmlformats.org/officeDocument/2006/relationships/image" Target="media/image155.wmf"/><Relationship Id="rId22" Type="http://schemas.openxmlformats.org/officeDocument/2006/relationships/image" Target="media/image1.wmf"/><Relationship Id="rId27" Type="http://schemas.openxmlformats.org/officeDocument/2006/relationships/image" Target="media/image5.wmf"/><Relationship Id="rId43" Type="http://schemas.openxmlformats.org/officeDocument/2006/relationships/image" Target="media/image21.wmf"/><Relationship Id="rId48" Type="http://schemas.openxmlformats.org/officeDocument/2006/relationships/image" Target="media/image26.wmf"/><Relationship Id="rId64" Type="http://schemas.openxmlformats.org/officeDocument/2006/relationships/image" Target="media/image41.wmf"/><Relationship Id="rId69" Type="http://schemas.openxmlformats.org/officeDocument/2006/relationships/image" Target="media/image46.wmf"/><Relationship Id="rId113" Type="http://schemas.openxmlformats.org/officeDocument/2006/relationships/image" Target="media/image90.wmf"/><Relationship Id="rId118" Type="http://schemas.openxmlformats.org/officeDocument/2006/relationships/image" Target="media/image95.wmf"/><Relationship Id="rId134" Type="http://schemas.openxmlformats.org/officeDocument/2006/relationships/image" Target="media/image105.wmf"/><Relationship Id="rId139" Type="http://schemas.openxmlformats.org/officeDocument/2006/relationships/image" Target="media/image110.wmf"/><Relationship Id="rId80" Type="http://schemas.openxmlformats.org/officeDocument/2006/relationships/image" Target="media/image57.wmf"/><Relationship Id="rId85" Type="http://schemas.openxmlformats.org/officeDocument/2006/relationships/image" Target="media/image62.wmf"/><Relationship Id="rId150" Type="http://schemas.openxmlformats.org/officeDocument/2006/relationships/image" Target="media/image121.wmf"/><Relationship Id="rId155" Type="http://schemas.openxmlformats.org/officeDocument/2006/relationships/image" Target="media/image126.wmf"/><Relationship Id="rId171" Type="http://schemas.openxmlformats.org/officeDocument/2006/relationships/image" Target="media/image140.wmf"/><Relationship Id="rId176" Type="http://schemas.openxmlformats.org/officeDocument/2006/relationships/image" Target="media/image145.wmf"/><Relationship Id="rId192" Type="http://schemas.openxmlformats.org/officeDocument/2006/relationships/image" Target="media/image161.wmf"/><Relationship Id="rId197" Type="http://schemas.openxmlformats.org/officeDocument/2006/relationships/image" Target="media/image166.wmf"/><Relationship Id="rId201" Type="http://schemas.openxmlformats.org/officeDocument/2006/relationships/hyperlink" Target="consultantplus://offline/ref=5E8E7CA68032734145E26C5760E7BB134F0BE30D47E6C5F374ACF9867FC5C167416F188EA1DFD8AFX3vEG" TargetMode="External"/><Relationship Id="rId12" Type="http://schemas.openxmlformats.org/officeDocument/2006/relationships/hyperlink" Target="consultantplus://offline/ref=5E8E7CA68032734145E26C5760E7BB134F0BE20E4CE7C5F374ACF9867FC5C167416F188EA1DFDDA1X3v6G" TargetMode="External"/><Relationship Id="rId17" Type="http://schemas.openxmlformats.org/officeDocument/2006/relationships/hyperlink" Target="consultantplus://offline/ref=5E8E7CA68032734145E26C5760E7BB134F0BE20E4CE7C5F374ACF9867FC5C167416F188EA1DFD8ADX3v8G" TargetMode="External"/><Relationship Id="rId33" Type="http://schemas.openxmlformats.org/officeDocument/2006/relationships/image" Target="media/image11.wmf"/><Relationship Id="rId38" Type="http://schemas.openxmlformats.org/officeDocument/2006/relationships/image" Target="media/image16.wmf"/><Relationship Id="rId59" Type="http://schemas.openxmlformats.org/officeDocument/2006/relationships/image" Target="media/image36.wmf"/><Relationship Id="rId103" Type="http://schemas.openxmlformats.org/officeDocument/2006/relationships/image" Target="media/image80.wmf"/><Relationship Id="rId108" Type="http://schemas.openxmlformats.org/officeDocument/2006/relationships/image" Target="media/image85.wmf"/><Relationship Id="rId124" Type="http://schemas.openxmlformats.org/officeDocument/2006/relationships/hyperlink" Target="consultantplus://offline/ref=5E8E7CA68032734145E26C5760E7BB134F0BE50B44EBC5F374ACF9867FC5C167416F188EA1DFD8AAX3vEG" TargetMode="External"/><Relationship Id="rId129" Type="http://schemas.openxmlformats.org/officeDocument/2006/relationships/hyperlink" Target="consultantplus://offline/ref=5E8E7CA68032734145E26C5760E7BB134F0BE20E4CE7C5F374ACF9867FC5C167416F188EA1DFD8ADX3v8G" TargetMode="External"/><Relationship Id="rId54" Type="http://schemas.openxmlformats.org/officeDocument/2006/relationships/image" Target="media/image31.wmf"/><Relationship Id="rId70" Type="http://schemas.openxmlformats.org/officeDocument/2006/relationships/image" Target="media/image47.wmf"/><Relationship Id="rId75" Type="http://schemas.openxmlformats.org/officeDocument/2006/relationships/image" Target="media/image52.wmf"/><Relationship Id="rId91" Type="http://schemas.openxmlformats.org/officeDocument/2006/relationships/image" Target="media/image68.wmf"/><Relationship Id="rId96" Type="http://schemas.openxmlformats.org/officeDocument/2006/relationships/image" Target="media/image73.wmf"/><Relationship Id="rId140" Type="http://schemas.openxmlformats.org/officeDocument/2006/relationships/image" Target="media/image111.wmf"/><Relationship Id="rId145" Type="http://schemas.openxmlformats.org/officeDocument/2006/relationships/image" Target="media/image116.wmf"/><Relationship Id="rId161" Type="http://schemas.openxmlformats.org/officeDocument/2006/relationships/hyperlink" Target="consultantplus://offline/ref=5E8E7CA68032734145E26C5760E7BB134F0BE30D47E6C5F374ACF9867FC5C167416F188EA1DFD8AFX3vEG" TargetMode="External"/><Relationship Id="rId166" Type="http://schemas.openxmlformats.org/officeDocument/2006/relationships/image" Target="media/image135.wmf"/><Relationship Id="rId182" Type="http://schemas.openxmlformats.org/officeDocument/2006/relationships/image" Target="media/image151.wmf"/><Relationship Id="rId187" Type="http://schemas.openxmlformats.org/officeDocument/2006/relationships/image" Target="media/image156.wmf"/><Relationship Id="rId1" Type="http://schemas.openxmlformats.org/officeDocument/2006/relationships/styles" Target="styles.xml"/><Relationship Id="rId6" Type="http://schemas.openxmlformats.org/officeDocument/2006/relationships/hyperlink" Target="consultantplus://offline/ref=5E8E7CA68032734145E26C5760E7BB134F0BE30D47E6C5F374ACF9867FC5C167416F188EA1DFD8ABX3v7G" TargetMode="External"/><Relationship Id="rId23" Type="http://schemas.openxmlformats.org/officeDocument/2006/relationships/image" Target="media/image2.wmf"/><Relationship Id="rId28" Type="http://schemas.openxmlformats.org/officeDocument/2006/relationships/image" Target="media/image6.wmf"/><Relationship Id="rId49" Type="http://schemas.openxmlformats.org/officeDocument/2006/relationships/image" Target="media/image27.wmf"/><Relationship Id="rId114" Type="http://schemas.openxmlformats.org/officeDocument/2006/relationships/image" Target="media/image91.wmf"/><Relationship Id="rId119" Type="http://schemas.openxmlformats.org/officeDocument/2006/relationships/image" Target="media/image96.wmf"/><Relationship Id="rId44" Type="http://schemas.openxmlformats.org/officeDocument/2006/relationships/image" Target="media/image22.wmf"/><Relationship Id="rId60" Type="http://schemas.openxmlformats.org/officeDocument/2006/relationships/image" Target="media/image37.wmf"/><Relationship Id="rId65" Type="http://schemas.openxmlformats.org/officeDocument/2006/relationships/image" Target="media/image42.wmf"/><Relationship Id="rId81" Type="http://schemas.openxmlformats.org/officeDocument/2006/relationships/image" Target="media/image58.wmf"/><Relationship Id="rId86" Type="http://schemas.openxmlformats.org/officeDocument/2006/relationships/image" Target="media/image63.wmf"/><Relationship Id="rId130" Type="http://schemas.openxmlformats.org/officeDocument/2006/relationships/image" Target="media/image101.wmf"/><Relationship Id="rId135" Type="http://schemas.openxmlformats.org/officeDocument/2006/relationships/image" Target="media/image106.wmf"/><Relationship Id="rId151" Type="http://schemas.openxmlformats.org/officeDocument/2006/relationships/image" Target="media/image122.wmf"/><Relationship Id="rId156" Type="http://schemas.openxmlformats.org/officeDocument/2006/relationships/image" Target="media/image127.wmf"/><Relationship Id="rId177" Type="http://schemas.openxmlformats.org/officeDocument/2006/relationships/image" Target="media/image146.wmf"/><Relationship Id="rId198" Type="http://schemas.openxmlformats.org/officeDocument/2006/relationships/hyperlink" Target="consultantplus://offline/ref=5E8E7CA68032734145E26C5760E7BB134F0BE30D47E6C5F374ACF9867FC5C167416F188EA1DFD8AFX3vEG" TargetMode="External"/><Relationship Id="rId172" Type="http://schemas.openxmlformats.org/officeDocument/2006/relationships/image" Target="media/image141.wmf"/><Relationship Id="rId193" Type="http://schemas.openxmlformats.org/officeDocument/2006/relationships/image" Target="media/image162.wmf"/><Relationship Id="rId202" Type="http://schemas.openxmlformats.org/officeDocument/2006/relationships/fontTable" Target="fontTable.xml"/><Relationship Id="rId13" Type="http://schemas.openxmlformats.org/officeDocument/2006/relationships/hyperlink" Target="consultantplus://offline/ref=5E8E7CA68032734145E26C5760E7BB134F0BE30D47E6C5F374ACF9867FC5C167416F188EA1DFD8AFX3vEG" TargetMode="External"/><Relationship Id="rId18" Type="http://schemas.openxmlformats.org/officeDocument/2006/relationships/hyperlink" Target="consultantplus://offline/ref=5E8E7CA68032734145E26C5760E7BB134F0BE20E4CE7C5F374ACF9867FC5C167416F188DXAv3G" TargetMode="External"/><Relationship Id="rId39" Type="http://schemas.openxmlformats.org/officeDocument/2006/relationships/image" Target="media/image17.wmf"/><Relationship Id="rId109" Type="http://schemas.openxmlformats.org/officeDocument/2006/relationships/image" Target="media/image86.wmf"/><Relationship Id="rId34" Type="http://schemas.openxmlformats.org/officeDocument/2006/relationships/image" Target="media/image12.wmf"/><Relationship Id="rId50" Type="http://schemas.openxmlformats.org/officeDocument/2006/relationships/image" Target="media/image28.wmf"/><Relationship Id="rId55" Type="http://schemas.openxmlformats.org/officeDocument/2006/relationships/image" Target="media/image32.wmf"/><Relationship Id="rId76" Type="http://schemas.openxmlformats.org/officeDocument/2006/relationships/image" Target="media/image53.wmf"/><Relationship Id="rId97" Type="http://schemas.openxmlformats.org/officeDocument/2006/relationships/image" Target="media/image74.wmf"/><Relationship Id="rId104" Type="http://schemas.openxmlformats.org/officeDocument/2006/relationships/image" Target="media/image81.wmf"/><Relationship Id="rId120" Type="http://schemas.openxmlformats.org/officeDocument/2006/relationships/image" Target="media/image97.wmf"/><Relationship Id="rId125" Type="http://schemas.openxmlformats.org/officeDocument/2006/relationships/hyperlink" Target="consultantplus://offline/ref=5E8E7CA68032734145E26C5760E7BB134F0BE50A41E6C5F374ACF9867FC5C167416F188EA1DFD8ABX3v7G" TargetMode="External"/><Relationship Id="rId141" Type="http://schemas.openxmlformats.org/officeDocument/2006/relationships/image" Target="media/image112.wmf"/><Relationship Id="rId146" Type="http://schemas.openxmlformats.org/officeDocument/2006/relationships/image" Target="media/image117.wmf"/><Relationship Id="rId167" Type="http://schemas.openxmlformats.org/officeDocument/2006/relationships/image" Target="media/image136.wmf"/><Relationship Id="rId188" Type="http://schemas.openxmlformats.org/officeDocument/2006/relationships/image" Target="media/image157.wmf"/><Relationship Id="rId7" Type="http://schemas.openxmlformats.org/officeDocument/2006/relationships/hyperlink" Target="consultantplus://offline/ref=5E8E7CA68032734145E26C5760E7BB134C0CE20D45E3C5F374ACF9867FC5C167416F188DXAv9G" TargetMode="External"/><Relationship Id="rId71" Type="http://schemas.openxmlformats.org/officeDocument/2006/relationships/image" Target="media/image48.wmf"/><Relationship Id="rId92" Type="http://schemas.openxmlformats.org/officeDocument/2006/relationships/image" Target="media/image69.wmf"/><Relationship Id="rId162" Type="http://schemas.openxmlformats.org/officeDocument/2006/relationships/image" Target="media/image132.wmf"/><Relationship Id="rId183" Type="http://schemas.openxmlformats.org/officeDocument/2006/relationships/image" Target="media/image152.wmf"/><Relationship Id="rId2" Type="http://schemas.openxmlformats.org/officeDocument/2006/relationships/settings" Target="settings.xml"/><Relationship Id="rId29" Type="http://schemas.openxmlformats.org/officeDocument/2006/relationships/image" Target="media/image7.wmf"/><Relationship Id="rId24" Type="http://schemas.openxmlformats.org/officeDocument/2006/relationships/image" Target="media/image3.wmf"/><Relationship Id="rId40" Type="http://schemas.openxmlformats.org/officeDocument/2006/relationships/image" Target="media/image18.wmf"/><Relationship Id="rId45" Type="http://schemas.openxmlformats.org/officeDocument/2006/relationships/image" Target="media/image23.wmf"/><Relationship Id="rId66" Type="http://schemas.openxmlformats.org/officeDocument/2006/relationships/image" Target="media/image43.wmf"/><Relationship Id="rId87" Type="http://schemas.openxmlformats.org/officeDocument/2006/relationships/image" Target="media/image64.wmf"/><Relationship Id="rId110" Type="http://schemas.openxmlformats.org/officeDocument/2006/relationships/image" Target="media/image87.wmf"/><Relationship Id="rId115" Type="http://schemas.openxmlformats.org/officeDocument/2006/relationships/image" Target="media/image92.wmf"/><Relationship Id="rId131" Type="http://schemas.openxmlformats.org/officeDocument/2006/relationships/image" Target="media/image102.wmf"/><Relationship Id="rId136" Type="http://schemas.openxmlformats.org/officeDocument/2006/relationships/image" Target="media/image107.wmf"/><Relationship Id="rId157" Type="http://schemas.openxmlformats.org/officeDocument/2006/relationships/image" Target="media/image128.wmf"/><Relationship Id="rId178" Type="http://schemas.openxmlformats.org/officeDocument/2006/relationships/image" Target="media/image147.wmf"/><Relationship Id="rId61" Type="http://schemas.openxmlformats.org/officeDocument/2006/relationships/image" Target="media/image38.wmf"/><Relationship Id="rId82" Type="http://schemas.openxmlformats.org/officeDocument/2006/relationships/image" Target="media/image59.wmf"/><Relationship Id="rId152" Type="http://schemas.openxmlformats.org/officeDocument/2006/relationships/image" Target="media/image123.wmf"/><Relationship Id="rId173" Type="http://schemas.openxmlformats.org/officeDocument/2006/relationships/image" Target="media/image142.wmf"/><Relationship Id="rId194" Type="http://schemas.openxmlformats.org/officeDocument/2006/relationships/image" Target="media/image163.wmf"/><Relationship Id="rId199" Type="http://schemas.openxmlformats.org/officeDocument/2006/relationships/hyperlink" Target="consultantplus://offline/ref=5E8E7CA68032734145E26C5760E7BB134F0BE30D47E6C5F374ACF9867FC5C167416F188EA1DFD8AFX3vEG" TargetMode="External"/><Relationship Id="rId203" Type="http://schemas.openxmlformats.org/officeDocument/2006/relationships/theme" Target="theme/theme1.xml"/><Relationship Id="rId19" Type="http://schemas.openxmlformats.org/officeDocument/2006/relationships/hyperlink" Target="consultantplus://offline/ref=5E8E7CA68032734145E26C5760E7BB134F0BE50B44EBC5F374ACF9867FC5C167416F188EA1DFD8AAX3vEG" TargetMode="External"/><Relationship Id="rId14" Type="http://schemas.openxmlformats.org/officeDocument/2006/relationships/hyperlink" Target="consultantplus://offline/ref=5E8E7CA68032734145E26C5760E7BB134C02E20B45EAC5F374ACF9867FXCv5G" TargetMode="External"/><Relationship Id="rId30" Type="http://schemas.openxmlformats.org/officeDocument/2006/relationships/image" Target="media/image8.wmf"/><Relationship Id="rId35" Type="http://schemas.openxmlformats.org/officeDocument/2006/relationships/image" Target="media/image13.wmf"/><Relationship Id="rId56" Type="http://schemas.openxmlformats.org/officeDocument/2006/relationships/image" Target="media/image33.wmf"/><Relationship Id="rId77" Type="http://schemas.openxmlformats.org/officeDocument/2006/relationships/image" Target="media/image54.wmf"/><Relationship Id="rId100" Type="http://schemas.openxmlformats.org/officeDocument/2006/relationships/image" Target="media/image77.wmf"/><Relationship Id="rId105" Type="http://schemas.openxmlformats.org/officeDocument/2006/relationships/image" Target="media/image82.wmf"/><Relationship Id="rId126" Type="http://schemas.openxmlformats.org/officeDocument/2006/relationships/hyperlink" Target="consultantplus://offline/ref=5E8E7CA68032734145E26C5760E7BB134F0BE30D47E6C5F374ACF9867FC5C167416F188EA1DFD8AFX3vEG" TargetMode="External"/><Relationship Id="rId147" Type="http://schemas.openxmlformats.org/officeDocument/2006/relationships/image" Target="media/image118.wmf"/><Relationship Id="rId168" Type="http://schemas.openxmlformats.org/officeDocument/2006/relationships/image" Target="media/image137.wmf"/><Relationship Id="rId8" Type="http://schemas.openxmlformats.org/officeDocument/2006/relationships/hyperlink" Target="consultantplus://offline/ref=5E8E7CA68032734145E26C5760E7BB134C0BEC0B4DE0C5F374ACF9867FXCv5G" TargetMode="External"/><Relationship Id="rId51" Type="http://schemas.openxmlformats.org/officeDocument/2006/relationships/image" Target="media/image29.wmf"/><Relationship Id="rId72" Type="http://schemas.openxmlformats.org/officeDocument/2006/relationships/image" Target="media/image49.wmf"/><Relationship Id="rId93" Type="http://schemas.openxmlformats.org/officeDocument/2006/relationships/image" Target="media/image70.wmf"/><Relationship Id="rId98" Type="http://schemas.openxmlformats.org/officeDocument/2006/relationships/image" Target="media/image75.wmf"/><Relationship Id="rId121" Type="http://schemas.openxmlformats.org/officeDocument/2006/relationships/image" Target="media/image98.wmf"/><Relationship Id="rId142" Type="http://schemas.openxmlformats.org/officeDocument/2006/relationships/image" Target="media/image113.wmf"/><Relationship Id="rId163" Type="http://schemas.openxmlformats.org/officeDocument/2006/relationships/hyperlink" Target="consultantplus://offline/ref=5E8E7CA68032734145E26C5760E7BB134F0BE30D47E6C5F374ACF9867FC5C167416F188EA1DFD8AFX3vEG" TargetMode="External"/><Relationship Id="rId184" Type="http://schemas.openxmlformats.org/officeDocument/2006/relationships/image" Target="media/image153.wmf"/><Relationship Id="rId189" Type="http://schemas.openxmlformats.org/officeDocument/2006/relationships/image" Target="media/image158.wmf"/><Relationship Id="rId3" Type="http://schemas.openxmlformats.org/officeDocument/2006/relationships/webSettings" Target="webSettings.xml"/><Relationship Id="rId25" Type="http://schemas.openxmlformats.org/officeDocument/2006/relationships/image" Target="media/image4.wmf"/><Relationship Id="rId46" Type="http://schemas.openxmlformats.org/officeDocument/2006/relationships/image" Target="media/image24.wmf"/><Relationship Id="rId67" Type="http://schemas.openxmlformats.org/officeDocument/2006/relationships/image" Target="media/image44.wmf"/><Relationship Id="rId116" Type="http://schemas.openxmlformats.org/officeDocument/2006/relationships/image" Target="media/image93.wmf"/><Relationship Id="rId137" Type="http://schemas.openxmlformats.org/officeDocument/2006/relationships/image" Target="media/image108.wmf"/><Relationship Id="rId158" Type="http://schemas.openxmlformats.org/officeDocument/2006/relationships/image" Target="media/image129.wmf"/><Relationship Id="rId20" Type="http://schemas.openxmlformats.org/officeDocument/2006/relationships/hyperlink" Target="consultantplus://offline/ref=5E8E7CA68032734145E26C5760E7BB134F0BE50A41E6C5F374ACF9867FC5C167416F188EA1DFD8ABX3v7G" TargetMode="External"/><Relationship Id="rId41" Type="http://schemas.openxmlformats.org/officeDocument/2006/relationships/image" Target="media/image19.wmf"/><Relationship Id="rId62" Type="http://schemas.openxmlformats.org/officeDocument/2006/relationships/image" Target="media/image39.wmf"/><Relationship Id="rId83" Type="http://schemas.openxmlformats.org/officeDocument/2006/relationships/image" Target="media/image60.wmf"/><Relationship Id="rId88" Type="http://schemas.openxmlformats.org/officeDocument/2006/relationships/image" Target="media/image65.wmf"/><Relationship Id="rId111" Type="http://schemas.openxmlformats.org/officeDocument/2006/relationships/image" Target="media/image88.wmf"/><Relationship Id="rId132" Type="http://schemas.openxmlformats.org/officeDocument/2006/relationships/image" Target="media/image103.wmf"/><Relationship Id="rId153" Type="http://schemas.openxmlformats.org/officeDocument/2006/relationships/image" Target="media/image124.wmf"/><Relationship Id="rId174" Type="http://schemas.openxmlformats.org/officeDocument/2006/relationships/image" Target="media/image143.wmf"/><Relationship Id="rId179" Type="http://schemas.openxmlformats.org/officeDocument/2006/relationships/image" Target="media/image148.wmf"/><Relationship Id="rId195" Type="http://schemas.openxmlformats.org/officeDocument/2006/relationships/image" Target="media/image164.wmf"/><Relationship Id="rId190" Type="http://schemas.openxmlformats.org/officeDocument/2006/relationships/image" Target="media/image159.wmf"/><Relationship Id="rId15" Type="http://schemas.openxmlformats.org/officeDocument/2006/relationships/hyperlink" Target="consultantplus://offline/ref=5E8E7CA68032734145E26C5760E7BB134F0BE20E4CE7C5F374ACF9867FXCv5G" TargetMode="External"/><Relationship Id="rId36" Type="http://schemas.openxmlformats.org/officeDocument/2006/relationships/image" Target="media/image14.wmf"/><Relationship Id="rId57" Type="http://schemas.openxmlformats.org/officeDocument/2006/relationships/image" Target="media/image34.wmf"/><Relationship Id="rId106" Type="http://schemas.openxmlformats.org/officeDocument/2006/relationships/image" Target="media/image83.wmf"/><Relationship Id="rId127" Type="http://schemas.openxmlformats.org/officeDocument/2006/relationships/hyperlink" Target="consultantplus://offline/ref=5E8E7CA68032734145E26C5760E7BB134F0BE20E4CE7C5F374ACF9867FC5C167416F188EA1DFD9AAX3vAG" TargetMode="External"/><Relationship Id="rId10" Type="http://schemas.openxmlformats.org/officeDocument/2006/relationships/hyperlink" Target="consultantplus://offline/ref=5E8E7CA68032734145E26C5760E7BB134C02E20B45EAC5F374ACF9867FC5C167416F188EA1DED8A0X3vCG" TargetMode="External"/><Relationship Id="rId31" Type="http://schemas.openxmlformats.org/officeDocument/2006/relationships/image" Target="media/image9.wmf"/><Relationship Id="rId52" Type="http://schemas.openxmlformats.org/officeDocument/2006/relationships/image" Target="media/image30.wmf"/><Relationship Id="rId73" Type="http://schemas.openxmlformats.org/officeDocument/2006/relationships/image" Target="media/image50.wmf"/><Relationship Id="rId78" Type="http://schemas.openxmlformats.org/officeDocument/2006/relationships/image" Target="media/image55.wmf"/><Relationship Id="rId94" Type="http://schemas.openxmlformats.org/officeDocument/2006/relationships/image" Target="media/image71.wmf"/><Relationship Id="rId99" Type="http://schemas.openxmlformats.org/officeDocument/2006/relationships/image" Target="media/image76.wmf"/><Relationship Id="rId101" Type="http://schemas.openxmlformats.org/officeDocument/2006/relationships/image" Target="media/image78.wmf"/><Relationship Id="rId122" Type="http://schemas.openxmlformats.org/officeDocument/2006/relationships/image" Target="media/image99.wmf"/><Relationship Id="rId143" Type="http://schemas.openxmlformats.org/officeDocument/2006/relationships/image" Target="media/image114.wmf"/><Relationship Id="rId148" Type="http://schemas.openxmlformats.org/officeDocument/2006/relationships/image" Target="media/image119.wmf"/><Relationship Id="rId164" Type="http://schemas.openxmlformats.org/officeDocument/2006/relationships/image" Target="media/image133.wmf"/><Relationship Id="rId169" Type="http://schemas.openxmlformats.org/officeDocument/2006/relationships/image" Target="media/image138.wmf"/><Relationship Id="rId185" Type="http://schemas.openxmlformats.org/officeDocument/2006/relationships/image" Target="media/image154.wmf"/><Relationship Id="rId4" Type="http://schemas.openxmlformats.org/officeDocument/2006/relationships/hyperlink" Target="http://www.consultant.ru" TargetMode="External"/><Relationship Id="rId9" Type="http://schemas.openxmlformats.org/officeDocument/2006/relationships/hyperlink" Target="consultantplus://offline/ref=5E8E7CA68032734145E26C5760E7BB134C0BEC0B42E0C5F374ACF9867FC5C167416F188EA1DFD8A9X3v9G" TargetMode="External"/><Relationship Id="rId180" Type="http://schemas.openxmlformats.org/officeDocument/2006/relationships/image" Target="media/image149.wmf"/><Relationship Id="rId26" Type="http://schemas.openxmlformats.org/officeDocument/2006/relationships/hyperlink" Target="consultantplus://offline/ref=5E8E7CA68032734145E26C5760E7BB134F0BE20E4CE7C5F374ACF9867FC5C167416F188EA1DFD9AAX3vAG" TargetMode="External"/><Relationship Id="rId47" Type="http://schemas.openxmlformats.org/officeDocument/2006/relationships/image" Target="media/image25.wmf"/><Relationship Id="rId68" Type="http://schemas.openxmlformats.org/officeDocument/2006/relationships/image" Target="media/image45.wmf"/><Relationship Id="rId89" Type="http://schemas.openxmlformats.org/officeDocument/2006/relationships/image" Target="media/image66.wmf"/><Relationship Id="rId112" Type="http://schemas.openxmlformats.org/officeDocument/2006/relationships/image" Target="media/image89.wmf"/><Relationship Id="rId133" Type="http://schemas.openxmlformats.org/officeDocument/2006/relationships/image" Target="media/image104.wmf"/><Relationship Id="rId154" Type="http://schemas.openxmlformats.org/officeDocument/2006/relationships/image" Target="media/image125.wmf"/><Relationship Id="rId175" Type="http://schemas.openxmlformats.org/officeDocument/2006/relationships/image" Target="media/image14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34638</Words>
  <Characters>197442</Characters>
  <Application>Microsoft Office Word</Application>
  <DocSecurity>0</DocSecurity>
  <Lines>1645</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Иванова</dc:creator>
  <cp:keywords/>
  <dc:description/>
  <cp:lastModifiedBy>Ирина Иванова</cp:lastModifiedBy>
  <cp:revision>2</cp:revision>
  <dcterms:created xsi:type="dcterms:W3CDTF">2016-12-02T06:47:00Z</dcterms:created>
  <dcterms:modified xsi:type="dcterms:W3CDTF">2016-12-02T06:48:00Z</dcterms:modified>
</cp:coreProperties>
</file>